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240" w:lineRule="atLeast"/>
        <w:jc w:val="left"/>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eastAsia="zh-CN"/>
        </w:rPr>
        <w:t>附件</w:t>
      </w:r>
      <w:r>
        <w:rPr>
          <w:rFonts w:hint="eastAsia" w:ascii="黑体" w:hAnsi="黑体" w:eastAsia="黑体" w:cs="黑体"/>
          <w:b w:val="0"/>
          <w:bCs w:val="0"/>
          <w:color w:val="auto"/>
          <w:sz w:val="32"/>
          <w:szCs w:val="32"/>
          <w:lang w:val="en-US" w:eastAsia="zh-CN"/>
        </w:rPr>
        <w:t>1</w:t>
      </w:r>
    </w:p>
    <w:p>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方正小标宋简体" w:hAnsi="方正小标宋简体" w:eastAsia="方正小标宋简体" w:cs="方正小标宋简体"/>
          <w:b w:val="0"/>
          <w:bCs w:val="0"/>
          <w:color w:val="auto"/>
          <w:sz w:val="32"/>
          <w:szCs w:val="32"/>
          <w:lang w:val="en-US" w:eastAsia="zh-CN"/>
        </w:rPr>
      </w:pPr>
      <w:r>
        <w:rPr>
          <w:rFonts w:hint="eastAsia" w:ascii="方正小标宋简体" w:hAnsi="方正小标宋简体" w:eastAsia="方正小标宋简体" w:cs="方正小标宋简体"/>
          <w:b w:val="0"/>
          <w:bCs w:val="0"/>
          <w:color w:val="auto"/>
          <w:sz w:val="32"/>
          <w:szCs w:val="32"/>
          <w:lang w:val="en-US" w:eastAsia="zh-CN"/>
        </w:rPr>
        <w:t>需安装标识牌地点清单</w:t>
      </w:r>
    </w:p>
    <w:p>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方正小标宋简体" w:hAnsi="方正小标宋简体" w:eastAsia="方正小标宋简体" w:cs="方正小标宋简体"/>
          <w:b w:val="0"/>
          <w:bCs w:val="0"/>
          <w:color w:val="auto"/>
          <w:sz w:val="32"/>
          <w:szCs w:val="32"/>
          <w:lang w:val="en-US" w:eastAsia="zh-CN"/>
        </w:rPr>
      </w:pP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1"/>
        <w:gridCol w:w="1176"/>
        <w:gridCol w:w="1176"/>
        <w:gridCol w:w="54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400" w:type="pct"/>
            <w:vAlign w:val="center"/>
          </w:tcPr>
          <w:p>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_GB2312" w:hAnsi="仿宋_GB2312" w:eastAsia="仿宋_GB2312" w:cs="仿宋_GB2312"/>
                <w:b w:val="0"/>
                <w:bCs w:val="0"/>
                <w:color w:val="auto"/>
                <w:sz w:val="28"/>
                <w:szCs w:val="28"/>
                <w:vertAlign w:val="baseline"/>
                <w:lang w:val="en-US" w:eastAsia="zh-CN"/>
              </w:rPr>
            </w:pPr>
            <w:r>
              <w:rPr>
                <w:rFonts w:hint="eastAsia" w:ascii="仿宋_GB2312" w:hAnsi="仿宋_GB2312" w:eastAsia="仿宋_GB2312" w:cs="仿宋_GB2312"/>
                <w:b/>
                <w:color w:val="000000"/>
                <w:sz w:val="28"/>
                <w:szCs w:val="28"/>
              </w:rPr>
              <w:t>序号</w:t>
            </w:r>
          </w:p>
        </w:tc>
        <w:tc>
          <w:tcPr>
            <w:tcW w:w="690" w:type="pct"/>
            <w:vAlign w:val="center"/>
          </w:tcPr>
          <w:p>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_GB2312" w:hAnsi="仿宋_GB2312" w:eastAsia="仿宋_GB2312" w:cs="仿宋_GB2312"/>
                <w:b/>
                <w:color w:val="000000"/>
                <w:sz w:val="28"/>
                <w:szCs w:val="28"/>
              </w:rPr>
            </w:pPr>
            <w:r>
              <w:rPr>
                <w:rFonts w:hint="eastAsia" w:ascii="仿宋_GB2312" w:hAnsi="仿宋_GB2312" w:cs="仿宋_GB2312"/>
                <w:b/>
                <w:color w:val="000000"/>
                <w:sz w:val="28"/>
                <w:szCs w:val="28"/>
                <w:lang w:val="en-US" w:eastAsia="zh-CN"/>
              </w:rPr>
              <w:t>市级</w:t>
            </w:r>
            <w:r>
              <w:rPr>
                <w:rFonts w:hint="eastAsia" w:ascii="仿宋_GB2312" w:hAnsi="仿宋_GB2312" w:eastAsia="仿宋_GB2312" w:cs="仿宋_GB2312"/>
                <w:b/>
                <w:color w:val="000000"/>
                <w:sz w:val="28"/>
                <w:szCs w:val="28"/>
              </w:rPr>
              <w:t>行政区划</w:t>
            </w:r>
          </w:p>
        </w:tc>
        <w:tc>
          <w:tcPr>
            <w:tcW w:w="690" w:type="pct"/>
            <w:vAlign w:val="center"/>
          </w:tcPr>
          <w:p>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仿宋_GB2312" w:hAnsi="仿宋_GB2312" w:eastAsia="仿宋_GB2312" w:cs="仿宋_GB2312"/>
                <w:b w:val="0"/>
                <w:bCs w:val="0"/>
                <w:color w:val="auto"/>
                <w:sz w:val="28"/>
                <w:szCs w:val="28"/>
                <w:vertAlign w:val="baseline"/>
                <w:lang w:val="en-US" w:eastAsia="zh-CN"/>
              </w:rPr>
            </w:pPr>
            <w:r>
              <w:rPr>
                <w:rFonts w:hint="eastAsia" w:ascii="仿宋_GB2312" w:hAnsi="仿宋_GB2312" w:cs="仿宋_GB2312"/>
                <w:b/>
                <w:color w:val="000000"/>
                <w:sz w:val="28"/>
                <w:szCs w:val="28"/>
                <w:lang w:val="en-US" w:eastAsia="zh-CN"/>
              </w:rPr>
              <w:t>县级</w:t>
            </w:r>
            <w:r>
              <w:rPr>
                <w:rFonts w:hint="eastAsia" w:ascii="仿宋_GB2312" w:hAnsi="仿宋_GB2312" w:eastAsia="仿宋_GB2312" w:cs="仿宋_GB2312"/>
                <w:b/>
                <w:color w:val="000000"/>
                <w:sz w:val="28"/>
                <w:szCs w:val="28"/>
              </w:rPr>
              <w:t>行政区划</w:t>
            </w:r>
          </w:p>
        </w:tc>
        <w:tc>
          <w:tcPr>
            <w:tcW w:w="3219" w:type="pct"/>
            <w:vAlign w:val="center"/>
          </w:tcPr>
          <w:p>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仿宋_GB2312" w:hAnsi="仿宋_GB2312" w:eastAsia="仿宋_GB2312" w:cs="仿宋_GB2312"/>
                <w:b w:val="0"/>
                <w:bCs w:val="0"/>
                <w:color w:val="auto"/>
                <w:sz w:val="28"/>
                <w:szCs w:val="28"/>
                <w:vertAlign w:val="baseline"/>
                <w:lang w:val="en-US" w:eastAsia="zh-CN"/>
              </w:rPr>
            </w:pPr>
            <w:r>
              <w:rPr>
                <w:rFonts w:hint="eastAsia" w:ascii="仿宋_GB2312" w:hAnsi="仿宋_GB2312" w:cs="仿宋_GB2312"/>
                <w:b/>
                <w:color w:val="000000"/>
                <w:sz w:val="28"/>
                <w:szCs w:val="28"/>
                <w:lang w:val="en-US" w:eastAsia="zh-CN"/>
              </w:rPr>
              <w:t>安装地点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2" w:hRule="atLeas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1</w:t>
            </w:r>
          </w:p>
        </w:tc>
        <w:tc>
          <w:tcPr>
            <w:tcW w:w="690" w:type="pct"/>
            <w:vAlign w:val="center"/>
          </w:tcPr>
          <w:p>
            <w:pPr>
              <w:spacing w:beforeLines="0" w:afterLines="0"/>
              <w:jc w:val="center"/>
              <w:rPr>
                <w:rFonts w:hint="eastAsia" w:ascii="仿宋_GB2312" w:hAnsi="仿宋_GB2312" w:eastAsia="仿宋_GB2312" w:cs="仿宋_GB2312"/>
                <w:color w:val="000000"/>
                <w:sz w:val="24"/>
                <w:szCs w:val="24"/>
                <w:lang w:val="en-US" w:eastAsia="zh-CN"/>
              </w:rPr>
            </w:pPr>
            <w:r>
              <w:rPr>
                <w:rFonts w:hint="eastAsia" w:ascii="仿宋_GB2312" w:hAnsi="仿宋_GB2312" w:cs="仿宋_GB2312"/>
                <w:color w:val="000000"/>
                <w:sz w:val="24"/>
                <w:szCs w:val="24"/>
                <w:lang w:val="en-US" w:eastAsia="zh-CN"/>
              </w:rPr>
              <w:t>漳州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龙海区</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福建省漳州市龙海区九龙江北溪引水工程库区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2</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cs="仿宋_GB2312"/>
                <w:color w:val="000000"/>
                <w:sz w:val="24"/>
                <w:szCs w:val="24"/>
                <w:lang w:val="en-US" w:eastAsia="zh-CN"/>
              </w:rPr>
              <w:t>漳州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龙海区</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福建省漳州市龙海区九龙江北溪引水工程库区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3</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cs="仿宋_GB2312"/>
                <w:color w:val="000000"/>
                <w:sz w:val="24"/>
                <w:szCs w:val="24"/>
                <w:lang w:val="en-US" w:eastAsia="zh-CN"/>
              </w:rPr>
              <w:t>漳州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龙海区</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福建省漳州市龙海区九龙江北溪引水工程库区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4</w:t>
            </w:r>
          </w:p>
        </w:tc>
        <w:tc>
          <w:tcPr>
            <w:tcW w:w="690" w:type="pct"/>
            <w:vAlign w:val="center"/>
          </w:tcPr>
          <w:p>
            <w:pPr>
              <w:spacing w:beforeLines="0" w:afterLines="0"/>
              <w:jc w:val="center"/>
              <w:rPr>
                <w:rFonts w:hint="eastAsia" w:ascii="仿宋_GB2312" w:hAnsi="仿宋_GB2312" w:eastAsia="仿宋_GB2312" w:cs="仿宋_GB2312"/>
                <w:color w:val="000000"/>
                <w:sz w:val="24"/>
                <w:szCs w:val="24"/>
                <w:lang w:val="en-US" w:eastAsia="zh-CN"/>
              </w:rPr>
            </w:pPr>
            <w:r>
              <w:rPr>
                <w:rFonts w:hint="eastAsia" w:ascii="仿宋_GB2312" w:hAnsi="仿宋_GB2312" w:cs="仿宋_GB2312"/>
                <w:color w:val="000000"/>
                <w:sz w:val="24"/>
                <w:szCs w:val="24"/>
                <w:lang w:val="en-US" w:eastAsia="zh-CN"/>
              </w:rPr>
              <w:t>莆田</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城厢区</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福建省莆田市城厢区常太镇松峰村延寿溪河段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5</w:t>
            </w:r>
          </w:p>
        </w:tc>
        <w:tc>
          <w:tcPr>
            <w:tcW w:w="690" w:type="pct"/>
            <w:vAlign w:val="center"/>
          </w:tcPr>
          <w:p>
            <w:pPr>
              <w:spacing w:beforeLines="0" w:afterLines="0"/>
              <w:jc w:val="center"/>
              <w:rPr>
                <w:rFonts w:hint="default" w:ascii="仿宋_GB2312" w:hAnsi="仿宋_GB2312" w:eastAsia="仿宋_GB2312" w:cs="仿宋_GB2312"/>
                <w:color w:val="000000"/>
                <w:sz w:val="24"/>
                <w:szCs w:val="24"/>
                <w:lang w:val="en-US" w:eastAsia="zh-CN"/>
              </w:rPr>
            </w:pPr>
            <w:r>
              <w:rPr>
                <w:rFonts w:hint="eastAsia" w:ascii="仿宋_GB2312" w:hAnsi="仿宋_GB2312" w:cs="仿宋_GB2312"/>
                <w:color w:val="000000"/>
                <w:sz w:val="24"/>
                <w:szCs w:val="24"/>
                <w:lang w:val="en-US" w:eastAsia="zh-CN"/>
              </w:rPr>
              <w:t>泉州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南安市</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福建省南安市丰州镇旭山村晋江干流北渠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8" w:hRule="atLeas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6</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cs="仿宋_GB2312"/>
                <w:color w:val="000000"/>
                <w:sz w:val="24"/>
                <w:szCs w:val="24"/>
                <w:lang w:val="en-US" w:eastAsia="zh-CN"/>
              </w:rPr>
              <w:t>泉州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台商投资区</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福建省泉州市台商投资区洛阳镇云庄村洛阳江干流洛阳水闸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7</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cs="仿宋_GB2312"/>
                <w:color w:val="000000"/>
                <w:sz w:val="24"/>
                <w:szCs w:val="24"/>
                <w:lang w:val="en-US" w:eastAsia="zh-CN"/>
              </w:rPr>
              <w:t>泉州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鲤城区</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福建省泉州市鲤城区常泰街道树兜社区晋江干流南高干渠树兜低渠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8</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cs="仿宋_GB2312"/>
                <w:color w:val="000000"/>
                <w:sz w:val="24"/>
                <w:szCs w:val="24"/>
                <w:lang w:val="en-US" w:eastAsia="zh-CN"/>
              </w:rPr>
              <w:t>漳州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龙海区</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福建省漳州市龙海区榜山镇洋西村九龙江西溪干流西溪桥闸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9</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cs="仿宋_GB2312"/>
                <w:color w:val="000000"/>
                <w:sz w:val="24"/>
                <w:szCs w:val="24"/>
                <w:lang w:val="en-US" w:eastAsia="zh-CN"/>
              </w:rPr>
              <w:t>泉州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晋江市</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福建省泉州市晋江市池店镇田洋村南高干渠田洋取水口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10</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福州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鼓楼区</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福建省福州市鼓楼区洪山桥社区闽江北港原厝河段左岸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11</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福州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仓山区</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福建省福州市仓山区闽江南港淮安头古窑址公园附近河段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12</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福州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连江县</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福建省福州市连江县潘渡镇塘坂村塘坂水库坝上右岸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13</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福州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连江县</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福建省福州市连江县潘渡乡塘坂村敖江干流塘坂水库上游左岸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14</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福州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连江县</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福建省福州市连江县下宫乡连江塘坂引水工程文山支线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15</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福州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连江县</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福建省福州市连江县潘渡镇塘坂村敖江干流塘坂水库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16</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福州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连江县</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福建省福州市连江县潘渡乡塘坂村塘坂水库、长龙镇下洋村财溪水库坝上左岸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17</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福州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连江县</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福建省福州连江县塘坂村敖江干流塘坂水库坝上等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18</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福州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连江县</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福建省福州连江县塘坂村敖江干流塘坂水库坝上等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19</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福州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连江县</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福建省福州市连江县潘渡乡塘坂村敖江干流塘坂水库东侧X133县道交通桥南侧约80米处（主水源）、长龙镇下洋村财溪水库大坝左岸坝段255米处（应急备用水源）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20</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福州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长乐区</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福建省福州市长乐区营前街道后岐村大樟溪至长乐输水线路供水管道距炎山泵站约200米处、闽江下游炎山河段右岸新旧泵站取水口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21</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福州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长乐区</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福建省福州市长乐区营前街道后岐村大樟溪至长乐输水线路供水管道距炎山泵站约200米处、闽江下游炎山河段右岸新旧泵站取水口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22</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福州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长乐区</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福建省福州市长乐区航城街道东安村闽江下游长乐筹东河段南岸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23</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福州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长乐区</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福建省福州市长乐区航城街道东安村闽江干流筹东河段右岸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24</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厦门</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集美区</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福建省厦门市集美区后溪镇新村官地里坂头-石兜水库坝上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25</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莆田</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仙游县</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福建省莆田市仙游县石苍乡济川村粗溪中游金钟水库库区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26</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三明</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永安市</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福建省三明市永安市燕北街道兴平村闽江沙溪兴平河段左岸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27</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cs="仿宋_GB2312"/>
                <w:color w:val="000000"/>
                <w:sz w:val="24"/>
                <w:szCs w:val="24"/>
                <w:lang w:val="en-US" w:eastAsia="zh-CN"/>
              </w:rPr>
              <w:t>泉州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南安市</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福建省泉州市南安市丰州镇旭山村晋江干流金鸡拦河闸库区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28</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cs="仿宋_GB2312"/>
                <w:color w:val="000000"/>
                <w:sz w:val="24"/>
                <w:szCs w:val="24"/>
                <w:lang w:val="en-US" w:eastAsia="zh-CN"/>
              </w:rPr>
              <w:t>泉州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晋江市</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福建省泉州市晋江市池店镇池店村晋江干流南高干渠池店河段右岸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29</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cs="仿宋_GB2312"/>
                <w:color w:val="000000"/>
                <w:sz w:val="24"/>
                <w:szCs w:val="24"/>
                <w:lang w:val="en-US" w:eastAsia="zh-CN"/>
              </w:rPr>
              <w:t>泉州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南安市</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福建省泉州市南安市霞美乡金山村晋江干流南渠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30</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cs="仿宋_GB2312"/>
                <w:color w:val="000000"/>
                <w:sz w:val="24"/>
                <w:szCs w:val="24"/>
                <w:lang w:val="en-US" w:eastAsia="zh-CN"/>
              </w:rPr>
              <w:t>泉州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泉港区</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福建省泉州市泉港区南埔镇通港路湄洲湾南岸供水工程枫林调节水池，南山水厂内原水管道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31</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cs="仿宋_GB2312"/>
                <w:color w:val="000000"/>
                <w:sz w:val="24"/>
                <w:szCs w:val="24"/>
                <w:lang w:val="en-US" w:eastAsia="zh-CN"/>
              </w:rPr>
              <w:t>泉州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泉港区</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福建省泉州市泉港区南埔镇通港路湄洲湾南岸供水工程枫林调节水池，南山水厂内原水管道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32</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cs="仿宋_GB2312"/>
                <w:color w:val="000000"/>
                <w:sz w:val="24"/>
                <w:szCs w:val="24"/>
                <w:lang w:val="en-US" w:eastAsia="zh-CN"/>
              </w:rPr>
              <w:t>泉州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惠安县</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福建省泉州市惠安县洛阳镇云庄村洛阳江黄塘溪河段左岸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33</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cs="仿宋_GB2312"/>
                <w:color w:val="000000"/>
                <w:sz w:val="24"/>
                <w:szCs w:val="24"/>
                <w:lang w:val="en-US" w:eastAsia="zh-CN"/>
              </w:rPr>
              <w:t>泉州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洛江区</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福建省泉州市洛江区洛阳江洛阳桥闸上游左岸1.2公里处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34</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cs="仿宋_GB2312"/>
                <w:color w:val="000000"/>
                <w:sz w:val="24"/>
                <w:szCs w:val="24"/>
                <w:lang w:val="en-US" w:eastAsia="zh-CN"/>
              </w:rPr>
              <w:t>泉州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洛江区</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福建省泉州市洛江区洛阳江洛阳桥闸上游左岸1.2公里处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35</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cs="仿宋_GB2312"/>
                <w:color w:val="000000"/>
                <w:sz w:val="24"/>
                <w:szCs w:val="24"/>
                <w:lang w:val="en-US" w:eastAsia="zh-CN"/>
              </w:rPr>
              <w:t>泉州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安溪县</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福建省泉州市安溪县白濑乡长基村晋江西溪干流坝址上游左岸约500米和200米处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36</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cs="仿宋_GB2312"/>
                <w:color w:val="000000"/>
                <w:sz w:val="24"/>
                <w:szCs w:val="24"/>
                <w:lang w:val="en-US" w:eastAsia="zh-CN"/>
              </w:rPr>
              <w:t>漳州</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云霄县</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福建省漳州市云霄县马铺乡峰头村峰头水库左右岸电站压力水管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37</w:t>
            </w:r>
          </w:p>
        </w:tc>
        <w:tc>
          <w:tcPr>
            <w:tcW w:w="690" w:type="pct"/>
            <w:vAlign w:val="center"/>
          </w:tcPr>
          <w:p>
            <w:pPr>
              <w:spacing w:beforeLines="0" w:afterLines="0"/>
              <w:jc w:val="center"/>
              <w:rPr>
                <w:rFonts w:hint="eastAsia" w:ascii="仿宋_GB2312" w:hAnsi="仿宋_GB2312" w:cs="仿宋_GB2312"/>
                <w:b w:val="0"/>
                <w:bCs w:val="0"/>
                <w:color w:val="auto"/>
                <w:sz w:val="24"/>
                <w:szCs w:val="24"/>
                <w:vertAlign w:val="baseline"/>
                <w:lang w:val="en-US" w:eastAsia="zh-CN"/>
              </w:rPr>
            </w:pPr>
            <w:r>
              <w:rPr>
                <w:rFonts w:hint="eastAsia" w:ascii="仿宋_GB2312" w:hAnsi="仿宋_GB2312" w:cs="仿宋_GB2312"/>
                <w:color w:val="000000"/>
                <w:sz w:val="24"/>
                <w:szCs w:val="24"/>
                <w:lang w:val="en-US" w:eastAsia="zh-CN"/>
              </w:rPr>
              <w:t>漳州</w:t>
            </w:r>
          </w:p>
        </w:tc>
        <w:tc>
          <w:tcPr>
            <w:tcW w:w="690" w:type="pct"/>
            <w:vAlign w:val="center"/>
          </w:tcPr>
          <w:p>
            <w:pPr>
              <w:spacing w:beforeLines="0" w:afterLines="0"/>
              <w:jc w:val="center"/>
              <w:rPr>
                <w:rFonts w:hint="default" w:ascii="仿宋_GB2312" w:hAnsi="仿宋_GB2312" w:eastAsia="仿宋_GB2312" w:cs="仿宋_GB2312"/>
                <w:b w:val="0"/>
                <w:bCs w:val="0"/>
                <w:color w:val="auto"/>
                <w:sz w:val="24"/>
                <w:szCs w:val="24"/>
                <w:vertAlign w:val="baseline"/>
                <w:lang w:val="en-US" w:eastAsia="zh-CN"/>
              </w:rPr>
            </w:pPr>
            <w:r>
              <w:rPr>
                <w:rFonts w:hint="eastAsia" w:ascii="仿宋_GB2312" w:hAnsi="仿宋_GB2312" w:cs="仿宋_GB2312"/>
                <w:b w:val="0"/>
                <w:bCs w:val="0"/>
                <w:color w:val="auto"/>
                <w:sz w:val="24"/>
                <w:szCs w:val="24"/>
                <w:vertAlign w:val="baseline"/>
                <w:lang w:val="en-US" w:eastAsia="zh-CN"/>
              </w:rPr>
              <w:t>长泰区</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福建省漳州市长泰区枋洋镇龙津溪干流溪口水闸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38</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南平</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邵武市</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福建省南平市邵武市水北镇药村富屯溪干流窑上河段左岸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39</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龙岩</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新罗区</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福建省龙岩市新罗区雁石镇北河村雁石溪雁石粉末冶金厂抽水泵房下游约50m处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40</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龙岩</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漳平市</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福建省龙岩市漳平市菁城街道江滨路708号九龙江北溪漳平市顶郊河段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41</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宁德</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福安市</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福建省宁德市福安市湾坞镇半岭村炉山水库、半岭水库坝上出水口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0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42</w:t>
            </w:r>
          </w:p>
        </w:tc>
        <w:tc>
          <w:tcPr>
            <w:tcW w:w="690" w:type="pct"/>
            <w:vAlign w:val="center"/>
          </w:tcPr>
          <w:p>
            <w:pPr>
              <w:spacing w:beforeLines="0" w:afterLines="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宁德</w:t>
            </w:r>
          </w:p>
        </w:tc>
        <w:tc>
          <w:tcPr>
            <w:tcW w:w="690" w:type="pct"/>
            <w:vAlign w:val="center"/>
          </w:tcPr>
          <w:p>
            <w:pPr>
              <w:spacing w:beforeLines="0" w:afterLines="0"/>
              <w:jc w:val="center"/>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福鼎市</w:t>
            </w:r>
          </w:p>
        </w:tc>
        <w:tc>
          <w:tcPr>
            <w:tcW w:w="3219" w:type="pct"/>
            <w:vAlign w:val="center"/>
          </w:tcPr>
          <w:p>
            <w:pPr>
              <w:spacing w:beforeLines="0" w:afterLines="0"/>
              <w:jc w:val="both"/>
              <w:rPr>
                <w:rFonts w:hint="eastAsia" w:ascii="仿宋_GB2312" w:hAnsi="仿宋_GB2312" w:eastAsia="仿宋_GB2312" w:cs="仿宋_GB2312"/>
                <w:b w:val="0"/>
                <w:bCs w:val="0"/>
                <w:color w:val="auto"/>
                <w:sz w:val="24"/>
                <w:szCs w:val="24"/>
                <w:vertAlign w:val="baseline"/>
                <w:lang w:val="en-US" w:eastAsia="zh-CN"/>
              </w:rPr>
            </w:pPr>
            <w:r>
              <w:rPr>
                <w:rFonts w:hint="eastAsia" w:ascii="仿宋_GB2312" w:hAnsi="仿宋_GB2312" w:eastAsia="仿宋_GB2312" w:cs="仿宋_GB2312"/>
                <w:color w:val="000000"/>
                <w:sz w:val="24"/>
                <w:szCs w:val="24"/>
              </w:rPr>
              <w:t>福建省宁德市福鼎市硖门畲族乡瑞云村瑞云水库坝后一级硖门电站压力进水管</w:t>
            </w:r>
          </w:p>
        </w:tc>
      </w:tr>
    </w:tbl>
    <w:p>
      <w:pPr>
        <w:pStyle w:val="2"/>
        <w:keepNext w:val="0"/>
        <w:keepLines w:val="0"/>
        <w:widowControl/>
        <w:suppressLineNumbers w:val="0"/>
        <w:jc w:val="right"/>
        <w:rPr>
          <w:rFonts w:hint="eastAsia"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p>
    <w:p>
      <w:pPr>
        <w:pStyle w:val="2"/>
        <w:keepNext w:val="0"/>
        <w:keepLines w:val="0"/>
        <w:widowControl/>
        <w:suppressLineNumbers w:val="0"/>
        <w:jc w:val="left"/>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附件2</w:t>
      </w:r>
    </w:p>
    <w:p>
      <w:pPr>
        <w:pStyle w:val="2"/>
        <w:keepNext w:val="0"/>
        <w:keepLines w:val="0"/>
        <w:widowControl/>
        <w:suppressLineNumbers w:val="0"/>
        <w:jc w:val="center"/>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采购供应商资格承诺函</w:t>
      </w:r>
    </w:p>
    <w:p>
      <w:pPr>
        <w:pStyle w:val="2"/>
        <w:keepNext w:val="0"/>
        <w:keepLines w:val="0"/>
        <w:widowControl/>
        <w:suppressLineNumbers w:val="0"/>
        <w:jc w:val="left"/>
        <w:rPr>
          <w:rFonts w:hint="eastAsia" w:ascii="仿宋_GB2312" w:hAnsi="仿宋_GB2312" w:eastAsia="仿宋_GB2312" w:cs="仿宋_GB2312"/>
          <w:color w:val="auto"/>
          <w:sz w:val="30"/>
          <w:szCs w:val="30"/>
        </w:rPr>
      </w:pPr>
    </w:p>
    <w:p>
      <w:pPr>
        <w:pStyle w:val="2"/>
        <w:keepNext w:val="0"/>
        <w:keepLines w:val="0"/>
        <w:widowControl/>
        <w:suppressLineNumbers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致福建省水资源与河务管理中心:</w:t>
      </w:r>
    </w:p>
    <w:p>
      <w:pPr>
        <w:pStyle w:val="2"/>
        <w:keepNext w:val="0"/>
        <w:keepLines w:val="0"/>
        <w:widowControl/>
        <w:suppressLineNumbers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单位名称(自然人姓名):</w:t>
      </w:r>
    </w:p>
    <w:p>
      <w:pPr>
        <w:pStyle w:val="2"/>
        <w:keepNext w:val="0"/>
        <w:keepLines w:val="0"/>
        <w:widowControl/>
        <w:suppressLineNumbers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统一社会信用代码(身份证号码):</w:t>
      </w:r>
    </w:p>
    <w:p>
      <w:pPr>
        <w:pStyle w:val="2"/>
        <w:keepNext w:val="0"/>
        <w:keepLines w:val="0"/>
        <w:widowControl/>
        <w:suppressLineNumbers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法定代表人(负责人):</w:t>
      </w:r>
    </w:p>
    <w:p>
      <w:pPr>
        <w:pStyle w:val="2"/>
        <w:keepNext w:val="0"/>
        <w:keepLines w:val="0"/>
        <w:widowControl/>
        <w:suppressLineNumbers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联系地址和电话:</w:t>
      </w:r>
    </w:p>
    <w:p>
      <w:pPr>
        <w:pStyle w:val="2"/>
        <w:keepNext w:val="0"/>
        <w:keepLines w:val="0"/>
        <w:widowControl/>
        <w:suppressLineNumbers w:val="0"/>
        <w:ind w:firstLine="6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我单位(本人)自愿参加本次采购活动，严格遵守《中华人民共和国政府采购法》及相关法律法规，坚守公开、公平公正和诚实信用等原则，依法诚信经营，并郑重承诺:</w:t>
      </w:r>
    </w:p>
    <w:p>
      <w:pPr>
        <w:pStyle w:val="2"/>
        <w:keepNext w:val="0"/>
        <w:keepLines w:val="0"/>
        <w:widowControl/>
        <w:suppressLineNumbers w:val="0"/>
        <w:ind w:firstLine="6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一、我单位(本人)具备采购文件要求以及《中华人民共和国政府采购法》第二十二条规定的条件:</w:t>
      </w:r>
    </w:p>
    <w:p>
      <w:pPr>
        <w:pStyle w:val="2"/>
        <w:keepNext w:val="0"/>
        <w:keepLines w:val="0"/>
        <w:widowControl/>
        <w:suppressLineNumbers w:val="0"/>
        <w:ind w:firstLine="600" w:firstLineChars="2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 具有独立承担民事责任的能力;</w:t>
      </w:r>
    </w:p>
    <w:p>
      <w:pPr>
        <w:pStyle w:val="2"/>
        <w:keepNext w:val="0"/>
        <w:keepLines w:val="0"/>
        <w:widowControl/>
        <w:suppressLineNumbers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 xml:space="preserve">    </w:t>
      </w:r>
      <w:r>
        <w:rPr>
          <w:rFonts w:hint="eastAsia" w:ascii="仿宋_GB2312" w:hAnsi="仿宋_GB2312" w:eastAsia="仿宋_GB2312" w:cs="仿宋_GB2312"/>
          <w:color w:val="auto"/>
          <w:sz w:val="30"/>
          <w:szCs w:val="30"/>
        </w:rPr>
        <w:t>2. 具有良好的商业信誉和健全的财务会计制度;</w:t>
      </w:r>
    </w:p>
    <w:p>
      <w:pPr>
        <w:pStyle w:val="2"/>
        <w:keepNext w:val="0"/>
        <w:keepLines w:val="0"/>
        <w:widowControl/>
        <w:suppressLineNumbers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 xml:space="preserve">    </w:t>
      </w:r>
      <w:r>
        <w:rPr>
          <w:rFonts w:hint="eastAsia" w:ascii="仿宋_GB2312" w:hAnsi="仿宋_GB2312" w:eastAsia="仿宋_GB2312" w:cs="仿宋_GB2312"/>
          <w:color w:val="auto"/>
          <w:sz w:val="30"/>
          <w:szCs w:val="30"/>
        </w:rPr>
        <w:t>3. 具有履行合同所必需的</w:t>
      </w:r>
      <w:r>
        <w:rPr>
          <w:rFonts w:hint="eastAsia" w:ascii="仿宋_GB2312" w:hAnsi="仿宋_GB2312" w:eastAsia="仿宋_GB2312" w:cs="仿宋_GB2312"/>
          <w:color w:val="auto"/>
          <w:sz w:val="30"/>
          <w:szCs w:val="30"/>
          <w:lang w:val="en-US" w:eastAsia="zh-CN"/>
        </w:rPr>
        <w:t>材料、装备和</w:t>
      </w:r>
      <w:r>
        <w:rPr>
          <w:rFonts w:hint="eastAsia" w:ascii="仿宋_GB2312" w:hAnsi="仿宋_GB2312" w:eastAsia="仿宋_GB2312" w:cs="仿宋_GB2312"/>
          <w:color w:val="auto"/>
          <w:sz w:val="30"/>
          <w:szCs w:val="30"/>
        </w:rPr>
        <w:t>专业技术能力;</w:t>
      </w:r>
    </w:p>
    <w:p>
      <w:pPr>
        <w:pStyle w:val="2"/>
        <w:keepNext w:val="0"/>
        <w:keepLines w:val="0"/>
        <w:widowControl/>
        <w:suppressLineNumbers w:val="0"/>
        <w:ind w:firstLine="6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 有依法缴纳税收和社保的良好记录;</w:t>
      </w:r>
    </w:p>
    <w:p>
      <w:pPr>
        <w:pStyle w:val="2"/>
        <w:keepNext w:val="0"/>
        <w:keepLines w:val="0"/>
        <w:widowControl/>
        <w:suppressLineNumbers w:val="0"/>
        <w:ind w:firstLine="6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w:t>
      </w:r>
      <w:r>
        <w:rPr>
          <w:rFonts w:hint="eastAsia" w:ascii="仿宋_GB2312" w:hAnsi="仿宋_GB2312" w:eastAsia="仿宋_GB2312" w:cs="仿宋_GB2312"/>
          <w:color w:val="auto"/>
          <w:sz w:val="30"/>
          <w:szCs w:val="30"/>
          <w:lang w:val="en-US" w:eastAsia="zh-CN"/>
        </w:rPr>
        <w:t xml:space="preserve"> 合同签订后，为</w:t>
      </w:r>
      <w:r>
        <w:rPr>
          <w:rFonts w:hint="eastAsia" w:ascii="仿宋_GB2312" w:hAnsi="仿宋_GB2312" w:eastAsia="仿宋_GB2312" w:cs="仿宋_GB2312"/>
          <w:color w:val="auto"/>
          <w:sz w:val="30"/>
          <w:szCs w:val="30"/>
        </w:rPr>
        <w:t>团队人员</w:t>
      </w:r>
      <w:r>
        <w:rPr>
          <w:rFonts w:hint="eastAsia" w:ascii="仿宋_GB2312" w:hAnsi="仿宋_GB2312" w:eastAsia="仿宋_GB2312" w:cs="仿宋_GB2312"/>
          <w:color w:val="auto"/>
          <w:sz w:val="30"/>
          <w:szCs w:val="30"/>
          <w:lang w:eastAsia="zh-CN"/>
        </w:rPr>
        <w:t>及现场安装人员</w:t>
      </w:r>
      <w:r>
        <w:rPr>
          <w:rFonts w:hint="eastAsia" w:ascii="仿宋_GB2312" w:hAnsi="仿宋_GB2312" w:eastAsia="仿宋_GB2312" w:cs="仿宋_GB2312"/>
          <w:color w:val="auto"/>
          <w:sz w:val="30"/>
          <w:szCs w:val="30"/>
        </w:rPr>
        <w:t>购买人身意外伤害险;</w:t>
      </w:r>
    </w:p>
    <w:p>
      <w:pPr>
        <w:pStyle w:val="2"/>
        <w:keepNext w:val="0"/>
        <w:keepLines w:val="0"/>
        <w:widowControl/>
        <w:suppressLineNumbers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 xml:space="preserve">    6</w:t>
      </w:r>
      <w:r>
        <w:rPr>
          <w:rFonts w:hint="eastAsia" w:ascii="仿宋_GB2312" w:hAnsi="仿宋_GB2312" w:eastAsia="仿宋_GB2312" w:cs="仿宋_GB2312"/>
          <w:color w:val="auto"/>
          <w:sz w:val="30"/>
          <w:szCs w:val="30"/>
        </w:rPr>
        <w:t>. 参加政府采购活动前三年内，在经营活动中没有重大违法记录；</w:t>
      </w:r>
    </w:p>
    <w:p>
      <w:pPr>
        <w:pStyle w:val="2"/>
        <w:keepNext w:val="0"/>
        <w:keepLines w:val="0"/>
        <w:widowControl/>
        <w:suppressLineNumbers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 xml:space="preserve">    7</w:t>
      </w:r>
      <w:r>
        <w:rPr>
          <w:rFonts w:hint="eastAsia" w:ascii="仿宋_GB2312" w:hAnsi="仿宋_GB2312" w:eastAsia="仿宋_GB2312" w:cs="仿宋_GB2312"/>
          <w:color w:val="auto"/>
          <w:sz w:val="30"/>
          <w:szCs w:val="30"/>
        </w:rPr>
        <w:t>. 法律、行政法规规定的其他条件。</w:t>
      </w:r>
    </w:p>
    <w:p>
      <w:pPr>
        <w:pStyle w:val="2"/>
        <w:keepNext w:val="0"/>
        <w:keepLines w:val="0"/>
        <w:widowControl/>
        <w:suppressLineNumbers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 xml:space="preserve">    </w:t>
      </w:r>
      <w:r>
        <w:rPr>
          <w:rFonts w:hint="eastAsia" w:ascii="仿宋_GB2312" w:hAnsi="仿宋_GB2312" w:eastAsia="仿宋_GB2312" w:cs="仿宋_GB2312"/>
          <w:color w:val="auto"/>
          <w:sz w:val="30"/>
          <w:szCs w:val="30"/>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pPr>
        <w:pStyle w:val="2"/>
        <w:keepNext w:val="0"/>
        <w:keepLines w:val="0"/>
        <w:widowControl/>
        <w:suppressLineNumbers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 xml:space="preserve">    </w:t>
      </w:r>
      <w:r>
        <w:rPr>
          <w:rFonts w:hint="eastAsia" w:ascii="仿宋_GB2312" w:hAnsi="仿宋_GB2312" w:eastAsia="仿宋_GB2312" w:cs="仿宋_GB2312"/>
          <w:color w:val="auto"/>
          <w:sz w:val="30"/>
          <w:szCs w:val="30"/>
        </w:rPr>
        <w:t>我单位(本人)对本承诺函及所承诺事项的真实性、合法性及有效性负责，并已知晓如所作信用承诺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pStyle w:val="2"/>
        <w:keepNext w:val="0"/>
        <w:keepLines w:val="0"/>
        <w:widowControl/>
        <w:suppressLineNumbers w:val="0"/>
        <w:jc w:val="right"/>
        <w:rPr>
          <w:rFonts w:hint="eastAsia" w:ascii="仿宋_GB2312" w:hAnsi="仿宋_GB2312" w:eastAsia="仿宋_GB2312" w:cs="仿宋_GB2312"/>
          <w:color w:val="auto"/>
          <w:sz w:val="30"/>
          <w:szCs w:val="30"/>
        </w:rPr>
      </w:pPr>
      <w:bookmarkStart w:id="0" w:name="_GoBack"/>
    </w:p>
    <w:p>
      <w:pPr>
        <w:pStyle w:val="2"/>
        <w:keepNext w:val="0"/>
        <w:keepLines w:val="0"/>
        <w:widowControl/>
        <w:suppressLineNumbers w:val="0"/>
        <w:jc w:val="right"/>
        <w:rPr>
          <w:rFonts w:hint="eastAsia" w:ascii="仿宋_GB2312" w:hAnsi="仿宋_GB2312" w:eastAsia="仿宋_GB2312" w:cs="仿宋_GB2312"/>
          <w:color w:val="auto"/>
          <w:sz w:val="30"/>
          <w:szCs w:val="30"/>
        </w:rPr>
      </w:pPr>
    </w:p>
    <w:p>
      <w:pPr>
        <w:pStyle w:val="2"/>
        <w:keepNext w:val="0"/>
        <w:keepLines w:val="0"/>
        <w:widowControl/>
        <w:suppressLineNumbers w:val="0"/>
        <w:wordWrap w:val="0"/>
        <w:jc w:val="right"/>
        <w:rPr>
          <w:rFonts w:hint="default"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 xml:space="preserve"> </w:t>
      </w:r>
      <w:bookmarkEnd w:id="0"/>
      <w:r>
        <w:rPr>
          <w:rFonts w:hint="eastAsia" w:ascii="仿宋_GB2312" w:hAnsi="仿宋_GB2312" w:eastAsia="仿宋_GB2312" w:cs="仿宋_GB2312"/>
          <w:color w:val="auto"/>
          <w:sz w:val="30"/>
          <w:szCs w:val="30"/>
          <w:lang w:val="en-US" w:eastAsia="zh-CN"/>
        </w:rPr>
        <w:t xml:space="preserve">   </w:t>
      </w:r>
      <w:r>
        <w:rPr>
          <w:rFonts w:hint="eastAsia" w:ascii="仿宋_GB2312" w:hAnsi="仿宋_GB2312" w:eastAsia="仿宋_GB2312" w:cs="仿宋_GB2312"/>
          <w:color w:val="auto"/>
          <w:sz w:val="30"/>
          <w:szCs w:val="30"/>
        </w:rPr>
        <w:t>供应商名称(单位公章):</w:t>
      </w:r>
      <w:r>
        <w:rPr>
          <w:rFonts w:hint="eastAsia" w:ascii="仿宋_GB2312" w:hAnsi="仿宋_GB2312" w:eastAsia="仿宋_GB2312" w:cs="仿宋_GB2312"/>
          <w:color w:val="auto"/>
          <w:sz w:val="30"/>
          <w:szCs w:val="30"/>
          <w:lang w:val="en-US" w:eastAsia="zh-CN"/>
        </w:rPr>
        <w:t xml:space="preserve">               </w:t>
      </w:r>
    </w:p>
    <w:p>
      <w:pPr>
        <w:pStyle w:val="2"/>
        <w:keepNext w:val="0"/>
        <w:keepLines w:val="0"/>
        <w:widowControl/>
        <w:suppressLineNumbers w:val="0"/>
        <w:ind w:firstLine="3300" w:firstLineChars="1100"/>
        <w:jc w:val="both"/>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202</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 xml:space="preserve">年   月   日  </w:t>
      </w:r>
    </w:p>
    <w:p>
      <w:pPr>
        <w:pStyle w:val="2"/>
        <w:keepNext w:val="0"/>
        <w:keepLines w:val="0"/>
        <w:widowControl/>
        <w:suppressLineNumbers w:val="0"/>
        <w:ind w:firstLine="300" w:firstLineChars="100"/>
        <w:jc w:val="both"/>
        <w:rPr>
          <w:rFonts w:hint="eastAsia" w:ascii="仿宋_GB2312" w:hAnsi="仿宋_GB2312" w:eastAsia="仿宋_GB2312" w:cs="仿宋_GB2312"/>
          <w:color w:val="auto"/>
          <w:sz w:val="30"/>
          <w:szCs w:val="30"/>
        </w:rPr>
      </w:pPr>
    </w:p>
    <w:p>
      <w:pPr>
        <w:pStyle w:val="2"/>
        <w:keepNext w:val="0"/>
        <w:keepLines w:val="0"/>
        <w:widowControl/>
        <w:suppressLineNumbers w:val="0"/>
        <w:ind w:firstLine="300" w:firstLineChars="100"/>
        <w:jc w:val="both"/>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1.我单位(本人)专指参加采购活动的供应商(含自然人)；</w:t>
      </w:r>
    </w:p>
    <w:p>
      <w:pPr>
        <w:pStyle w:val="2"/>
        <w:keepNext w:val="0"/>
        <w:keepLines w:val="0"/>
        <w:widowControl/>
        <w:suppressLineNumbers w:val="0"/>
        <w:ind w:firstLine="900" w:firstLineChars="300"/>
        <w:jc w:val="both"/>
        <w:rPr>
          <w:rFonts w:hint="eastAsia"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color w:val="auto"/>
          <w:sz w:val="30"/>
          <w:szCs w:val="30"/>
        </w:rPr>
        <w:t>2.资格承诺的供应商应在报价文件中按此模板提供承诺函，否则，视为未按照比选通知书规定提交报价人的资格及资信文件，按资格审查不通过处理。</w:t>
      </w:r>
    </w:p>
    <w:p>
      <w:pPr>
        <w:jc w:val="left"/>
        <w:rPr>
          <w:rFonts w:hint="default" w:ascii="仿宋_GB2312" w:hAnsi="仿宋_GB2312" w:eastAsia="仿宋_GB2312" w:cs="仿宋_GB2312"/>
          <w:color w:val="auto"/>
          <w:lang w:val="en-US" w:eastAsia="zh-CN"/>
        </w:rPr>
      </w:pPr>
      <w:r>
        <w:rPr>
          <w:rFonts w:hint="eastAsia" w:ascii="黑体" w:hAnsi="黑体" w:eastAsia="黑体" w:cs="黑体"/>
          <w:color w:val="auto"/>
          <w:lang w:val="en-US" w:eastAsia="zh-CN"/>
        </w:rPr>
        <w:t>附件3</w:t>
      </w:r>
    </w:p>
    <w:p>
      <w:pPr>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法定代表人授权书</w:t>
      </w:r>
    </w:p>
    <w:p>
      <w:pPr>
        <w:rPr>
          <w:rFonts w:hint="eastAsia" w:ascii="仿宋_GB2312" w:hAnsi="仿宋_GB2312" w:eastAsia="仿宋_GB2312" w:cs="仿宋_GB2312"/>
          <w:color w:val="auto"/>
        </w:rPr>
      </w:pPr>
    </w:p>
    <w:p>
      <w:pPr>
        <w:rPr>
          <w:rFonts w:hint="eastAsia" w:ascii="仿宋_GB2312" w:hAnsi="仿宋_GB2312" w:eastAsia="仿宋_GB2312" w:cs="仿宋_GB2312"/>
          <w:color w:val="auto"/>
        </w:rPr>
      </w:pPr>
      <w:r>
        <w:rPr>
          <w:rFonts w:hint="eastAsia" w:ascii="仿宋_GB2312" w:hAnsi="仿宋_GB2312" w:eastAsia="仿宋_GB2312" w:cs="仿宋_GB2312"/>
          <w:color w:val="auto"/>
        </w:rPr>
        <w:t>致：福建省水资源与河务管理中心</w:t>
      </w:r>
    </w:p>
    <w:p>
      <w:pPr>
        <w:rPr>
          <w:rFonts w:hint="eastAsia" w:ascii="仿宋_GB2312" w:hAnsi="仿宋_GB2312" w:eastAsia="仿宋_GB2312" w:cs="仿宋_GB2312"/>
          <w:color w:val="auto"/>
        </w:rPr>
      </w:pPr>
      <w:r>
        <w:rPr>
          <w:rFonts w:hint="eastAsia" w:ascii="仿宋_GB2312" w:hAnsi="仿宋_GB2312" w:cs="仿宋_GB2312"/>
          <w:color w:val="auto"/>
          <w:lang w:val="en-US" w:eastAsia="zh-CN"/>
        </w:rPr>
        <w:t xml:space="preserve">    </w:t>
      </w:r>
      <w:r>
        <w:rPr>
          <w:rFonts w:hint="eastAsia" w:ascii="仿宋_GB2312" w:hAnsi="仿宋_GB2312" w:eastAsia="仿宋_GB2312" w:cs="仿宋_GB2312"/>
          <w:color w:val="auto"/>
        </w:rPr>
        <w:t>我方的法定代表人（     ）授权（     ）为投标代理人，代表我方参加___________________项目的投标，全权代表我方处理投标过程的一切事宜，包括但不限于：投标、谈判、澄清、签约等。投标人代表在投标过程中所签署的一切文件和处理与之有关的一切事务，我方均予以认可并对此承担责任。</w:t>
      </w:r>
    </w:p>
    <w:p>
      <w:pPr>
        <w:ind w:firstLine="640" w:firstLineChars="200"/>
        <w:rPr>
          <w:rFonts w:hint="eastAsia" w:ascii="仿宋_GB2312" w:hAnsi="仿宋_GB2312" w:eastAsia="仿宋_GB2312" w:cs="仿宋_GB2312"/>
          <w:color w:val="auto"/>
        </w:rPr>
      </w:pPr>
      <w:r>
        <w:rPr>
          <w:rFonts w:hint="eastAsia" w:ascii="仿宋_GB2312" w:hAnsi="仿宋_GB2312" w:eastAsia="仿宋_GB2312" w:cs="仿宋_GB2312"/>
          <w:color w:val="auto"/>
        </w:rPr>
        <w:t>投标人代表无转委权。特此授权。</w:t>
      </w:r>
    </w:p>
    <w:p>
      <w:pPr>
        <w:ind w:firstLine="640" w:firstLineChars="200"/>
        <w:rPr>
          <w:rFonts w:hint="eastAsia" w:ascii="仿宋_GB2312" w:hAnsi="仿宋_GB2312" w:eastAsia="仿宋_GB2312" w:cs="仿宋_GB2312"/>
          <w:color w:val="auto"/>
        </w:rPr>
      </w:pPr>
      <w:r>
        <w:rPr>
          <w:rFonts w:hint="eastAsia" w:ascii="仿宋_GB2312" w:hAnsi="仿宋_GB2312" w:eastAsia="仿宋_GB2312" w:cs="仿宋_GB2312"/>
          <w:color w:val="auto"/>
        </w:rPr>
        <w:t>法定代表人：XXX 身份证号：XXXXXXXX手机：XXXXXXXXX</w:t>
      </w:r>
    </w:p>
    <w:p>
      <w:pPr>
        <w:rPr>
          <w:rFonts w:hint="eastAsia" w:ascii="仿宋_GB2312" w:hAnsi="仿宋_GB2312" w:eastAsia="仿宋_GB2312" w:cs="仿宋_GB2312"/>
          <w:color w:val="auto"/>
        </w:rPr>
      </w:pPr>
      <w:r>
        <w:rPr>
          <w:rFonts w:hint="eastAsia" w:ascii="仿宋_GB2312" w:hAnsi="仿宋_GB2312" w:cs="仿宋_GB2312"/>
          <w:color w:val="auto"/>
          <w:lang w:val="en-US" w:eastAsia="zh-CN"/>
        </w:rPr>
        <w:t xml:space="preserve">    </w:t>
      </w:r>
      <w:r>
        <w:rPr>
          <w:rFonts w:hint="eastAsia" w:ascii="仿宋_GB2312" w:hAnsi="仿宋_GB2312" w:eastAsia="仿宋_GB2312" w:cs="仿宋_GB2312"/>
          <w:color w:val="auto"/>
        </w:rPr>
        <w:t>投标代理人：XXX 身份证号：XXXXXXXX手机：XXXXXXXXX</w:t>
      </w:r>
    </w:p>
    <w:p>
      <w:pPr>
        <w:rPr>
          <w:rFonts w:hint="eastAsia" w:ascii="仿宋_GB2312" w:hAnsi="仿宋_GB2312" w:eastAsia="仿宋_GB2312" w:cs="仿宋_GB2312"/>
          <w:color w:val="auto"/>
        </w:rPr>
      </w:pPr>
      <w:r>
        <w:rPr>
          <w:rFonts w:hint="eastAsia" w:ascii="仿宋_GB2312" w:hAnsi="仿宋_GB2312" w:cs="仿宋_GB2312"/>
          <w:color w:val="auto"/>
          <w:lang w:val="en-US" w:eastAsia="zh-CN"/>
        </w:rPr>
        <w:t xml:space="preserve">    </w:t>
      </w:r>
      <w:r>
        <w:rPr>
          <w:rFonts w:hint="eastAsia" w:ascii="仿宋_GB2312" w:hAnsi="仿宋_GB2312" w:eastAsia="仿宋_GB2312" w:cs="仿宋_GB2312"/>
          <w:color w:val="auto"/>
        </w:rPr>
        <w:t>授权方</w:t>
      </w:r>
    </w:p>
    <w:p>
      <w:pPr>
        <w:rPr>
          <w:rFonts w:hint="eastAsia" w:ascii="仿宋_GB2312" w:hAnsi="仿宋_GB2312" w:eastAsia="仿宋_GB2312" w:cs="仿宋_GB2312"/>
          <w:color w:val="auto"/>
        </w:rPr>
      </w:pPr>
      <w:r>
        <w:rPr>
          <w:rFonts w:hint="eastAsia" w:ascii="仿宋_GB2312" w:hAnsi="仿宋_GB2312" w:cs="仿宋_GB2312"/>
          <w:color w:val="auto"/>
          <w:lang w:val="en-US" w:eastAsia="zh-CN"/>
        </w:rPr>
        <w:t xml:space="preserve">    </w:t>
      </w:r>
      <w:r>
        <w:rPr>
          <w:rFonts w:hint="eastAsia" w:ascii="仿宋_GB2312" w:hAnsi="仿宋_GB2312" w:eastAsia="仿宋_GB2312" w:cs="仿宋_GB2312"/>
          <w:color w:val="auto"/>
        </w:rPr>
        <w:t>投标人：XXXXXX有限公司（全称并加盖单位公章）</w:t>
      </w:r>
    </w:p>
    <w:p>
      <w:pPr>
        <w:rPr>
          <w:rFonts w:hint="eastAsia" w:ascii="仿宋_GB2312" w:hAnsi="仿宋_GB2312" w:eastAsia="仿宋_GB2312" w:cs="仿宋_GB2312"/>
          <w:color w:val="auto"/>
        </w:rPr>
      </w:pPr>
      <w:r>
        <w:rPr>
          <w:rFonts w:hint="eastAsia" w:ascii="仿宋_GB2312" w:hAnsi="仿宋_GB2312" w:cs="仿宋_GB2312"/>
          <w:color w:val="auto"/>
          <w:lang w:val="en-US" w:eastAsia="zh-CN"/>
        </w:rPr>
        <w:t xml:space="preserve">    </w:t>
      </w:r>
      <w:r>
        <w:rPr>
          <w:rFonts w:hint="eastAsia" w:ascii="仿宋_GB2312" w:hAnsi="仿宋_GB2312" w:eastAsia="仿宋_GB2312" w:cs="仿宋_GB2312"/>
          <w:color w:val="auto"/>
        </w:rPr>
        <w:t>法定代表人签字或盖章：（       ）</w:t>
      </w:r>
    </w:p>
    <w:p>
      <w:pPr>
        <w:rPr>
          <w:rFonts w:hint="eastAsia" w:ascii="仿宋_GB2312" w:hAnsi="仿宋_GB2312" w:eastAsia="仿宋_GB2312" w:cs="仿宋_GB2312"/>
          <w:color w:val="auto"/>
        </w:rPr>
      </w:pPr>
      <w:r>
        <w:rPr>
          <w:rFonts w:hint="eastAsia" w:ascii="仿宋_GB2312" w:hAnsi="仿宋_GB2312" w:cs="仿宋_GB2312"/>
          <w:color w:val="auto"/>
          <w:lang w:val="en-US" w:eastAsia="zh-CN"/>
        </w:rPr>
        <w:t xml:space="preserve">    </w:t>
      </w:r>
      <w:r>
        <w:rPr>
          <w:rFonts w:hint="eastAsia" w:ascii="仿宋_GB2312" w:hAnsi="仿宋_GB2312" w:eastAsia="仿宋_GB2312" w:cs="仿宋_GB2312"/>
          <w:color w:val="auto"/>
        </w:rPr>
        <w:t>接受授权方</w:t>
      </w:r>
    </w:p>
    <w:p>
      <w:pPr>
        <w:rPr>
          <w:rFonts w:hint="eastAsia" w:ascii="仿宋_GB2312" w:hAnsi="仿宋_GB2312" w:eastAsia="仿宋_GB2312" w:cs="仿宋_GB2312"/>
          <w:color w:val="auto"/>
        </w:rPr>
      </w:pPr>
      <w:r>
        <w:rPr>
          <w:rFonts w:hint="eastAsia" w:ascii="仿宋_GB2312" w:hAnsi="仿宋_GB2312" w:cs="仿宋_GB2312"/>
          <w:color w:val="auto"/>
          <w:lang w:val="en-US" w:eastAsia="zh-CN"/>
        </w:rPr>
        <w:t xml:space="preserve">    </w:t>
      </w:r>
      <w:r>
        <w:rPr>
          <w:rFonts w:hint="eastAsia" w:ascii="仿宋_GB2312" w:hAnsi="仿宋_GB2312" w:eastAsia="仿宋_GB2312" w:cs="仿宋_GB2312"/>
          <w:color w:val="auto"/>
        </w:rPr>
        <w:t>投标代理人签字：（       ）</w:t>
      </w:r>
    </w:p>
    <w:p>
      <w:pPr>
        <w:jc w:val="right"/>
        <w:rPr>
          <w:rFonts w:hint="eastAsia" w:ascii="仿宋_GB2312" w:hAnsi="仿宋_GB2312" w:eastAsia="仿宋_GB2312" w:cs="仿宋_GB2312"/>
          <w:color w:val="auto"/>
        </w:rPr>
      </w:pPr>
      <w:r>
        <w:rPr>
          <w:rFonts w:hint="eastAsia" w:ascii="仿宋_GB2312" w:hAnsi="仿宋_GB2312" w:cs="仿宋_GB2312"/>
          <w:color w:val="auto"/>
          <w:lang w:val="en-US" w:eastAsia="zh-CN"/>
        </w:rPr>
        <w:t xml:space="preserve">    </w:t>
      </w:r>
      <w:r>
        <w:rPr>
          <w:rFonts w:hint="eastAsia" w:ascii="仿宋_GB2312" w:hAnsi="仿宋_GB2312" w:eastAsia="仿宋_GB2312" w:cs="仿宋_GB2312"/>
          <w:color w:val="auto"/>
        </w:rPr>
        <w:t>签署日期：202</w:t>
      </w:r>
      <w:r>
        <w:rPr>
          <w:rFonts w:hint="eastAsia" w:ascii="仿宋_GB2312" w:hAnsi="仿宋_GB2312" w:cs="仿宋_GB2312"/>
          <w:color w:val="auto"/>
          <w:lang w:val="en-US" w:eastAsia="zh-CN"/>
        </w:rPr>
        <w:t>6</w:t>
      </w:r>
      <w:r>
        <w:rPr>
          <w:rFonts w:hint="eastAsia" w:ascii="仿宋_GB2312" w:hAnsi="仿宋_GB2312" w:eastAsia="仿宋_GB2312" w:cs="仿宋_GB2312"/>
          <w:color w:val="auto"/>
        </w:rPr>
        <w:t>年</w:t>
      </w:r>
      <w:r>
        <w:rPr>
          <w:rFonts w:hint="eastAsia" w:ascii="仿宋_GB2312" w:hAnsi="仿宋_GB2312" w:cs="仿宋_GB2312"/>
          <w:color w:val="auto"/>
          <w:lang w:val="en-US" w:eastAsia="zh-CN"/>
        </w:rPr>
        <w:t xml:space="preserve">  </w:t>
      </w:r>
      <w:r>
        <w:rPr>
          <w:rFonts w:hint="eastAsia" w:ascii="仿宋_GB2312" w:hAnsi="仿宋_GB2312" w:eastAsia="仿宋_GB2312" w:cs="仿宋_GB2312"/>
          <w:color w:val="auto"/>
        </w:rPr>
        <w:t>月</w:t>
      </w:r>
      <w:r>
        <w:rPr>
          <w:rFonts w:hint="eastAsia" w:ascii="仿宋_GB2312" w:hAnsi="仿宋_GB2312" w:cs="仿宋_GB2312"/>
          <w:color w:val="auto"/>
          <w:lang w:val="en-US" w:eastAsia="zh-CN"/>
        </w:rPr>
        <w:t xml:space="preserve">  </w:t>
      </w:r>
      <w:r>
        <w:rPr>
          <w:rFonts w:hint="eastAsia" w:ascii="仿宋_GB2312" w:hAnsi="仿宋_GB2312" w:eastAsia="仿宋_GB2312" w:cs="仿宋_GB2312"/>
          <w:color w:val="auto"/>
        </w:rPr>
        <w:t>日</w:t>
      </w:r>
    </w:p>
    <w:p>
      <w:pPr>
        <w:rPr>
          <w:rFonts w:hint="eastAsia" w:ascii="仿宋_GB2312" w:hAnsi="仿宋_GB2312" w:eastAsia="仿宋_GB2312" w:cs="仿宋_GB2312"/>
          <w:color w:val="auto"/>
        </w:rPr>
      </w:pPr>
      <w:r>
        <w:rPr>
          <w:rFonts w:hint="eastAsia" w:ascii="仿宋_GB2312" w:hAnsi="仿宋_GB2312" w:cs="仿宋_GB2312"/>
          <w:color w:val="auto"/>
          <w:lang w:val="en-US" w:eastAsia="zh-CN"/>
        </w:rPr>
        <w:t xml:space="preserve">    </w:t>
      </w:r>
      <w:r>
        <w:rPr>
          <w:rFonts w:hint="eastAsia" w:ascii="仿宋_GB2312" w:hAnsi="仿宋_GB2312" w:eastAsia="仿宋_GB2312" w:cs="仿宋_GB2312"/>
          <w:color w:val="auto"/>
        </w:rPr>
        <w:t>附：法定代表人、投标代理人的身份证正反面复印件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8030705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attachedTemplate r:id="rId1"/>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D168F9"/>
    <w:rsid w:val="02337B0D"/>
    <w:rsid w:val="08106119"/>
    <w:rsid w:val="0D4C4BAF"/>
    <w:rsid w:val="11497270"/>
    <w:rsid w:val="1A297B16"/>
    <w:rsid w:val="1A4C016C"/>
    <w:rsid w:val="1AF50B33"/>
    <w:rsid w:val="1B5E5F46"/>
    <w:rsid w:val="1D3B27C4"/>
    <w:rsid w:val="21980B2E"/>
    <w:rsid w:val="22544B53"/>
    <w:rsid w:val="272204CD"/>
    <w:rsid w:val="2C51124B"/>
    <w:rsid w:val="31B276D1"/>
    <w:rsid w:val="341B6A06"/>
    <w:rsid w:val="343D100D"/>
    <w:rsid w:val="35DC1413"/>
    <w:rsid w:val="371D2C6B"/>
    <w:rsid w:val="408F1B65"/>
    <w:rsid w:val="490F3E63"/>
    <w:rsid w:val="499551E9"/>
    <w:rsid w:val="4CD168F9"/>
    <w:rsid w:val="5B552131"/>
    <w:rsid w:val="5BA96BF9"/>
    <w:rsid w:val="5C4233F2"/>
    <w:rsid w:val="5CCA7744"/>
    <w:rsid w:val="5D165511"/>
    <w:rsid w:val="5FAA31BB"/>
    <w:rsid w:val="6079797F"/>
    <w:rsid w:val="61FA79EA"/>
    <w:rsid w:val="6393431A"/>
    <w:rsid w:val="64D542D0"/>
    <w:rsid w:val="66F70D4B"/>
    <w:rsid w:val="670C5691"/>
    <w:rsid w:val="6E077836"/>
    <w:rsid w:val="70542EC6"/>
    <w:rsid w:val="725A15AB"/>
    <w:rsid w:val="773724A9"/>
    <w:rsid w:val="7FBD42EB"/>
    <w:rsid w:val="97C96F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color w:val="000000" w:themeColor="text1"/>
      <w:kern w:val="2"/>
      <w:sz w:val="32"/>
      <w:szCs w:val="32"/>
      <w:lang w:val="en-US" w:eastAsia="zh-CN" w:bidi="ar-SA"/>
      <w14:textFill>
        <w14:solidFill>
          <w14:schemeClr w14:val="tx1"/>
        </w14:solidFill>
      </w14:textFill>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D:\&#27700;&#36164;&#28304;&#19982;&#27827;&#21153;&#31649;&#29702;&#20013;&#24515;&#26448;&#26009;\&#39033;&#30446;&#26448;&#26009;\2026&#24180;%20&#30465;&#32423;&#21462;&#27700;&#21475;&#26631;&#35782;&#29260;\&#31119;&#24314;&#30465;&#27700;&#36164;&#28304;&#19982;&#27827;&#21153;&#31649;&#29702;&#20013;&#24515;&#20851;&#20110;&#30465;&#31649;&#27827;&#36947;&#22806;&#21462;&#27700;&#21333;&#20301;&#21462;&#27700;&#21475;&#26631;&#35782;&#29260;&#35774;&#31435;&#39033;&#30446;&#31532;&#20108;&#27425;&#24066;&#22330;&#27604;&#36873;&#36890;&#30693;&#20070;.docx"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福建省水资源与河务管理中心关于省管河道外取水单位取水口标识牌设立项目第二次市场比选通知书.docx</Template>
  <Pages>11</Pages>
  <Words>2484</Words>
  <Characters>2588</Characters>
  <Lines>0</Lines>
  <Paragraphs>0</Paragraphs>
  <TotalTime>8</TotalTime>
  <ScaleCrop>false</ScaleCrop>
  <LinksUpToDate>false</LinksUpToDate>
  <CharactersWithSpaces>2588</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2026-09-21T11:16:00Z</dcterms:created>
  <dc:creator>WDD</dc:creator>
  <cp:lastModifiedBy>王园婷</cp:lastModifiedBy>
  <dcterms:modified xsi:type="dcterms:W3CDTF">2026-09-24T12:19:25Z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D4F6531C9A6F447DA416AC9F4275D712_11</vt:lpwstr>
  </property>
  <property fmtid="{D5CDD505-2E9C-101B-9397-08002B2CF9AE}" pid="4" name="KSOTemplateDocerSaveRecord">
    <vt:lpwstr>eyJoZGlkIjoiY2U5OWFlYTJhMTJiOTU4Y2EzNmZjY2ZkZTgyMTc1ZGEiLCJ1c2VySWQiOiI0MDgzNTUyNTUifQ==</vt:lpwstr>
  </property>
</Properties>
</file>