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000DB">
      <w:pPr>
        <w:keepNext w:val="0"/>
        <w:keepLines w:val="0"/>
        <w:widowControl w:val="0"/>
        <w:suppressLineNumbers w:val="0"/>
        <w:spacing w:before="0" w:beforeAutospacing="0" w:after="0" w:afterAutospacing="0" w:line="580" w:lineRule="exact"/>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w:t>
      </w:r>
    </w:p>
    <w:p w14:paraId="38F39C95">
      <w:pPr>
        <w:keepNext w:val="0"/>
        <w:keepLines w:val="0"/>
        <w:widowControl w:val="0"/>
        <w:suppressLineNumbers w:val="0"/>
        <w:spacing w:before="0" w:beforeAutospacing="0" w:after="0" w:afterAutospacing="0" w:line="580" w:lineRule="exact"/>
        <w:ind w:left="0" w:right="0"/>
        <w:jc w:val="center"/>
        <w:rPr>
          <w:rFonts w:hint="eastAsia" w:ascii="方正小标宋_GBK" w:hAnsi="方正小标宋_GBK" w:eastAsia="方正小标宋_GBK" w:cs="方正小标宋_GBK"/>
          <w:sz w:val="44"/>
          <w:szCs w:val="44"/>
          <w:lang w:val="en-US"/>
        </w:rPr>
      </w:pPr>
      <w:bookmarkStart w:id="0" w:name="_GoBack"/>
      <w:r>
        <w:rPr>
          <w:rFonts w:hint="eastAsia" w:ascii="方正小标宋_GBK" w:hAnsi="方正小标宋_GBK" w:eastAsia="方正小标宋_GBK" w:cs="方正小标宋_GBK"/>
          <w:kern w:val="2"/>
          <w:sz w:val="44"/>
          <w:szCs w:val="44"/>
          <w:lang w:val="en-US" w:eastAsia="zh-CN" w:bidi="ar"/>
        </w:rPr>
        <w:t>2026年福建水利科学技术奖评选结果</w:t>
      </w:r>
    </w:p>
    <w:bookmarkEnd w:id="0"/>
    <w:p w14:paraId="02E5F260">
      <w:pPr>
        <w:pStyle w:val="2"/>
        <w:widowControl/>
        <w:rPr>
          <w:lang w:val="en-US"/>
        </w:rPr>
      </w:pPr>
    </w:p>
    <w:tbl>
      <w:tblPr>
        <w:tblStyle w:val="5"/>
        <w:tblW w:w="14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4328"/>
        <w:gridCol w:w="5768"/>
        <w:gridCol w:w="3097"/>
      </w:tblGrid>
      <w:tr w14:paraId="754E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1F8B38AC">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kern w:val="0"/>
                <w:sz w:val="24"/>
                <w:szCs w:val="24"/>
                <w:lang w:val="en-US"/>
              </w:rPr>
            </w:pPr>
            <w:r>
              <w:rPr>
                <w:rFonts w:hint="eastAsia" w:ascii="仿宋" w:hAnsi="仿宋" w:eastAsia="仿宋" w:cs="仿宋"/>
                <w:b/>
                <w:kern w:val="0"/>
                <w:sz w:val="24"/>
                <w:szCs w:val="24"/>
                <w:lang w:val="en-US" w:eastAsia="zh-CN" w:bidi="ar"/>
              </w:rPr>
              <w:t>提名序号</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637234F6">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kern w:val="0"/>
                <w:sz w:val="24"/>
                <w:szCs w:val="24"/>
                <w:lang w:val="en-US"/>
              </w:rPr>
            </w:pPr>
            <w:r>
              <w:rPr>
                <w:rFonts w:hint="eastAsia" w:ascii="仿宋" w:hAnsi="仿宋" w:eastAsia="仿宋" w:cs="仿宋"/>
                <w:b/>
                <w:kern w:val="0"/>
                <w:sz w:val="24"/>
                <w:szCs w:val="24"/>
                <w:lang w:val="en-US" w:eastAsia="zh-CN" w:bidi="ar"/>
              </w:rPr>
              <w:t>项目名称</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362F99BE">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kern w:val="0"/>
                <w:sz w:val="24"/>
                <w:szCs w:val="24"/>
                <w:lang w:val="en-US"/>
              </w:rPr>
            </w:pPr>
            <w:r>
              <w:rPr>
                <w:rFonts w:hint="eastAsia" w:ascii="仿宋" w:hAnsi="仿宋" w:eastAsia="仿宋" w:cs="仿宋"/>
                <w:b/>
                <w:kern w:val="0"/>
                <w:sz w:val="24"/>
                <w:szCs w:val="24"/>
                <w:lang w:val="en-US" w:eastAsia="zh-CN" w:bidi="ar"/>
              </w:rPr>
              <w:t>主要完成单位</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2942EB35">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kern w:val="0"/>
                <w:sz w:val="24"/>
                <w:szCs w:val="24"/>
                <w:lang w:val="en-US"/>
              </w:rPr>
            </w:pPr>
            <w:r>
              <w:rPr>
                <w:rFonts w:hint="eastAsia" w:ascii="仿宋" w:hAnsi="仿宋" w:eastAsia="仿宋" w:cs="仿宋"/>
                <w:b/>
                <w:kern w:val="0"/>
                <w:sz w:val="24"/>
                <w:szCs w:val="24"/>
                <w:lang w:val="en-US" w:eastAsia="zh-CN" w:bidi="ar"/>
              </w:rPr>
              <w:t>主要完成人</w:t>
            </w:r>
          </w:p>
        </w:tc>
      </w:tr>
      <w:tr w14:paraId="3A5D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78" w:type="dxa"/>
            <w:gridSpan w:val="4"/>
            <w:tcBorders>
              <w:top w:val="single" w:color="auto" w:sz="4" w:space="0"/>
              <w:left w:val="single" w:color="auto" w:sz="4" w:space="0"/>
              <w:bottom w:val="single" w:color="auto" w:sz="4" w:space="0"/>
              <w:right w:val="single" w:color="auto" w:sz="4" w:space="0"/>
            </w:tcBorders>
            <w:noWrap w:val="0"/>
            <w:vAlign w:val="center"/>
          </w:tcPr>
          <w:p w14:paraId="4A20D1F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一等奖（6项）</w:t>
            </w:r>
          </w:p>
        </w:tc>
      </w:tr>
      <w:tr w14:paraId="2860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2B5F7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12</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07AA4BD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远距离调水链式水环境风险防控关键</w:t>
            </w:r>
          </w:p>
          <w:p w14:paraId="3F30640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技术研究与应用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682F184">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51EEA537">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福建师范大学</w:t>
            </w:r>
          </w:p>
          <w:p w14:paraId="5EF9ED5B">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福州水务水资源开发有限公司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356A038B">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刘  燕、谢蓉蓉、王聪敏、范晓辉、苏  锦、吴昌淦、丘雨欣</w:t>
            </w:r>
          </w:p>
        </w:tc>
      </w:tr>
      <w:tr w14:paraId="1ABD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723B29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28</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7418AC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强降雨驱动下“高水高排”主支洞排洪系统水力状态预测关键技术研究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2BAD481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福州大学</w:t>
            </w:r>
          </w:p>
          <w:p w14:paraId="6BB71AD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福州市闽江下游防洪工程建设有限公司</w:t>
            </w:r>
          </w:p>
          <w:p w14:paraId="01BFC55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福州市水利水电勘测设计有限公司</w:t>
            </w:r>
          </w:p>
          <w:p w14:paraId="6DDB479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福州市水利投资建设集团有限公司</w:t>
            </w:r>
          </w:p>
          <w:p w14:paraId="39CF340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福州市水利工程技术中心</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E75A5E0">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林思文、詹昌洵、黄智刚、张风辉、王洪娜、杨丁颖、叶金美</w:t>
            </w:r>
          </w:p>
        </w:tc>
      </w:tr>
      <w:tr w14:paraId="226B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0425C0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11</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7A4C985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强潮差入海河口多目标协同治理关键</w:t>
            </w:r>
          </w:p>
          <w:p w14:paraId="138A100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技术及应用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7742B79">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5EA787D3">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滨海湿地生态系统教育部重点实验室（厦门大学）</w:t>
            </w:r>
          </w:p>
          <w:p w14:paraId="25B6557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水利部交通运输部国家能源局南京水利科学研究院</w:t>
            </w:r>
          </w:p>
          <w:p w14:paraId="6E5DD823">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福建省东升鸿工程建设有限公司</w:t>
            </w:r>
          </w:p>
          <w:p w14:paraId="361FFED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厦门安能建设有限公司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B6EFDA1">
            <w:pPr>
              <w:keepNext w:val="0"/>
              <w:keepLines w:val="0"/>
              <w:widowControl w:val="0"/>
              <w:suppressLineNumbers w:val="0"/>
              <w:snapToGrid w:val="0"/>
              <w:spacing w:before="0" w:beforeAutospacing="0" w:after="0" w:afterAutospacing="0" w:line="280" w:lineRule="exact"/>
              <w:ind w:left="0" w:right="0"/>
              <w:jc w:val="left"/>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吕  静、吴秋华、王文卿、张新周、陈  恩、王聪敏、刘耀辉</w:t>
            </w:r>
          </w:p>
        </w:tc>
      </w:tr>
      <w:tr w14:paraId="15A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23038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7</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379020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基于“四预”驱动的引调水工程水资源精细化调度关键技术及应用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60B1C52E">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2FF9EA1E">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福州水务水资源开发有限公司</w:t>
            </w:r>
          </w:p>
          <w:p w14:paraId="1BC2E229">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河海大学</w:t>
            </w:r>
          </w:p>
          <w:p w14:paraId="11C1388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水利部水利水电规划设计总院</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F548E44">
            <w:pPr>
              <w:keepNext w:val="0"/>
              <w:keepLines w:val="0"/>
              <w:widowControl/>
              <w:suppressLineNumbers w:val="0"/>
              <w:spacing w:before="0" w:beforeAutospacing="0" w:after="0" w:afterAutospacing="0" w:line="300" w:lineRule="exact"/>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谢建清、朱振洋、范晓辉、陈  娟、唐景云、池大锋、朱光华</w:t>
            </w:r>
          </w:p>
        </w:tc>
      </w:tr>
      <w:tr w14:paraId="3A9E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5FC3A5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52</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771AEB5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高速水流抗空化-冲蚀耦合效应混凝土增韧改性关键技术与应用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9A8368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厦门安能建设有限公司</w:t>
            </w:r>
          </w:p>
          <w:p w14:paraId="4870319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中交一公局集团有限公司</w:t>
            </w:r>
          </w:p>
          <w:p w14:paraId="7D8E4AC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福建中盛佳建设工程有限公司</w:t>
            </w:r>
          </w:p>
          <w:p w14:paraId="0E4D5E97">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福建省恒鼎建筑工程有限公司</w:t>
            </w:r>
          </w:p>
          <w:p w14:paraId="31AD94F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中达（福建）建设服务有限公司</w:t>
            </w:r>
          </w:p>
          <w:p w14:paraId="7BA580C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甘肃巨才电力技术有限责任公司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4CB92C9">
            <w:pPr>
              <w:keepNext w:val="0"/>
              <w:keepLines w:val="0"/>
              <w:widowControl/>
              <w:suppressLineNumbers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陈新泉、李财辉、许春珲、罗顺达、周祖红、杨宝成、王甲春</w:t>
            </w:r>
          </w:p>
        </w:tc>
      </w:tr>
      <w:tr w14:paraId="4947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276273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51</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642D421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近海复杂地质条件下输水钢管长效防护与安全穿越关键技术研究及应用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560D92D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福建省水投水务建设有限公司</w:t>
            </w:r>
          </w:p>
          <w:p w14:paraId="708DAC0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福建理工大学</w:t>
            </w:r>
          </w:p>
          <w:p w14:paraId="152B2D4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6F8953B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福建省水务发展集团有限公司</w:t>
            </w:r>
          </w:p>
          <w:p w14:paraId="0A56084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苏州科艺油气工程设备服务有限公司</w:t>
            </w:r>
          </w:p>
          <w:p w14:paraId="1F9185A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天津市鑫盛钢管有限公司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57502157">
            <w:pPr>
              <w:keepNext w:val="0"/>
              <w:keepLines w:val="0"/>
              <w:widowControl/>
              <w:suppressLineNumbers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朱金良、陈云洲、陈军浩、苏友庆、方伟杰、郭敏敏、张筱逸</w:t>
            </w:r>
          </w:p>
        </w:tc>
      </w:tr>
      <w:tr w14:paraId="2077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778" w:type="dxa"/>
            <w:gridSpan w:val="4"/>
            <w:tcBorders>
              <w:top w:val="single" w:color="auto" w:sz="4" w:space="0"/>
              <w:left w:val="single" w:color="auto" w:sz="4" w:space="0"/>
              <w:bottom w:val="single" w:color="auto" w:sz="4" w:space="0"/>
              <w:right w:val="single" w:color="auto" w:sz="4" w:space="0"/>
            </w:tcBorders>
            <w:noWrap w:val="0"/>
            <w:vAlign w:val="center"/>
          </w:tcPr>
          <w:p w14:paraId="65751558">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二等奖（12项）</w:t>
            </w:r>
          </w:p>
        </w:tc>
      </w:tr>
      <w:tr w14:paraId="2A0C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5D10F4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24</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AF899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kern w:val="0"/>
                <w:sz w:val="24"/>
                <w:szCs w:val="24"/>
                <w:lang w:val="en-US"/>
              </w:rPr>
            </w:pPr>
            <w:r>
              <w:rPr>
                <w:rFonts w:hint="eastAsia" w:ascii="仿宋" w:hAnsi="仿宋" w:eastAsia="仿宋" w:cs="仿宋"/>
                <w:kern w:val="2"/>
                <w:sz w:val="24"/>
                <w:szCs w:val="24"/>
                <w:lang w:val="en-US" w:eastAsia="zh-CN" w:bidi="ar"/>
              </w:rPr>
              <w:t>基于人工智能和数字孪生技术的重力坝安全智能管控研究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5D05254">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福建省水利水电科学研究院</w:t>
            </w:r>
          </w:p>
          <w:p w14:paraId="6E19BF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福州大学</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4CE8B73D">
            <w:pPr>
              <w:keepNext w:val="0"/>
              <w:keepLines w:val="0"/>
              <w:widowControl w:val="0"/>
              <w:suppressLineNumbers w:val="0"/>
              <w:spacing w:before="0" w:beforeAutospacing="0" w:after="0" w:afterAutospacing="0" w:line="280" w:lineRule="exact"/>
              <w:ind w:left="0" w:right="0"/>
              <w:jc w:val="left"/>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李术兵、赖晓鹤、林日东、林  静、李世恩、苏  燕</w:t>
            </w:r>
          </w:p>
        </w:tc>
      </w:tr>
      <w:tr w14:paraId="22C5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0F55C0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33</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C0897E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堤坝白蚁绿色防控和智能监测一体化</w:t>
            </w:r>
          </w:p>
          <w:p w14:paraId="6FC2C5F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关键技术研究与应用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03D2638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0B9B0457">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pacing w:val="-11"/>
                <w:kern w:val="0"/>
                <w:sz w:val="24"/>
                <w:szCs w:val="24"/>
                <w:lang w:val="en-US" w:bidi="ar"/>
              </w:rPr>
            </w:pPr>
            <w:r>
              <w:rPr>
                <w:rFonts w:hint="eastAsia" w:ascii="仿宋" w:hAnsi="仿宋" w:eastAsia="仿宋" w:cs="仿宋"/>
                <w:kern w:val="0"/>
                <w:sz w:val="24"/>
                <w:szCs w:val="24"/>
                <w:lang w:val="en-US" w:eastAsia="zh-CN" w:bidi="ar"/>
              </w:rPr>
              <w:t>华中农业大学</w:t>
            </w:r>
          </w:p>
          <w:p w14:paraId="3503369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pacing w:val="-11"/>
                <w:kern w:val="0"/>
                <w:sz w:val="24"/>
                <w:szCs w:val="24"/>
                <w:lang w:val="en-US" w:bidi="ar"/>
              </w:rPr>
            </w:pPr>
            <w:r>
              <w:rPr>
                <w:rFonts w:hint="eastAsia" w:ascii="仿宋" w:hAnsi="仿宋" w:eastAsia="仿宋" w:cs="仿宋"/>
                <w:kern w:val="0"/>
                <w:sz w:val="24"/>
                <w:szCs w:val="24"/>
                <w:lang w:val="en-US" w:eastAsia="zh-CN" w:bidi="ar"/>
              </w:rPr>
              <w:t>福州丙宏白蚁防治有限公司</w:t>
            </w:r>
          </w:p>
          <w:p w14:paraId="4D82D5D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福建省华铭工程咨询有限公司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25DAF0B9">
            <w:pPr>
              <w:keepNext w:val="0"/>
              <w:keepLines w:val="0"/>
              <w:widowControl w:val="0"/>
              <w:suppressLineNumbers w:val="0"/>
              <w:spacing w:before="0" w:beforeAutospacing="0" w:after="0" w:afterAutospacing="0" w:line="300" w:lineRule="exact"/>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黄求应、吴为民、蒋正雄、陈香湍、任宇祥、高勇勇</w:t>
            </w:r>
          </w:p>
        </w:tc>
      </w:tr>
      <w:tr w14:paraId="4465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07D57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14</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351789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多层级动态洪水风险画像关键技术及</w:t>
            </w:r>
          </w:p>
          <w:p w14:paraId="345E54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7A17D70">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199F5626">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中国水利水电科学研究院</w:t>
            </w:r>
          </w:p>
          <w:p w14:paraId="1AC0A5BA">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38A93F9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福州市水资源与河务管理中心</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11C8E71B">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朱光华、阚光远、林榕杰</w:t>
            </w:r>
          </w:p>
          <w:p w14:paraId="2361BA84">
            <w:pPr>
              <w:keepNext w:val="0"/>
              <w:keepLines w:val="0"/>
              <w:widowControl/>
              <w:suppressLineNumbers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林  斌、李文祥、洪月明</w:t>
            </w:r>
          </w:p>
        </w:tc>
      </w:tr>
      <w:tr w14:paraId="6433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25412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30</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3504A7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复杂水情与地震协同作用下大坝安全</w:t>
            </w:r>
          </w:p>
          <w:p w14:paraId="5A8CD35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2"/>
                <w:sz w:val="24"/>
                <w:szCs w:val="24"/>
                <w:lang w:val="en-US" w:eastAsia="zh-CN" w:bidi="ar"/>
              </w:rPr>
              <w:t>监控与智能评价研究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678D34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福州大学</w:t>
            </w:r>
          </w:p>
          <w:p w14:paraId="311C044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福建水口发电集团有限公司尤溪流域分公司</w:t>
            </w:r>
          </w:p>
          <w:p w14:paraId="5014516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厦门仁铭工程顾问有限公司</w:t>
            </w:r>
          </w:p>
          <w:p w14:paraId="76CC40B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国网福建省电力有限公司电力科学研究院</w:t>
            </w:r>
          </w:p>
          <w:p w14:paraId="726376F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福建省水利水电科学研究院</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01432F7E">
            <w:pPr>
              <w:keepNext w:val="0"/>
              <w:keepLines w:val="0"/>
              <w:widowControl w:val="0"/>
              <w:suppressLineNumbers w:val="0"/>
              <w:snapToGrid w:val="0"/>
              <w:spacing w:before="0" w:beforeAutospacing="0" w:after="0" w:afterAutospacing="0"/>
              <w:ind w:left="0" w:right="0"/>
              <w:jc w:val="left"/>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苏  燕、蒋昌兴、陈泽钦、王洪涛、朱志鹏、付家源</w:t>
            </w:r>
          </w:p>
        </w:tc>
      </w:tr>
      <w:tr w14:paraId="7681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7F8437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5</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F73C33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数字孪生水利工程建设智能协同关键</w:t>
            </w:r>
          </w:p>
          <w:p w14:paraId="19E7C48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技术研究与应用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CD12931">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福建省水投数字科技有限公司</w:t>
            </w:r>
          </w:p>
          <w:p w14:paraId="039C8840">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福建省水投集团九龙江北溪供水有限公司</w:t>
            </w:r>
          </w:p>
          <w:p w14:paraId="3628D973">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福建省水利水电工程局有限公司</w:t>
            </w:r>
          </w:p>
          <w:p w14:paraId="0C81B3B0">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福建省水利水电建设有限公司</w:t>
            </w:r>
          </w:p>
          <w:p w14:paraId="4656195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福建省九龙江流域中心</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660B9A9">
            <w:pPr>
              <w:keepNext w:val="0"/>
              <w:keepLines w:val="0"/>
              <w:widowControl/>
              <w:suppressLineNumbers w:val="0"/>
              <w:spacing w:before="0" w:beforeAutospacing="0" w:after="0" w:afterAutospacing="0"/>
              <w:ind w:left="0" w:right="0"/>
              <w:jc w:val="left"/>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吴永亮、刘非男、陈  斌、黄孟伟、涂志基、黄林祥</w:t>
            </w:r>
          </w:p>
        </w:tc>
      </w:tr>
      <w:tr w14:paraId="5077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1932C1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18</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7AB7C7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强潮河口鱼道技术研究与应用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3042847">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3C3EE3E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福建省九龙江流域中心</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2B89F97">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王乐乐、吴秋华、黄林祥、</w:t>
            </w:r>
          </w:p>
          <w:p w14:paraId="5CD97F45">
            <w:pPr>
              <w:keepNext w:val="0"/>
              <w:keepLines w:val="0"/>
              <w:widowControl w:val="0"/>
              <w:suppressLineNumbers w:val="0"/>
              <w:snapToGrid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施继慧、付开雄、何承农</w:t>
            </w:r>
          </w:p>
        </w:tc>
      </w:tr>
      <w:tr w14:paraId="7D35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BB83B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21</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22A63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渠化型中小河流水生植被生态修复关键技术及应用研究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0DD4CE2">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福建省水利水电科学研究院</w:t>
            </w:r>
          </w:p>
          <w:p w14:paraId="6E7C2389">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福州大学</w:t>
            </w:r>
          </w:p>
          <w:p w14:paraId="015856A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福建路港（集团）有限公司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2F05913">
            <w:pPr>
              <w:keepNext w:val="0"/>
              <w:keepLines w:val="0"/>
              <w:widowControl/>
              <w:suppressLineNumbers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林艺滩、潘春玲、蒋北寒、赵  林、林武栋、蔡靖铭</w:t>
            </w:r>
          </w:p>
        </w:tc>
      </w:tr>
      <w:tr w14:paraId="0E7F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C6EFC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42</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7E340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强潮海湾“纳潮活海”水动力提升关键技术研究与实践</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A1FC09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厦门路桥工程投资发展有限公司</w:t>
            </w:r>
          </w:p>
          <w:p w14:paraId="23FEB76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厦门市筼筜湖保护中心</w:t>
            </w:r>
          </w:p>
          <w:p w14:paraId="37A566A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水利部交通运输部国家能源局南京水利科学研究院</w:t>
            </w:r>
          </w:p>
          <w:p w14:paraId="5127E5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福建省水利水电工程局有限公司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44640148">
            <w:pPr>
              <w:keepNext w:val="0"/>
              <w:keepLines w:val="0"/>
              <w:widowControl w:val="0"/>
              <w:suppressLineNumbers w:val="0"/>
              <w:spacing w:before="0" w:beforeAutospacing="0" w:after="0" w:afterAutospacing="0" w:line="280" w:lineRule="exact"/>
              <w:ind w:left="0" w:right="0"/>
              <w:jc w:val="left"/>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杨黎勇、张建斌、李寿千、曾华荣、黄  磊、谢荣超</w:t>
            </w:r>
          </w:p>
        </w:tc>
      </w:tr>
      <w:tr w14:paraId="1650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6B288E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25</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005DB5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2"/>
                <w:sz w:val="24"/>
                <w:szCs w:val="24"/>
                <w:lang w:val="en-US" w:eastAsia="zh-CN" w:bidi="ar"/>
              </w:rPr>
              <w:t>赛江口咸潮上溯趋势及其对污染物输移影响研究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2750A216">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福建省水利水电科学研究院</w:t>
            </w:r>
          </w:p>
          <w:p w14:paraId="16B79597">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福建省华舜水利水电工程有限公司</w:t>
            </w:r>
          </w:p>
          <w:p w14:paraId="53C8B1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南京盈川信息科技有限公司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A44574B">
            <w:pPr>
              <w:keepNext w:val="0"/>
              <w:keepLines w:val="0"/>
              <w:widowControl/>
              <w:suppressLineNumbers w:val="0"/>
              <w:spacing w:before="0" w:beforeAutospacing="0" w:after="0" w:afterAutospacing="0"/>
              <w:ind w:left="0" w:right="0"/>
              <w:jc w:val="left"/>
              <w:rPr>
                <w:rFonts w:hint="eastAsia" w:ascii="仿宋" w:hAnsi="仿宋" w:eastAsia="仿宋" w:cs="仿宋"/>
                <w:bCs/>
                <w:sz w:val="24"/>
                <w:szCs w:val="24"/>
                <w:lang w:val="en-US"/>
              </w:rPr>
            </w:pPr>
            <w:r>
              <w:rPr>
                <w:rFonts w:hint="eastAsia" w:ascii="仿宋" w:hAnsi="仿宋" w:eastAsia="仿宋" w:cs="仿宋"/>
                <w:kern w:val="0"/>
                <w:sz w:val="24"/>
                <w:szCs w:val="24"/>
                <w:lang w:val="en-US" w:eastAsia="zh-CN" w:bidi="ar"/>
              </w:rPr>
              <w:t>阮伟芳、王习斌、李世恩、鲁春辉、林修锬、刘雨轩</w:t>
            </w:r>
          </w:p>
        </w:tc>
      </w:tr>
      <w:tr w14:paraId="66E0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06337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38</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B62AA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长汀县水土流失治理过程对森林碳汇</w:t>
            </w:r>
          </w:p>
          <w:p w14:paraId="7EC41F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时空演变特征的影响研究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68758AF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福建省水土保持试验站</w:t>
            </w:r>
          </w:p>
          <w:p w14:paraId="16B833C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福建师范大学地理研究所</w:t>
            </w:r>
          </w:p>
          <w:p w14:paraId="21DA569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福建省明兴工程建设有限公司</w:t>
            </w:r>
          </w:p>
          <w:p w14:paraId="2BF2534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福建省华铭工程咨询有限公司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4A5CA2DC">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吴清泉、李登秋、杨舜成、林长起、柴  鹏、欧阳玉莹</w:t>
            </w:r>
          </w:p>
        </w:tc>
      </w:tr>
      <w:tr w14:paraId="7361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9C775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6</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09B72A1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福建省中小流域生态流量动态调控关键技术及应用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7FC7974">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福建省溪源水库管理处</w:t>
            </w:r>
          </w:p>
          <w:p w14:paraId="06EFB331">
            <w:pPr>
              <w:keepNext w:val="0"/>
              <w:keepLines w:val="0"/>
              <w:widowControl/>
              <w:suppressLineNumbers w:val="0"/>
              <w:spacing w:before="0" w:beforeAutospacing="0" w:after="0" w:afterAutospacing="0"/>
              <w:ind w:left="0" w:right="0"/>
              <w:jc w:val="left"/>
              <w:textAlignment w:val="bottom"/>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福建省水利水电勘测设计研究院有限公司</w:t>
            </w:r>
          </w:p>
          <w:p w14:paraId="4792BE0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华电宁德电力开发有限公司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59ADFA2D">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王洪娜、黄为民、黄德彪、</w:t>
            </w:r>
          </w:p>
          <w:p w14:paraId="3D5A7506">
            <w:pPr>
              <w:keepNext w:val="0"/>
              <w:keepLines w:val="0"/>
              <w:widowControl/>
              <w:suppressLineNumbers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吴登将、何敏儿、陈信花</w:t>
            </w:r>
          </w:p>
        </w:tc>
      </w:tr>
      <w:tr w14:paraId="042C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C456E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16</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576240F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东南丘陵区农村水系综合治理关键技术与应用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2F2C0867">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4C17D1D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福建新禹丰建设工程有限公司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423F82D3">
            <w:pPr>
              <w:keepNext w:val="0"/>
              <w:keepLines w:val="0"/>
              <w:widowControl w:val="0"/>
              <w:suppressLineNumbers w:val="0"/>
              <w:spacing w:before="0" w:beforeAutospacing="0" w:after="0" w:afterAutospacing="0"/>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刘耀辉、陈  恩、吴秋华、王聪敏、林桂添、王立武</w:t>
            </w:r>
          </w:p>
        </w:tc>
      </w:tr>
      <w:tr w14:paraId="4C19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78" w:type="dxa"/>
            <w:gridSpan w:val="4"/>
            <w:tcBorders>
              <w:top w:val="single" w:color="auto" w:sz="4" w:space="0"/>
              <w:left w:val="single" w:color="auto" w:sz="4" w:space="0"/>
              <w:bottom w:val="single" w:color="auto" w:sz="4" w:space="0"/>
              <w:right w:val="single" w:color="auto" w:sz="4" w:space="0"/>
            </w:tcBorders>
            <w:noWrap w:val="0"/>
            <w:vAlign w:val="center"/>
          </w:tcPr>
          <w:p w14:paraId="66F4B696">
            <w:pPr>
              <w:keepNext w:val="0"/>
              <w:keepLines w:val="0"/>
              <w:widowControl/>
              <w:suppressLineNumbers w:val="0"/>
              <w:spacing w:before="0" w:beforeAutospacing="0" w:after="0" w:afterAutospacing="0"/>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三等奖（22项）</w:t>
            </w:r>
          </w:p>
        </w:tc>
      </w:tr>
      <w:tr w14:paraId="07AB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592986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19</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206665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古田溪流域水风光蓄储一体化综合平台研究与开发</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1DF5E0F0">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7B085946">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福建华电福瑞能源发展有限公司古田溪水力发电厂</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2C6E1E0">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吴红峰、崔  森、刘建锋、</w:t>
            </w:r>
          </w:p>
          <w:p w14:paraId="47B3A609">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林荣宗、黄美信</w:t>
            </w:r>
          </w:p>
        </w:tc>
      </w:tr>
      <w:tr w14:paraId="3C35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2BC995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40</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0DCBBFC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福建省红壤侵蚀区生态清洁小流域治理与评估关键技术创新及应用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54EAA00">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福建省水土保持试验站</w:t>
            </w:r>
          </w:p>
          <w:p w14:paraId="04DB7DB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福建师范大学地理研究所</w:t>
            </w:r>
          </w:p>
          <w:p w14:paraId="4B950C3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远勤建设集团有限公司</w:t>
            </w:r>
          </w:p>
          <w:p w14:paraId="4CF6962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福建拓海建设工程有限公司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9537C0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胡文静、吴泽华、林  强、林桂志、柴  鹏</w:t>
            </w:r>
          </w:p>
        </w:tc>
      </w:tr>
      <w:tr w14:paraId="5946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47F7F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32</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04A5677">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基于水陆空多维度的堤防工程智慧监测技术研究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336E1CF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7EA959A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三明学院</w:t>
            </w:r>
          </w:p>
          <w:p w14:paraId="62393FC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福建杭川水利水电工程有限公司</w:t>
            </w:r>
          </w:p>
          <w:p w14:paraId="7BE007C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福建坤方建设工程有限公司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311DED1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丘洪育、乐旭东、刘萧莉、黄  婧、王  栋</w:t>
            </w:r>
          </w:p>
        </w:tc>
      </w:tr>
      <w:tr w14:paraId="486E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2D4A18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10</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04C39F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复杂海洋环境综合勘探装备及勘察关键技术研发与应用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EFC0941">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77747902">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福建省东升鸿工程建设有限公司</w:t>
            </w:r>
          </w:p>
          <w:p w14:paraId="243DDA6A">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福建清禹工程管理有限公司</w:t>
            </w:r>
          </w:p>
          <w:p w14:paraId="0442BDB0">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福建省永益晟建设工程有限公司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7AF8B75">
            <w:pPr>
              <w:keepNext w:val="0"/>
              <w:keepLines w:val="0"/>
              <w:widowControl/>
              <w:suppressLineNumbers w:val="0"/>
              <w:spacing w:before="0" w:beforeAutospacing="0" w:after="0" w:afterAutospacing="0" w:line="360" w:lineRule="exact"/>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甘  炜、黄斌彩、谢森华、杨海鹏、华秋水</w:t>
            </w:r>
          </w:p>
        </w:tc>
      </w:tr>
      <w:tr w14:paraId="4A4F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055D7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36</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7E6FBAD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pacing w:val="6"/>
                <w:kern w:val="0"/>
                <w:sz w:val="24"/>
                <w:szCs w:val="24"/>
                <w:lang w:val="en-US" w:bidi="ar"/>
              </w:rPr>
            </w:pPr>
            <w:r>
              <w:rPr>
                <w:rFonts w:hint="eastAsia" w:ascii="仿宋" w:hAnsi="仿宋" w:eastAsia="仿宋" w:cs="仿宋"/>
                <w:spacing w:val="6"/>
                <w:kern w:val="0"/>
                <w:sz w:val="24"/>
                <w:szCs w:val="24"/>
                <w:lang w:val="en-US" w:eastAsia="zh-CN" w:bidi="ar"/>
              </w:rPr>
              <w:t>基于统计模型的重力坝结构安全评价</w:t>
            </w:r>
          </w:p>
          <w:p w14:paraId="19A626D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b/>
                <w:kern w:val="0"/>
                <w:sz w:val="24"/>
                <w:szCs w:val="24"/>
                <w:lang w:val="en-US"/>
              </w:rPr>
            </w:pPr>
            <w:r>
              <w:rPr>
                <w:rFonts w:hint="eastAsia" w:ascii="仿宋" w:hAnsi="仿宋" w:eastAsia="仿宋" w:cs="仿宋"/>
                <w:spacing w:val="6"/>
                <w:kern w:val="0"/>
                <w:sz w:val="24"/>
                <w:szCs w:val="24"/>
                <w:lang w:val="en-US" w:eastAsia="zh-CN" w:bidi="ar"/>
              </w:rPr>
              <w:t>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161DD0D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53AFFBE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福建省兴岩建设集团有限公司</w:t>
            </w:r>
          </w:p>
          <w:p w14:paraId="36361DD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不周山水利工程（福建）有限公司</w:t>
            </w:r>
          </w:p>
          <w:p w14:paraId="68357A7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福建世通信息产业发展有限公司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5D7875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黄盛润、颜加捷、陈莹美、邱萍蔚、李文祥</w:t>
            </w:r>
          </w:p>
        </w:tc>
      </w:tr>
      <w:tr w14:paraId="6817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DE42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29</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0CB8AE8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pacing w:val="6"/>
                <w:kern w:val="0"/>
                <w:sz w:val="24"/>
                <w:szCs w:val="24"/>
                <w:lang w:val="en-US" w:bidi="ar"/>
              </w:rPr>
            </w:pPr>
            <w:r>
              <w:rPr>
                <w:rFonts w:hint="eastAsia" w:ascii="仿宋" w:hAnsi="仿宋" w:eastAsia="仿宋" w:cs="仿宋"/>
                <w:spacing w:val="6"/>
                <w:kern w:val="0"/>
                <w:sz w:val="24"/>
                <w:szCs w:val="24"/>
                <w:lang w:val="en-US" w:eastAsia="zh-CN" w:bidi="ar"/>
              </w:rPr>
              <w:t>福建省单村供水工程保障技术研究及</w:t>
            </w:r>
          </w:p>
          <w:p w14:paraId="70A02C8F">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kern w:val="0"/>
                <w:sz w:val="24"/>
                <w:szCs w:val="24"/>
                <w:lang w:val="en-US"/>
              </w:rPr>
            </w:pPr>
            <w:r>
              <w:rPr>
                <w:rFonts w:hint="eastAsia" w:ascii="仿宋" w:hAnsi="仿宋" w:eastAsia="仿宋" w:cs="仿宋"/>
                <w:spacing w:val="6"/>
                <w:kern w:val="0"/>
                <w:sz w:val="24"/>
                <w:szCs w:val="24"/>
                <w:lang w:val="en-US" w:eastAsia="zh-CN" w:bidi="ar"/>
              </w:rPr>
              <w:t>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056F080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福州大学</w:t>
            </w:r>
          </w:p>
          <w:p w14:paraId="7FB77BD6">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福建省农村饮水安全中心</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5C736B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林友隆、陈碧桂、杨丁颖、吴少夷、廖敏杰</w:t>
            </w:r>
          </w:p>
        </w:tc>
      </w:tr>
      <w:tr w14:paraId="7178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6BA23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6D726D4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信创背景下灌区水资源智能调控关键</w:t>
            </w:r>
          </w:p>
          <w:p w14:paraId="161A178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技术研究及应用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FE1CB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厦门四信物联网科技有限公司</w:t>
            </w:r>
          </w:p>
          <w:p w14:paraId="759D61E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福建省九龙江流域中心</w:t>
            </w:r>
          </w:p>
          <w:p w14:paraId="0BB8D6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福建省中建荣鼎建设有限公司</w:t>
            </w:r>
          </w:p>
          <w:p w14:paraId="5A6548F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福建省熹旺建筑工程有限公司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18C82D2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江小峰、喻珊珊、余启成、</w:t>
            </w:r>
          </w:p>
          <w:p w14:paraId="455E40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郑高峰、张添彬</w:t>
            </w:r>
          </w:p>
        </w:tc>
      </w:tr>
      <w:tr w14:paraId="3811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0F16FF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37</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7B4DA96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福建省沿海丘陵山区长距离引水工程</w:t>
            </w:r>
          </w:p>
          <w:p w14:paraId="4E4E5AF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关键技术及应用研究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66715CA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福建省水利规划院</w:t>
            </w:r>
          </w:p>
          <w:p w14:paraId="4ABA0A30">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长江勘测规划设计研究有限责任公司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09613A4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王  雁、申志金、唐丽汾、耿晓杰、陈发勇</w:t>
            </w:r>
          </w:p>
        </w:tc>
      </w:tr>
      <w:tr w14:paraId="50DE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280EA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23</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096B2CBC">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赛江流域（福安段）洪水场景推演与</w:t>
            </w:r>
          </w:p>
          <w:p w14:paraId="4806789D">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2"/>
                <w:sz w:val="24"/>
                <w:szCs w:val="24"/>
                <w:lang w:val="en-US" w:eastAsia="zh-CN" w:bidi="ar"/>
              </w:rPr>
              <w:t>智能决策技术研究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1451D0F4">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福建省水利水电科学研究院</w:t>
            </w:r>
          </w:p>
          <w:p w14:paraId="34F67F71">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中恒宏瑞建设集团有限公司</w:t>
            </w:r>
          </w:p>
          <w:p w14:paraId="2426B931">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福建润闽工程顾问有限公司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11D1CC1A">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张  挺、刘  浏、张祺莹、林艺滩、王  琪</w:t>
            </w:r>
          </w:p>
        </w:tc>
      </w:tr>
      <w:tr w14:paraId="46FC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69EA4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27</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5BB73A5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抽蓄电站地下厂房渗流特性分析与安全监控研究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5880648">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福建省水利水电科学研究院</w:t>
            </w:r>
          </w:p>
          <w:p w14:paraId="3144001C">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福州大学</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06B5F852">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朱志鹏、林威伟、肖贵津、游燕燕、黄  铮</w:t>
            </w:r>
          </w:p>
        </w:tc>
      </w:tr>
      <w:tr w14:paraId="3943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1F326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35</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FF2ADE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福建省水利风景区时空演变及与旅游-经济系统耦合协调度研究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61B79C77">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1DFF4F8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闽江大学</w:t>
            </w:r>
          </w:p>
          <w:p w14:paraId="33F53F4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中国铁建大桥工程局集团有限公司</w:t>
            </w:r>
          </w:p>
          <w:p w14:paraId="019788C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福建杭川水利水电工程有限公司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071CF40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邱远波、吴夏凡、杨晓燕、杨铭浩、宋梓侗</w:t>
            </w:r>
          </w:p>
        </w:tc>
      </w:tr>
      <w:tr w14:paraId="69A2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01E93E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17</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50A3CE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景观坝水噪声机理及降噪技术研究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6CA28DD2">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437F1F49">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沈阳农业大学</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117051E5">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王新强、郭维东、柯明辉、高梦露、胡志华</w:t>
            </w:r>
          </w:p>
        </w:tc>
      </w:tr>
      <w:tr w14:paraId="15B8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7A48B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13</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5A9F988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潮汐资源化与河流多元协同治理提升</w:t>
            </w:r>
          </w:p>
          <w:p w14:paraId="14170C5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技术研究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78544049">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b/>
                <w:kern w:val="0"/>
                <w:sz w:val="24"/>
                <w:szCs w:val="24"/>
                <w:lang w:val="en-US"/>
              </w:rPr>
            </w:pPr>
            <w:r>
              <w:rPr>
                <w:rFonts w:hint="eastAsia" w:ascii="仿宋" w:hAnsi="仿宋" w:eastAsia="仿宋" w:cs="仿宋"/>
                <w:kern w:val="0"/>
                <w:sz w:val="24"/>
                <w:szCs w:val="24"/>
                <w:lang w:val="en-US" w:eastAsia="zh-CN" w:bidi="ar"/>
              </w:rPr>
              <w:t>福建省水利水电勘测设计研究院有限公司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156C558">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梁  越、徐辰奎、胡朝阳、余志实、潘昭彤</w:t>
            </w:r>
          </w:p>
        </w:tc>
      </w:tr>
      <w:tr w14:paraId="7C2F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5CC198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45</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6116826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改进型PE100RC供水管道复杂条件下的技术应用研究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6DB8619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福建省水投勘测设计有限公司</w:t>
            </w:r>
          </w:p>
          <w:p w14:paraId="3036B26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福建恒杰塑业新材料有限公司</w:t>
            </w:r>
          </w:p>
          <w:p w14:paraId="5E914F1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福建省水利水电建设有限公司</w:t>
            </w:r>
          </w:p>
          <w:p w14:paraId="1DAEF6A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福建省水文水资源勘测局闽江河口水文实验站</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536B4C3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童文辉、施建华、许建钦、李明辉、黄炳周</w:t>
            </w:r>
          </w:p>
        </w:tc>
      </w:tr>
      <w:tr w14:paraId="447F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07C64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46</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5C84058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基于人工智能和分布式水文模型的福建台风洪水水文数字流场的动态展布研究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92B8BA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福建省水文水资源勘测局闽江河口水文实验站</w:t>
            </w:r>
          </w:p>
          <w:p w14:paraId="07A5993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福建省水投勘测设计有限公司</w:t>
            </w:r>
          </w:p>
          <w:p w14:paraId="02A8C9B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福建省水利水电建设有限公司</w:t>
            </w:r>
          </w:p>
          <w:p w14:paraId="5E6EA89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福建省水投水务建设有限公司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591F11B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黄娟萍、马富明、吴伟浩、吕海深、罗佳茜</w:t>
            </w:r>
          </w:p>
        </w:tc>
      </w:tr>
      <w:tr w14:paraId="7A8D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4D506C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4</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A95B3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基于人工智能的城乡供水客服管理系统的研发与应用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328F29C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福建省水投数字科技有限公司</w:t>
            </w:r>
          </w:p>
          <w:p w14:paraId="6DE4E9B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福建省水务发展集团有限公司</w:t>
            </w:r>
          </w:p>
          <w:p w14:paraId="182DEB7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福建省中闽水务投资集团有限公司</w:t>
            </w:r>
          </w:p>
          <w:p w14:paraId="3DCCAEC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福建省水投勘测设计有限公司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78F985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kern w:val="0"/>
                <w:sz w:val="24"/>
                <w:szCs w:val="24"/>
                <w:lang w:val="en-US"/>
              </w:rPr>
            </w:pPr>
            <w:r>
              <w:rPr>
                <w:rFonts w:hint="eastAsia" w:ascii="仿宋" w:hAnsi="仿宋" w:eastAsia="仿宋" w:cs="仿宋"/>
                <w:kern w:val="0"/>
                <w:sz w:val="24"/>
                <w:szCs w:val="24"/>
                <w:lang w:val="en-US" w:eastAsia="zh-CN" w:bidi="ar"/>
              </w:rPr>
              <w:t>涂志基、黄  伟、曾  力、吴永亮、马富明</w:t>
            </w:r>
          </w:p>
        </w:tc>
      </w:tr>
      <w:tr w14:paraId="6828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006825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34</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8FE897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城市河湖生态系统修复与优化关键技术研究及应用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DE14B3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闽江大学</w:t>
            </w:r>
          </w:p>
          <w:p w14:paraId="591ACD9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pacing w:val="-11"/>
                <w:kern w:val="0"/>
                <w:sz w:val="24"/>
                <w:szCs w:val="24"/>
                <w:lang w:val="en-US" w:bidi="ar"/>
              </w:rPr>
            </w:pPr>
            <w:r>
              <w:rPr>
                <w:rFonts w:hint="eastAsia" w:ascii="仿宋" w:hAnsi="仿宋" w:eastAsia="仿宋" w:cs="仿宋"/>
                <w:kern w:val="0"/>
                <w:sz w:val="24"/>
                <w:szCs w:val="24"/>
                <w:lang w:val="en-US" w:eastAsia="zh-CN" w:bidi="ar"/>
              </w:rPr>
              <w:t>中冶京诚工程技术有限公司</w:t>
            </w:r>
          </w:p>
          <w:p w14:paraId="178B150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pacing w:val="-11"/>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14E4C9E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福建省京舜建设工程有限公司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21675953">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徐国勇、林镇跃、梁思懿、王  路、钱  晖</w:t>
            </w:r>
          </w:p>
        </w:tc>
      </w:tr>
      <w:tr w14:paraId="4DD4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B1507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39</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2E5EA3D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spacing w:val="6"/>
                <w:kern w:val="0"/>
                <w:sz w:val="24"/>
                <w:szCs w:val="24"/>
                <w:lang w:val="en-US" w:eastAsia="zh-CN" w:bidi="ar"/>
              </w:rPr>
              <w:t>福建省水土保持高质量发展关键技术研究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36AEB2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福建省水土保持试验站</w:t>
            </w:r>
          </w:p>
          <w:p w14:paraId="777B4B8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福建师范大学</w:t>
            </w:r>
          </w:p>
          <w:p w14:paraId="31CAD39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甘肃大禹节水集团水利水电工程有限责任公司</w:t>
            </w:r>
          </w:p>
          <w:p w14:paraId="69AAE7C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福建新禹丰建设工程有限公司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23AFB86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吴泽华、林  强、查瑞波、陈文祥、郑义文</w:t>
            </w:r>
          </w:p>
        </w:tc>
      </w:tr>
      <w:tr w14:paraId="3A3F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235D82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1</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CDD2F4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基于知识图谱与双驱AI的水库矩阵化智能调度关键技术及应用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385525D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福建中锐网络股份有限公司</w:t>
            </w:r>
          </w:p>
          <w:p w14:paraId="3CE2743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福建省溪源水库管理处</w:t>
            </w:r>
          </w:p>
          <w:p w14:paraId="3E230D0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福建水利电力职业技术学院</w:t>
            </w:r>
          </w:p>
          <w:p w14:paraId="57E26A2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福建汇清建设工程有限公司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610F376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林  山、马广恩、林大周、黄雨辰、许艺娜</w:t>
            </w:r>
          </w:p>
        </w:tc>
      </w:tr>
      <w:tr w14:paraId="43FF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15417D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8</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6069B2E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极端水文环境下大跨度溢流坝智能照明系统关键技术及应用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46845F66">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福建省水利水电勘测设计研究院有限公司</w:t>
            </w:r>
          </w:p>
          <w:p w14:paraId="10FA99CC">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杭州勇电照明有限公司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0B02545B">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陈恩理、赖  琤、卢汉林、郭  锐、沈柱亮</w:t>
            </w:r>
          </w:p>
        </w:tc>
      </w:tr>
      <w:tr w14:paraId="6F1E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394D34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31</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1155051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水利工程低空摄影测量与声呐回波探测技术的应用研究</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1221EB1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福建省闽江流域中心</w:t>
            </w:r>
          </w:p>
          <w:p w14:paraId="419E7217">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莆田市水利水电勘测设计院有限公司</w:t>
            </w:r>
          </w:p>
          <w:p w14:paraId="05EB6546">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广州市中海达测绘仪器有限公司</w:t>
            </w:r>
          </w:p>
          <w:p w14:paraId="20B44CF0">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闽江大学</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2D2A403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邱萍蔚、林宇航、黄院生、周尚文、宋梓侗</w:t>
            </w:r>
          </w:p>
        </w:tc>
      </w:tr>
      <w:tr w14:paraId="4591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582" w:type="dxa"/>
            <w:tcBorders>
              <w:top w:val="single" w:color="auto" w:sz="4" w:space="0"/>
              <w:left w:val="single" w:color="auto" w:sz="4" w:space="0"/>
              <w:bottom w:val="single" w:color="auto" w:sz="4" w:space="0"/>
              <w:right w:val="single" w:color="auto" w:sz="4" w:space="0"/>
            </w:tcBorders>
            <w:noWrap w:val="0"/>
            <w:vAlign w:val="center"/>
          </w:tcPr>
          <w:p w14:paraId="577356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41</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E6C07B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九龙江北溪水闸改建工程数字工地关键技术研究与应用</w:t>
            </w:r>
          </w:p>
        </w:tc>
        <w:tc>
          <w:tcPr>
            <w:tcW w:w="5769" w:type="dxa"/>
            <w:tcBorders>
              <w:top w:val="single" w:color="auto" w:sz="4" w:space="0"/>
              <w:left w:val="single" w:color="auto" w:sz="4" w:space="0"/>
              <w:bottom w:val="single" w:color="auto" w:sz="4" w:space="0"/>
              <w:right w:val="single" w:color="auto" w:sz="4" w:space="0"/>
            </w:tcBorders>
            <w:noWrap w:val="0"/>
            <w:vAlign w:val="center"/>
          </w:tcPr>
          <w:p w14:paraId="597CB54E">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福建省水利水电工程局有限公司</w:t>
            </w:r>
          </w:p>
          <w:p w14:paraId="7AE70B99">
            <w:pPr>
              <w:keepNext w:val="0"/>
              <w:keepLines w:val="0"/>
              <w:widowControl/>
              <w:suppressLineNumbers w:val="0"/>
              <w:spacing w:before="0" w:beforeAutospacing="0" w:after="0" w:afterAutospacing="0"/>
              <w:ind w:left="0" w:right="0"/>
              <w:jc w:val="both"/>
              <w:textAlignment w:val="bottom"/>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厦门链建科技有限公司</w:t>
            </w:r>
          </w:p>
        </w:tc>
        <w:tc>
          <w:tcPr>
            <w:tcW w:w="3098" w:type="dxa"/>
            <w:tcBorders>
              <w:top w:val="single" w:color="auto" w:sz="4" w:space="0"/>
              <w:left w:val="single" w:color="auto" w:sz="4" w:space="0"/>
              <w:bottom w:val="single" w:color="auto" w:sz="4" w:space="0"/>
              <w:right w:val="single" w:color="auto" w:sz="4" w:space="0"/>
            </w:tcBorders>
            <w:noWrap w:val="0"/>
            <w:vAlign w:val="center"/>
          </w:tcPr>
          <w:p w14:paraId="0E32DD4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0"/>
                <w:sz w:val="24"/>
                <w:szCs w:val="24"/>
                <w:lang w:val="en-US" w:bidi="ar"/>
              </w:rPr>
            </w:pPr>
            <w:r>
              <w:rPr>
                <w:rFonts w:hint="eastAsia" w:ascii="仿宋" w:hAnsi="仿宋" w:eastAsia="仿宋" w:cs="仿宋"/>
                <w:kern w:val="0"/>
                <w:sz w:val="24"/>
                <w:szCs w:val="24"/>
                <w:lang w:val="en-US" w:eastAsia="zh-CN" w:bidi="ar"/>
              </w:rPr>
              <w:t>刘星军、严立炜、程  伟、陈光营、苏海瑞</w:t>
            </w:r>
          </w:p>
        </w:tc>
      </w:tr>
    </w:tbl>
    <w:p w14:paraId="05610FEE">
      <w:pPr>
        <w:pStyle w:val="3"/>
        <w:keepNext w:val="0"/>
        <w:keepLines w:val="0"/>
        <w:widowControl/>
        <w:suppressLineNumbers w:val="0"/>
        <w:spacing w:line="20" w:lineRule="exact"/>
        <w:rPr>
          <w:rFonts w:hint="eastAsia" w:ascii="仿宋_GB2312" w:hAnsi="仿宋_GB2312" w:eastAsia="仿宋_GB2312" w:cs="仿宋_GB2312"/>
          <w:b/>
          <w:sz w:val="32"/>
          <w:szCs w:val="32"/>
          <w:lang w:val="en-US"/>
        </w:rPr>
      </w:pPr>
    </w:p>
    <w:p w14:paraId="0D071159"/>
    <w:p w14:paraId="1FF19A67"/>
    <w:sectPr>
      <w:pgSz w:w="16838" w:h="11906" w:orient="landscape"/>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4111CD"/>
    <w:rsid w:val="74411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4"/>
      <w:lang w:val="en-US" w:eastAsia="zh-CN" w:bidi="ar"/>
    </w:rPr>
  </w:style>
  <w:style w:type="paragraph" w:styleId="3">
    <w:name w:val="Normal (Web)"/>
    <w:basedOn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table" w:styleId="5">
    <w:name w:val="Table Grid"/>
    <w:basedOn w:val="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Office_12.8.2.19830_F1E327BC-269C-435d-A152-05C5408002CA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2026-09-08T01:33:00Z</dcterms:created>
  <dc:creator>admin</dc:creator>
  <cp:lastModifiedBy>admin</cp:lastModifiedBy>
  <dcterms:modified xsi:type="dcterms:W3CDTF">2026-09-08T01:34:41Z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2052-12.8.2.19830</vt:lpwstr>
  </property>
  <property fmtid="{D5CDD505-2E9C-101B-9397-08002B2CF9AE}" pid="3" name="ICV">
    <vt:lpwstr>8702D1DDD07A40B5AAF0F10481F624DB_11</vt:lpwstr>
  </property>
</Properties>
</file>