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03F7">
      <w:pPr>
        <w:ind w:firstLine="482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</w:p>
    <w:p w14:paraId="5584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指示牌制作安装技术参数</w:t>
      </w:r>
    </w:p>
    <w:tbl>
      <w:tblPr>
        <w:tblStyle w:val="5"/>
        <w:tblW w:w="8794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1"/>
        <w:gridCol w:w="6526"/>
        <w:gridCol w:w="742"/>
      </w:tblGrid>
      <w:tr w14:paraId="442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526F61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1" w:type="dxa"/>
            <w:vAlign w:val="center"/>
          </w:tcPr>
          <w:p w14:paraId="5AA127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26" w:type="dxa"/>
            <w:vAlign w:val="center"/>
          </w:tcPr>
          <w:p w14:paraId="00FC1B0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材料及工艺要求</w:t>
            </w:r>
          </w:p>
        </w:tc>
        <w:tc>
          <w:tcPr>
            <w:tcW w:w="742" w:type="dxa"/>
            <w:vAlign w:val="center"/>
          </w:tcPr>
          <w:p w14:paraId="7F67312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4466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38421B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vAlign w:val="center"/>
          </w:tcPr>
          <w:p w14:paraId="701FE2B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入口指示牌</w:t>
            </w:r>
          </w:p>
        </w:tc>
        <w:tc>
          <w:tcPr>
            <w:tcW w:w="6526" w:type="dxa"/>
          </w:tcPr>
          <w:p w14:paraId="2C08AEBD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、整体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要求</w:t>
            </w:r>
          </w:p>
          <w:p w14:paraId="2EF9E881">
            <w:pPr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1、安装位置：科教园东门入口人行道。</w:t>
            </w:r>
          </w:p>
          <w:p w14:paraId="7410B1BA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成品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尺寸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规格要求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总高度4300mm，牌身主体宽度900mm，牌身主体厚度350mm；底部钢板基座：1400mm（长）×1000mm（宽）×250mm（高）。</w:t>
            </w:r>
          </w:p>
          <w:p w14:paraId="6F9871C0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、外观风格：竖版流线造型，正面深绿色主色调 + 白色线条造型，搭配园区 LOGO 与标准中英文字体。</w:t>
            </w:r>
          </w:p>
          <w:p w14:paraId="035B171B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二、主材与结构工艺</w:t>
            </w:r>
          </w:p>
          <w:p w14:paraId="18154539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1、 主体钢结构</w:t>
            </w:r>
          </w:p>
          <w:p w14:paraId="717C1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主承重骨架：国标100×100×5mm304不锈钢管，内部满焊加强筋；外封板材：3.0mm厚不锈钢板激光切割、折弯成型；内部横竖龙骨间距：≤400mm，满焊二级焊缝。</w:t>
            </w:r>
          </w:p>
          <w:p w14:paraId="42B264BA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2、 表面涂装工艺</w:t>
            </w:r>
          </w:p>
          <w:p w14:paraId="30A198D9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整体打磨，焊口打磨平整无毛刺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环氧富锌底漆2遍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户外氟碳面漆2遍（主色深森林绿+线条纯白色）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涂层厚度≥80μm，耐紫外线、防褪色，户外质保 8 年无明显变色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。</w:t>
            </w:r>
          </w:p>
          <w:p w14:paraId="4E2BAE60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3、文字与标识部分</w:t>
            </w:r>
          </w:p>
          <w:p w14:paraId="1BBB87FF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正面 LOGO：304实心不锈钢烤漆UV打印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主文字 “福建省水土保持科教园”：18mm 厚不锈钢立体实心烤漆字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侧边英文小字：18mm 厚不锈钢立体实心烤漆字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文字安装：实心字背面满焊M8不锈钢无头螺杆，并在箱体面板相对应的位置打孔，螺杆穿进孔内，箱体内部垫平垫+弹簧片+不锈钢螺母锁紧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。</w:t>
            </w:r>
          </w:p>
          <w:p w14:paraId="5512CAAF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4、基础与安装</w:t>
            </w:r>
          </w:p>
          <w:p w14:paraId="4715492C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  <w:t>预埋基础：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预埋基础：因标识牌处于市政地下管网正上方，施工时应注意管网的完整性，并有条件的用C30钢筋混凝土做个独立的基础，尺寸 1000mm（长）×1000mm（宽）×1500mm（深）；</w:t>
            </w:r>
          </w:p>
          <w:p w14:paraId="4802CD15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预埋件：30mm厚镀锌预埋不锈钢板+8根M30高强度化学锚栓；</w:t>
            </w:r>
          </w:p>
          <w:p w14:paraId="776722AA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配套：考虑到混凝土基础配重不够的问题，基础填平后，标识牌安装完毕并在标识牌底座上方用1400*1000*250mm的钢板（钢板配重约1.6吨）当配重,最后四周2cm石材收边美化。</w:t>
            </w:r>
          </w:p>
        </w:tc>
        <w:tc>
          <w:tcPr>
            <w:tcW w:w="742" w:type="dxa"/>
            <w:vAlign w:val="center"/>
          </w:tcPr>
          <w:p w14:paraId="74EF8B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F47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95" w:type="dxa"/>
          </w:tcPr>
          <w:p w14:paraId="2ABC7BD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vAlign w:val="center"/>
          </w:tcPr>
          <w:p w14:paraId="51654BBE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公交站台指示牌</w:t>
            </w:r>
          </w:p>
        </w:tc>
        <w:tc>
          <w:tcPr>
            <w:tcW w:w="6526" w:type="dxa"/>
          </w:tcPr>
          <w:p w14:paraId="21A2FCC4">
            <w:pPr>
              <w:rPr>
                <w:rFonts w:hint="eastAsia" w:eastAsia="等线" w:asciiTheme="majorEastAsia" w:hAnsi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版面材质：600*900mm反光膜：户外使用不褪色、夜间反光达标国标3mm厚铝合金铝板（防锈、户外耐候强，不生锈不变形）版面四周折边加固、打磨圆角，无尖锐毛刺，整体平整度偏差≤2mm/㎡；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立柱材质：φ89mm×3.5mm 厚不锈钢管；立柱高度：地面以上净高度 2400mm；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基础基坑：常规600mm（长）×600mm（宽）×800mm（深）混凝土基坑，C25 国标商品混凝土内置钢筋笼浇筑，抗沉降、抗倒伏。</w:t>
            </w:r>
          </w:p>
        </w:tc>
        <w:tc>
          <w:tcPr>
            <w:tcW w:w="742" w:type="dxa"/>
            <w:vAlign w:val="center"/>
          </w:tcPr>
          <w:p w14:paraId="574783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2CF77B9A">
      <w:pP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</w:rPr>
        <w:t>施工前深化CAD图纸</w:t>
      </w:r>
      <w: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</w:rPr>
        <w:t>经业主认可后方可施工</w:t>
      </w:r>
      <w: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  <w:lang w:eastAsia="zh-CN"/>
        </w:rPr>
        <w:t>。</w:t>
      </w:r>
    </w:p>
    <w:p w14:paraId="1A56D829">
      <w:pPr>
        <w:pStyle w:val="2"/>
        <w:ind w:left="0" w:leftChars="0" w:firstLine="0" w:firstLineChars="0"/>
      </w:pPr>
      <w:r>
        <w:rPr>
          <w:rFonts w:hint="eastAsia" w:asciiTheme="majorEastAsia" w:hAnsiTheme="majorEastAsia" w:eastAsiaTheme="majorEastAsia" w:cstheme="majorEastAsia"/>
          <w:sz w:val="22"/>
          <w:szCs w:val="22"/>
          <w:vertAlign w:val="baseline"/>
          <w:lang w:val="en-US" w:eastAsia="zh-CN"/>
        </w:rPr>
        <w:t xml:space="preserve">      2、施工时必须做好安全防护措施，保护不影响道路交通和路人行走安全。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57BF"/>
    <w:rsid w:val="6C4157BF"/>
    <w:rsid w:val="78C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2026-06-02T09:14:00Z</dcterms:created>
  <dc:creator>passenger</dc:creator>
  <cp:lastModifiedBy>passenger</cp:lastModifiedBy>
  <dcterms:modified xsi:type="dcterms:W3CDTF">2026-06-02T09:16:52Z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0A3C78E170A042A2BF2F347EDB896527_11</vt:lpwstr>
  </property>
  <property fmtid="{D5CDD505-2E9C-101B-9397-08002B2CF9AE}" pid="4" name="KSOTemplateDocerSaveRecord">
    <vt:lpwstr>eyJoZGlkIjoiNDk1ZWNkNGE1ZGE5N2ZhOWMwODg2MGEwYzZiZjk4YzQiLCJ1c2VySWQiOiIyNDM0NDA0NzcifQ==</vt:lpwstr>
  </property>
</Properties>
</file>