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eastAsiaTheme="minorEastAsia"/>
          <w:lang w:eastAsia="zh-CN"/>
        </w:rPr>
      </w:pPr>
    </w:p>
    <w:p>
      <w:pPr>
        <w:pStyle w:val="12"/>
        <w:rPr>
          <w:rFonts w:hint="eastAsia" w:eastAsiaTheme="minorEastAsia"/>
          <w:lang w:eastAsia="zh-CN"/>
        </w:rPr>
      </w:pPr>
    </w:p>
    <w:p>
      <w:pPr>
        <w:pStyle w:val="12"/>
        <w:jc w:val="center"/>
        <w:outlineLvl w:val="0"/>
        <w:rPr>
          <w:rFonts w:hint="default"/>
        </w:rPr>
      </w:pPr>
      <w:r>
        <w:rPr>
          <w:b/>
          <w:sz w:val="48"/>
        </w:rPr>
        <w:t>福建省政府采购</w:t>
      </w:r>
    </w:p>
    <w:p>
      <w:pPr>
        <w:pStyle w:val="12"/>
        <w:jc w:val="center"/>
        <w:outlineLvl w:val="0"/>
        <w:rPr>
          <w:rFonts w:hint="default"/>
        </w:rPr>
      </w:pPr>
      <w:r>
        <w:rPr>
          <w:b/>
          <w:sz w:val="48"/>
        </w:rPr>
        <w:t>货物和服务项目</w:t>
      </w:r>
    </w:p>
    <w:p>
      <w:pPr>
        <w:pStyle w:val="12"/>
        <w:jc w:val="center"/>
        <w:outlineLvl w:val="0"/>
        <w:rPr>
          <w:rFonts w:hint="default"/>
        </w:rPr>
      </w:pPr>
      <w:r>
        <w:rPr>
          <w:rFonts w:hint="eastAsia"/>
          <w:b/>
          <w:sz w:val="48"/>
          <w:lang w:val="en-US" w:eastAsia="zh-CN"/>
        </w:rPr>
        <w:t>预公告</w:t>
      </w:r>
      <w:r>
        <w:rPr>
          <w:b/>
          <w:sz w:val="48"/>
        </w:rPr>
        <w:t>文件</w:t>
      </w:r>
    </w:p>
    <w:p>
      <w:pPr>
        <w:pStyle w:val="12"/>
        <w:jc w:val="center"/>
        <w:outlineLvl w:val="2"/>
        <w:rPr>
          <w:rFonts w:hint="default"/>
          <w:b/>
          <w:sz w:val="28"/>
        </w:rPr>
      </w:pPr>
      <w:bookmarkStart w:id="0" w:name="_GoBack"/>
      <w:bookmarkEnd w:id="0"/>
    </w:p>
    <w:p>
      <w:pPr>
        <w:pStyle w:val="12"/>
        <w:jc w:val="center"/>
        <w:outlineLvl w:val="2"/>
        <w:rPr>
          <w:rFonts w:hint="default"/>
          <w:b/>
          <w:sz w:val="28"/>
        </w:rPr>
      </w:pPr>
    </w:p>
    <w:p>
      <w:pPr>
        <w:pStyle w:val="12"/>
        <w:jc w:val="center"/>
        <w:outlineLvl w:val="2"/>
        <w:rPr>
          <w:rFonts w:hint="default"/>
          <w:b/>
          <w:sz w:val="28"/>
        </w:rPr>
      </w:pPr>
    </w:p>
    <w:p>
      <w:pPr>
        <w:pStyle w:val="12"/>
        <w:jc w:val="center"/>
        <w:outlineLvl w:val="2"/>
        <w:rPr>
          <w:rFonts w:hint="default"/>
          <w:b/>
          <w:sz w:val="28"/>
        </w:rPr>
      </w:pPr>
    </w:p>
    <w:p>
      <w:pPr>
        <w:pStyle w:val="12"/>
        <w:jc w:val="center"/>
        <w:outlineLvl w:val="2"/>
        <w:rPr>
          <w:rFonts w:hint="eastAsia" w:asciiTheme="minorEastAsia" w:hAnsiTheme="minorEastAsia" w:eastAsiaTheme="minorEastAsia" w:cstheme="minorEastAsia"/>
          <w:b/>
          <w:sz w:val="28"/>
          <w:lang w:eastAsia="zh-CN"/>
        </w:rPr>
      </w:pPr>
      <w:r>
        <w:rPr>
          <w:rFonts w:hint="eastAsia" w:asciiTheme="minorEastAsia" w:hAnsiTheme="minorEastAsia" w:eastAsiaTheme="minorEastAsia" w:cstheme="minorEastAsia"/>
          <w:b/>
          <w:sz w:val="28"/>
        </w:rPr>
        <w:t>项目名称：</w:t>
      </w:r>
      <w:r>
        <w:rPr>
          <w:rFonts w:hint="eastAsia" w:asciiTheme="minorEastAsia" w:hAnsiTheme="minorEastAsia" w:cstheme="minorEastAsia"/>
          <w:b/>
          <w:sz w:val="28"/>
          <w:lang w:eastAsia="zh-CN"/>
        </w:rPr>
        <w:t>厅机关2024-2026年度物业服务采购</w:t>
      </w:r>
    </w:p>
    <w:p>
      <w:pPr>
        <w:pStyle w:val="12"/>
        <w:jc w:val="center"/>
        <w:outlineLvl w:val="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sz w:val="28"/>
        </w:rPr>
        <w:t>备案编号：</w:t>
      </w:r>
      <w:r>
        <w:rPr>
          <w:rFonts w:hint="eastAsia" w:asciiTheme="minorEastAsia" w:hAnsiTheme="minorEastAsia" w:cstheme="minorEastAsia"/>
          <w:b/>
          <w:sz w:val="28"/>
          <w:lang w:eastAsia="zh-CN"/>
        </w:rPr>
        <w:t>CGXM-2024-350001-01786[2024]02421</w:t>
      </w:r>
    </w:p>
    <w:p>
      <w:pPr>
        <w:pStyle w:val="12"/>
        <w:jc w:val="center"/>
        <w:outlineLvl w:val="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sz w:val="28"/>
        </w:rPr>
        <w:t>项目编号：</w:t>
      </w:r>
      <w:r>
        <w:rPr>
          <w:rFonts w:hint="eastAsia" w:asciiTheme="minorEastAsia" w:hAnsiTheme="minorEastAsia" w:cstheme="minorEastAsia"/>
          <w:b/>
          <w:sz w:val="28"/>
          <w:lang w:eastAsia="zh-CN"/>
        </w:rPr>
        <w:t>[350001]FJTH[GK]2024014</w:t>
      </w:r>
    </w:p>
    <w:p>
      <w:pPr>
        <w:pStyle w:val="12"/>
        <w:jc w:val="center"/>
        <w:outlineLvl w:val="2"/>
        <w:rPr>
          <w:rFonts w:hint="default"/>
          <w:b/>
          <w:sz w:val="28"/>
        </w:rPr>
      </w:pPr>
    </w:p>
    <w:p>
      <w:pPr>
        <w:pStyle w:val="12"/>
        <w:jc w:val="center"/>
        <w:outlineLvl w:val="2"/>
        <w:rPr>
          <w:rFonts w:hint="default"/>
          <w:b/>
          <w:sz w:val="28"/>
        </w:rPr>
      </w:pPr>
    </w:p>
    <w:p>
      <w:pPr>
        <w:pStyle w:val="12"/>
        <w:jc w:val="center"/>
        <w:outlineLvl w:val="2"/>
        <w:rPr>
          <w:rFonts w:hint="default"/>
          <w:b/>
          <w:sz w:val="28"/>
        </w:rPr>
      </w:pPr>
    </w:p>
    <w:p>
      <w:pPr>
        <w:pStyle w:val="12"/>
        <w:jc w:val="center"/>
        <w:outlineLvl w:val="2"/>
        <w:rPr>
          <w:rFonts w:hint="default"/>
          <w:b/>
          <w:sz w:val="28"/>
        </w:rPr>
      </w:pPr>
    </w:p>
    <w:p>
      <w:pPr>
        <w:pStyle w:val="12"/>
        <w:jc w:val="center"/>
        <w:outlineLvl w:val="2"/>
        <w:rPr>
          <w:rFonts w:hint="default"/>
          <w:b/>
          <w:sz w:val="28"/>
        </w:rPr>
      </w:pPr>
    </w:p>
    <w:p>
      <w:pPr>
        <w:pStyle w:val="12"/>
        <w:jc w:val="center"/>
        <w:outlineLvl w:val="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sz w:val="28"/>
        </w:rPr>
        <w:t>采购人：</w:t>
      </w:r>
      <w:r>
        <w:rPr>
          <w:rFonts w:hint="eastAsia" w:asciiTheme="minorEastAsia" w:hAnsiTheme="minorEastAsia" w:cstheme="minorEastAsia"/>
          <w:b/>
          <w:sz w:val="28"/>
          <w:lang w:eastAsia="zh-CN"/>
        </w:rPr>
        <w:t>福建省水利厅</w:t>
      </w:r>
    </w:p>
    <w:p>
      <w:pPr>
        <w:pStyle w:val="12"/>
        <w:jc w:val="center"/>
        <w:outlineLvl w:val="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sz w:val="28"/>
        </w:rPr>
        <w:t>代理机构：</w:t>
      </w:r>
      <w:r>
        <w:rPr>
          <w:rFonts w:hint="eastAsia" w:asciiTheme="minorEastAsia" w:hAnsiTheme="minorEastAsia" w:eastAsiaTheme="minorEastAsia" w:cstheme="minorEastAsia"/>
          <w:b/>
          <w:sz w:val="28"/>
          <w:lang w:eastAsia="zh-CN"/>
        </w:rPr>
        <w:t>福建省天海招标有限公司</w:t>
      </w:r>
    </w:p>
    <w:p>
      <w:pPr>
        <w:pStyle w:val="12"/>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编制时间：2024年</w:t>
      </w:r>
      <w:r>
        <w:rPr>
          <w:rFonts w:hint="eastAsia" w:asciiTheme="minorEastAsia" w:hAnsiTheme="minorEastAsia" w:eastAsiaTheme="minorEastAsia" w:cstheme="minorEastAsia"/>
          <w:b/>
          <w:sz w:val="28"/>
          <w:lang w:eastAsia="zh-CN"/>
        </w:rPr>
        <w:t>0</w:t>
      </w:r>
      <w:r>
        <w:rPr>
          <w:rFonts w:hint="eastAsia" w:asciiTheme="minorEastAsia" w:hAnsiTheme="minorEastAsia" w:cstheme="minorEastAsia"/>
          <w:b/>
          <w:sz w:val="28"/>
          <w:lang w:val="en-US" w:eastAsia="zh-CN"/>
        </w:rPr>
        <w:t>5</w:t>
      </w:r>
      <w:r>
        <w:rPr>
          <w:rFonts w:hint="eastAsia" w:asciiTheme="minorEastAsia" w:hAnsiTheme="minorEastAsia" w:eastAsiaTheme="minorEastAsia" w:cstheme="minorEastAsia"/>
          <w:b/>
          <w:sz w:val="28"/>
        </w:rPr>
        <w:t>月</w:t>
      </w:r>
    </w:p>
    <w:p>
      <w:pPr>
        <w:pStyle w:val="12"/>
        <w:rPr>
          <w:rFonts w:hint="eastAsia" w:eastAsiaTheme="minorEastAsia"/>
          <w:lang w:eastAsia="zh-CN"/>
        </w:rPr>
      </w:pPr>
      <w:r>
        <w:t xml:space="preserve"> </w:t>
      </w:r>
    </w:p>
    <w:p>
      <w:pPr>
        <w:pStyle w:val="12"/>
        <w:rPr>
          <w:rFonts w:hint="default"/>
        </w:rPr>
      </w:pPr>
      <w:r>
        <w:br w:type="page"/>
      </w:r>
    </w:p>
    <w:p>
      <w:pPr>
        <w:pStyle w:val="12"/>
        <w:jc w:val="center"/>
        <w:outlineLvl w:val="1"/>
        <w:rPr>
          <w:rFonts w:hint="eastAsia" w:asciiTheme="minorEastAsia" w:hAnsiTheme="minorEastAsia" w:cstheme="minorEastAsia"/>
          <w:sz w:val="32"/>
          <w:szCs w:val="32"/>
        </w:rPr>
      </w:pPr>
      <w:r>
        <w:rPr>
          <w:rFonts w:asciiTheme="minorEastAsia" w:hAnsiTheme="minorEastAsia" w:cstheme="minorEastAsia"/>
          <w:b/>
          <w:sz w:val="32"/>
          <w:szCs w:val="32"/>
        </w:rPr>
        <w:t>第一章 投标邀请</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采用公开招标方式组织 </w:t>
      </w:r>
      <w:r>
        <w:rPr>
          <w:rFonts w:hint="eastAsia" w:asciiTheme="minorEastAsia" w:hAnsiTheme="minorEastAsia" w:cstheme="minorEastAsia"/>
          <w:sz w:val="24"/>
          <w:szCs w:val="24"/>
          <w:lang w:eastAsia="zh-CN"/>
        </w:rPr>
        <w:t>厅机关2024-2026年度物业服务采购</w:t>
      </w:r>
      <w:r>
        <w:rPr>
          <w:rFonts w:asciiTheme="minorEastAsia" w:hAnsiTheme="minorEastAsia" w:cstheme="minorEastAsia"/>
          <w:sz w:val="24"/>
          <w:szCs w:val="24"/>
          <w:lang w:eastAsia="zh-CN"/>
        </w:rPr>
        <w:t>的采购项目</w:t>
      </w:r>
      <w:r>
        <w:rPr>
          <w:rFonts w:asciiTheme="minorEastAsia" w:hAnsiTheme="minorEastAsia" w:cstheme="minorEastAsia"/>
          <w:sz w:val="24"/>
          <w:szCs w:val="24"/>
        </w:rPr>
        <w:t xml:space="preserve"> （以下简称：“本项目”）的政府采购活动，现邀请供应商参加投标。</w:t>
      </w:r>
    </w:p>
    <w:p>
      <w:pPr>
        <w:pStyle w:val="12"/>
        <w:ind w:firstLine="480"/>
        <w:outlineLvl w:val="2"/>
        <w:rPr>
          <w:rFonts w:hint="eastAsia" w:asciiTheme="minorEastAsia" w:hAnsiTheme="minorEastAsia" w:cstheme="minorEastAsia"/>
          <w:sz w:val="24"/>
          <w:szCs w:val="24"/>
          <w:lang w:eastAsia="zh-CN"/>
        </w:rPr>
      </w:pPr>
      <w:r>
        <w:rPr>
          <w:rFonts w:asciiTheme="minorEastAsia" w:hAnsiTheme="minorEastAsia" w:cstheme="minorEastAsia"/>
          <w:b/>
          <w:sz w:val="24"/>
          <w:szCs w:val="24"/>
        </w:rPr>
        <w:t>1、备案编号：</w:t>
      </w:r>
      <w:r>
        <w:rPr>
          <w:rFonts w:hint="eastAsia" w:asciiTheme="minorEastAsia" w:hAnsiTheme="minorEastAsia" w:cstheme="minorEastAsia"/>
          <w:b/>
          <w:sz w:val="24"/>
          <w:szCs w:val="24"/>
          <w:lang w:eastAsia="zh-CN"/>
        </w:rPr>
        <w:t>CGXM-2024-350001-01786[2024]02421</w:t>
      </w:r>
    </w:p>
    <w:p>
      <w:pPr>
        <w:pStyle w:val="12"/>
        <w:ind w:firstLine="480"/>
        <w:outlineLvl w:val="2"/>
        <w:rPr>
          <w:rFonts w:hint="eastAsia" w:asciiTheme="minorEastAsia" w:hAnsiTheme="minorEastAsia" w:cstheme="minorEastAsia"/>
          <w:sz w:val="24"/>
          <w:szCs w:val="24"/>
          <w:lang w:eastAsia="zh-CN"/>
        </w:rPr>
      </w:pPr>
      <w:r>
        <w:rPr>
          <w:rFonts w:asciiTheme="minorEastAsia" w:hAnsiTheme="minorEastAsia" w:cstheme="minorEastAsia"/>
          <w:b/>
          <w:sz w:val="24"/>
          <w:szCs w:val="24"/>
        </w:rPr>
        <w:t>2、项目编号：</w:t>
      </w:r>
      <w:r>
        <w:rPr>
          <w:rFonts w:hint="eastAsia" w:asciiTheme="minorEastAsia" w:hAnsiTheme="minorEastAsia" w:cstheme="minorEastAsia"/>
          <w:b/>
          <w:sz w:val="24"/>
          <w:szCs w:val="24"/>
          <w:lang w:eastAsia="zh-CN"/>
        </w:rPr>
        <w:t>[350001]FJTH[GK]2024014</w:t>
      </w:r>
    </w:p>
    <w:p>
      <w:pPr>
        <w:pStyle w:val="12"/>
        <w:ind w:firstLine="480"/>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3、预算金额、最高限价：详见《采购标的一览表》。</w:t>
      </w:r>
    </w:p>
    <w:p>
      <w:pPr>
        <w:pStyle w:val="12"/>
        <w:ind w:firstLine="480"/>
        <w:outlineLvl w:val="2"/>
        <w:rPr>
          <w:rFonts w:hint="eastAsia" w:asciiTheme="minorEastAsia" w:hAnsiTheme="minorEastAsia" w:cstheme="minorEastAsia"/>
          <w:sz w:val="24"/>
          <w:szCs w:val="24"/>
        </w:rPr>
      </w:pPr>
      <w:r>
        <w:rPr>
          <w:rFonts w:asciiTheme="minorEastAsia" w:hAnsiTheme="minorEastAsia" w:cstheme="minorEastAsia"/>
          <w:b/>
          <w:sz w:val="24"/>
          <w:szCs w:val="24"/>
        </w:rPr>
        <w:t>4、招标内容及要求：详见《采购标的一览表》及招标文件第五章。</w:t>
      </w:r>
    </w:p>
    <w:p>
      <w:pPr>
        <w:pStyle w:val="12"/>
        <w:ind w:firstLine="480"/>
        <w:outlineLvl w:val="2"/>
        <w:rPr>
          <w:rFonts w:hint="eastAsia" w:asciiTheme="minorEastAsia" w:hAnsiTheme="minorEastAsia" w:cstheme="minorEastAsia"/>
          <w:sz w:val="24"/>
          <w:szCs w:val="24"/>
        </w:rPr>
      </w:pPr>
      <w:r>
        <w:rPr>
          <w:rFonts w:asciiTheme="minorEastAsia" w:hAnsiTheme="minorEastAsia" w:cstheme="minorEastAsia"/>
          <w:b/>
          <w:sz w:val="24"/>
          <w:szCs w:val="24"/>
        </w:rPr>
        <w:t>5、需要落实的政府采购政策</w:t>
      </w:r>
    </w:p>
    <w:p>
      <w:pPr>
        <w:pStyle w:val="12"/>
        <w:ind w:firstLine="960"/>
        <w:rPr>
          <w:rFonts w:hint="eastAsia" w:asciiTheme="minorEastAsia" w:hAnsiTheme="minorEastAsia" w:cstheme="minorEastAsia"/>
          <w:sz w:val="24"/>
          <w:szCs w:val="24"/>
        </w:rPr>
      </w:pPr>
      <w:r>
        <w:rPr>
          <w:rFonts w:asciiTheme="minorEastAsia" w:hAnsiTheme="minorEastAsia" w:cstheme="minorEastAsia"/>
          <w:sz w:val="24"/>
          <w:szCs w:val="24"/>
        </w:rPr>
        <w:t>进口产品：不适用于本项目</w:t>
      </w:r>
    </w:p>
    <w:p>
      <w:pPr>
        <w:pStyle w:val="12"/>
        <w:ind w:firstLine="960"/>
        <w:rPr>
          <w:rFonts w:hint="eastAsia" w:asciiTheme="minorEastAsia" w:hAnsiTheme="minorEastAsia" w:cstheme="minorEastAsia"/>
          <w:sz w:val="24"/>
          <w:szCs w:val="24"/>
        </w:rPr>
      </w:pPr>
      <w:r>
        <w:rPr>
          <w:rFonts w:asciiTheme="minorEastAsia" w:hAnsiTheme="minorEastAsia" w:cstheme="minorEastAsia"/>
          <w:sz w:val="24"/>
          <w:szCs w:val="24"/>
        </w:rPr>
        <w:t>节能产品：不适用于本项目</w:t>
      </w:r>
    </w:p>
    <w:p>
      <w:pPr>
        <w:pStyle w:val="12"/>
        <w:ind w:firstLine="960"/>
        <w:rPr>
          <w:rFonts w:hint="eastAsia" w:asciiTheme="minorEastAsia" w:hAnsiTheme="minorEastAsia" w:cstheme="minorEastAsia"/>
          <w:sz w:val="24"/>
          <w:szCs w:val="24"/>
        </w:rPr>
      </w:pPr>
      <w:r>
        <w:rPr>
          <w:rFonts w:asciiTheme="minorEastAsia" w:hAnsiTheme="minorEastAsia" w:cstheme="minorEastAsia"/>
          <w:sz w:val="24"/>
          <w:szCs w:val="24"/>
        </w:rPr>
        <w:t>环境标志产品：不适用于本项目</w:t>
      </w:r>
    </w:p>
    <w:p>
      <w:pPr>
        <w:pStyle w:val="12"/>
        <w:ind w:firstLine="960"/>
        <w:rPr>
          <w:rFonts w:asciiTheme="minorEastAsia" w:hAnsiTheme="minorEastAsia" w:cstheme="minorEastAsia"/>
          <w:sz w:val="24"/>
          <w:szCs w:val="24"/>
        </w:rPr>
      </w:pPr>
    </w:p>
    <w:p>
      <w:pPr>
        <w:pStyle w:val="12"/>
        <w:ind w:firstLine="960" w:firstLineChars="400"/>
        <w:rPr>
          <w:rFonts w:hint="default"/>
        </w:rPr>
      </w:pPr>
      <w:r>
        <w:rPr>
          <w:rFonts w:asciiTheme="minorEastAsia" w:hAnsiTheme="minorEastAsia" w:cstheme="minorEastAsia"/>
          <w:sz w:val="24"/>
          <w:szCs w:val="24"/>
        </w:rPr>
        <w:t>促进中小企业发展的相关政策：</w:t>
      </w:r>
    </w:p>
    <w:p>
      <w:pPr>
        <w:pStyle w:val="12"/>
        <w:ind w:firstLine="960" w:firstLineChars="400"/>
        <w:rPr>
          <w:rFonts w:hint="eastAsia" w:asciiTheme="minorEastAsia" w:hAnsiTheme="minorEastAsia" w:cstheme="minorEastAsia"/>
          <w:kern w:val="0"/>
          <w:sz w:val="24"/>
          <w:szCs w:val="24"/>
          <w:lang w:eastAsia="zh-Hans"/>
        </w:rPr>
      </w:pPr>
      <w:r>
        <w:rPr>
          <w:rFonts w:hint="eastAsia" w:asciiTheme="minorEastAsia" w:hAnsiTheme="minorEastAsia" w:cstheme="minorEastAsia"/>
          <w:kern w:val="0"/>
          <w:sz w:val="24"/>
          <w:szCs w:val="24"/>
          <w:lang w:eastAsia="zh-Hans"/>
        </w:rPr>
        <w:t>采购包1：专门采购包预留</w:t>
      </w:r>
    </w:p>
    <w:p>
      <w:pPr>
        <w:pStyle w:val="12"/>
        <w:ind w:firstLine="960" w:firstLineChars="400"/>
        <w:rPr>
          <w:rFonts w:hint="eastAsia" w:asciiTheme="minorEastAsia" w:hAnsiTheme="minorEastAsia" w:cstheme="minorEastAsia"/>
          <w:kern w:val="0"/>
          <w:sz w:val="24"/>
          <w:szCs w:val="24"/>
          <w:lang w:eastAsia="zh-Hans"/>
        </w:rPr>
      </w:pPr>
      <w:r>
        <w:rPr>
          <w:rFonts w:hint="eastAsia" w:asciiTheme="minorEastAsia" w:hAnsiTheme="minorEastAsia" w:cstheme="minorEastAsia"/>
          <w:kern w:val="0"/>
          <w:sz w:val="24"/>
          <w:szCs w:val="24"/>
          <w:lang w:eastAsia="zh-Hans"/>
        </w:rPr>
        <w:t>面向的企业规模：中小企业</w:t>
      </w:r>
    </w:p>
    <w:p>
      <w:pPr>
        <w:pStyle w:val="12"/>
        <w:ind w:firstLine="960" w:firstLineChars="400"/>
        <w:rPr>
          <w:rFonts w:hint="eastAsia" w:asciiTheme="minorEastAsia" w:hAnsiTheme="minorEastAsia" w:cstheme="minorEastAsia"/>
          <w:kern w:val="0"/>
          <w:sz w:val="24"/>
          <w:szCs w:val="24"/>
          <w:lang w:eastAsia="zh-Hans"/>
        </w:rPr>
      </w:pPr>
      <w:r>
        <w:rPr>
          <w:rFonts w:hint="eastAsia" w:asciiTheme="minorEastAsia" w:hAnsiTheme="minorEastAsia" w:cstheme="minorEastAsia"/>
          <w:kern w:val="0"/>
          <w:sz w:val="24"/>
          <w:szCs w:val="24"/>
          <w:lang w:eastAsia="zh-Hans"/>
        </w:rPr>
        <w:t>预留形式：专门采购包预留</w:t>
      </w:r>
    </w:p>
    <w:p>
      <w:pPr>
        <w:pStyle w:val="12"/>
        <w:ind w:firstLine="960" w:firstLineChars="400"/>
        <w:rPr>
          <w:rFonts w:hint="eastAsia" w:asciiTheme="minorEastAsia" w:hAnsiTheme="minorEastAsia" w:cstheme="minorEastAsia"/>
          <w:kern w:val="0"/>
          <w:sz w:val="24"/>
          <w:szCs w:val="24"/>
          <w:lang w:eastAsia="zh-Hans"/>
        </w:rPr>
      </w:pPr>
      <w:r>
        <w:rPr>
          <w:rFonts w:hint="eastAsia" w:asciiTheme="minorEastAsia" w:hAnsiTheme="minorEastAsia" w:cstheme="minorEastAsia"/>
          <w:kern w:val="0"/>
          <w:sz w:val="24"/>
          <w:szCs w:val="24"/>
          <w:lang w:eastAsia="zh-Hans"/>
        </w:rPr>
        <w:t>预留比例：100%</w:t>
      </w:r>
    </w:p>
    <w:p>
      <w:pPr>
        <w:pStyle w:val="12"/>
        <w:rPr>
          <w:rFonts w:hint="default"/>
          <w:highlight w:val="none"/>
        </w:rPr>
      </w:pPr>
    </w:p>
    <w:p>
      <w:pPr>
        <w:pStyle w:val="12"/>
        <w:ind w:firstLine="480"/>
        <w:jc w:val="both"/>
        <w:outlineLvl w:val="2"/>
        <w:rPr>
          <w:rFonts w:hint="eastAsia" w:asciiTheme="minorEastAsia" w:hAnsiTheme="minorEastAsia" w:cstheme="minorEastAsia"/>
          <w:sz w:val="24"/>
          <w:szCs w:val="24"/>
          <w:highlight w:val="none"/>
        </w:rPr>
      </w:pPr>
      <w:r>
        <w:rPr>
          <w:rFonts w:asciiTheme="minorEastAsia" w:hAnsiTheme="minorEastAsia" w:cstheme="minorEastAsia"/>
          <w:b/>
          <w:sz w:val="24"/>
          <w:szCs w:val="24"/>
          <w:highlight w:val="none"/>
        </w:rPr>
        <w:t>6、投标人的资格要求</w:t>
      </w:r>
    </w:p>
    <w:p>
      <w:pPr>
        <w:pStyle w:val="12"/>
        <w:ind w:firstLine="960"/>
        <w:jc w:val="both"/>
        <w:rPr>
          <w:rFonts w:hint="eastAsia" w:asciiTheme="minorEastAsia" w:hAnsiTheme="minorEastAsia" w:cstheme="minorEastAsia"/>
          <w:sz w:val="24"/>
          <w:szCs w:val="24"/>
          <w:highlight w:val="none"/>
        </w:rPr>
      </w:pPr>
      <w:r>
        <w:rPr>
          <w:rFonts w:asciiTheme="minorEastAsia" w:hAnsiTheme="minorEastAsia" w:cstheme="minorEastAsia"/>
          <w:sz w:val="24"/>
          <w:szCs w:val="24"/>
          <w:highlight w:val="none"/>
        </w:rPr>
        <w:t>6.1法定条件：符合政府采购法第二十二条第一款规定的条件。</w:t>
      </w:r>
    </w:p>
    <w:p>
      <w:pPr>
        <w:pStyle w:val="12"/>
        <w:ind w:firstLine="960"/>
        <w:jc w:val="both"/>
        <w:rPr>
          <w:rFonts w:hint="eastAsia" w:asciiTheme="minorEastAsia" w:hAnsiTheme="minorEastAsia" w:cstheme="minorEastAsia"/>
          <w:sz w:val="24"/>
          <w:szCs w:val="24"/>
          <w:highlight w:val="none"/>
        </w:rPr>
      </w:pPr>
      <w:r>
        <w:rPr>
          <w:rFonts w:asciiTheme="minorEastAsia" w:hAnsiTheme="minorEastAsia" w:cstheme="minorEastAsia"/>
          <w:sz w:val="24"/>
          <w:szCs w:val="24"/>
          <w:highlight w:val="none"/>
        </w:rPr>
        <w:t>6.2特定条件：</w:t>
      </w:r>
    </w:p>
    <w:p>
      <w:pPr>
        <w:pStyle w:val="12"/>
        <w:ind w:firstLine="960"/>
        <w:jc w:val="both"/>
        <w:rPr>
          <w:rFonts w:hint="eastAsia" w:asciiTheme="minorEastAsia" w:hAnsiTheme="minorEastAsia" w:cstheme="minorEastAsia"/>
          <w:sz w:val="24"/>
          <w:szCs w:val="24"/>
          <w:highlight w:val="none"/>
        </w:rPr>
      </w:pPr>
      <w:r>
        <w:rPr>
          <w:rFonts w:asciiTheme="minorEastAsia" w:hAnsiTheme="minorEastAsia" w:cstheme="minorEastAsia"/>
          <w:sz w:val="24"/>
          <w:szCs w:val="24"/>
          <w:highlight w:val="none"/>
        </w:rPr>
        <w:t>采购包1：</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2"/>
              <w:jc w:val="both"/>
              <w:rPr>
                <w:rFonts w:hint="eastAsia" w:asciiTheme="minorEastAsia" w:hAnsiTheme="minorEastAsia" w:cstheme="minorEastAsia"/>
                <w:sz w:val="24"/>
                <w:szCs w:val="24"/>
                <w:highlight w:val="none"/>
              </w:rPr>
            </w:pPr>
            <w:r>
              <w:rPr>
                <w:rFonts w:asciiTheme="minorEastAsia" w:hAnsiTheme="minorEastAsia" w:cstheme="minorEastAsia"/>
                <w:sz w:val="24"/>
                <w:szCs w:val="24"/>
                <w:highlight w:val="none"/>
              </w:rPr>
              <w:t xml:space="preserve"> 资格审查要求概况</w:t>
            </w:r>
          </w:p>
        </w:tc>
        <w:tc>
          <w:tcPr>
            <w:tcW w:w="4614" w:type="dxa"/>
          </w:tcPr>
          <w:p>
            <w:pPr>
              <w:pStyle w:val="12"/>
              <w:jc w:val="both"/>
              <w:rPr>
                <w:rFonts w:hint="eastAsia" w:asciiTheme="minorEastAsia" w:hAnsiTheme="minorEastAsia" w:cstheme="minorEastAsia"/>
                <w:sz w:val="24"/>
                <w:szCs w:val="24"/>
                <w:highlight w:val="none"/>
              </w:rPr>
            </w:pPr>
            <w:r>
              <w:rPr>
                <w:rFonts w:asciiTheme="minorEastAsia" w:hAnsiTheme="minorEastAsia" w:cstheme="minorEastAsia"/>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pPr>
              <w:pStyle w:val="12"/>
              <w:rPr>
                <w:rFonts w:asciiTheme="minorEastAsia" w:hAnsiTheme="minorEastAsia" w:cstheme="minorEastAsia"/>
                <w:color w:val="auto"/>
                <w:sz w:val="24"/>
                <w:szCs w:val="24"/>
                <w:highlight w:val="none"/>
              </w:rPr>
            </w:pPr>
            <w:r>
              <w:rPr>
                <w:rFonts w:hAnsi="宋体"/>
                <w:bCs/>
                <w:color w:val="auto"/>
                <w:sz w:val="24"/>
                <w:szCs w:val="24"/>
              </w:rPr>
              <w:t>本采购包属于专门面向中小企业采购。</w:t>
            </w:r>
          </w:p>
        </w:tc>
        <w:tc>
          <w:tcPr>
            <w:tcW w:w="4614" w:type="dxa"/>
            <w:vAlign w:val="top"/>
          </w:tcPr>
          <w:p>
            <w:pPr>
              <w:pStyle w:val="12"/>
              <w:rPr>
                <w:rFonts w:asciiTheme="minorEastAsia" w:hAnsiTheme="minorEastAsia" w:cstheme="minorEastAsia"/>
                <w:color w:val="auto"/>
                <w:sz w:val="24"/>
                <w:szCs w:val="24"/>
                <w:highlight w:val="none"/>
              </w:rPr>
            </w:pPr>
            <w:r>
              <w:rPr>
                <w:rFonts w:hAnsi="宋体"/>
                <w:bCs/>
                <w:color w:val="auto"/>
                <w:sz w:val="24"/>
                <w:szCs w:val="24"/>
              </w:rPr>
              <w:t>根据《政府采购促进中小企业发展管理办法》（财库〔2020〕46号）文件，本项目专门面向中小企业采购（中小微企业、监狱企业、残疾人福利性单位）。1、供应商须提供《中小企业声明函》；2、监狱企业参加采购活动时，可不提供《中小企业声明函》，应提供由省级以上监狱管理局、戒毒管理局（含新疆生产建设兵团）出具的属于监狱企业的证明文件，监狱企业视同小型、微型企业； 3、符合条件的残疾人福利性单位参加采购活动时，应提供《残疾人福利性单位声明函》，并对声明的真实性负责。残疾人福利性单位视同小型、微型企业。※供应商应按照磋商文件第七章规定提供《中小企业声明函》或《残疾人福利性单位声明函》。(本项目为服务类项目，采购标的对应的中小企业划分标准所属行业为：</w:t>
            </w:r>
            <w:r>
              <w:rPr>
                <w:rFonts w:hint="eastAsia" w:hAnsi="宋体"/>
                <w:b/>
                <w:bCs w:val="0"/>
                <w:color w:val="auto"/>
                <w:sz w:val="24"/>
                <w:szCs w:val="24"/>
                <w:lang w:val="en-US" w:eastAsia="zh-CN"/>
              </w:rPr>
              <w:t>物业管理</w:t>
            </w:r>
            <w:r>
              <w:rPr>
                <w:rFonts w:hAnsi="宋体"/>
                <w:bCs/>
                <w:color w:val="auto"/>
                <w:sz w:val="24"/>
                <w:szCs w:val="24"/>
              </w:rPr>
              <w:t>。）</w:t>
            </w:r>
          </w:p>
        </w:tc>
      </w:tr>
    </w:tbl>
    <w:p>
      <w:pPr>
        <w:pStyle w:val="12"/>
        <w:ind w:firstLine="960"/>
        <w:jc w:val="both"/>
        <w:rPr>
          <w:rFonts w:asciiTheme="minorEastAsia" w:hAnsiTheme="minorEastAsia" w:cstheme="minorEastAsia"/>
          <w:sz w:val="24"/>
          <w:szCs w:val="24"/>
          <w:highlight w:val="none"/>
        </w:rPr>
      </w:pPr>
    </w:p>
    <w:p>
      <w:pPr>
        <w:pStyle w:val="12"/>
        <w:ind w:firstLine="960"/>
        <w:jc w:val="both"/>
        <w:rPr>
          <w:rFonts w:asciiTheme="minorEastAsia" w:hAnsiTheme="minorEastAsia" w:cstheme="minorEastAsia"/>
          <w:sz w:val="24"/>
          <w:szCs w:val="24"/>
          <w:highlight w:val="none"/>
        </w:rPr>
      </w:pPr>
      <w:r>
        <w:rPr>
          <w:rFonts w:asciiTheme="minorEastAsia" w:hAnsiTheme="minorEastAsia" w:cstheme="minorEastAsia"/>
          <w:sz w:val="24"/>
          <w:szCs w:val="24"/>
          <w:highlight w:val="none"/>
        </w:rPr>
        <w:t>6.3是否接受联合体投标：</w:t>
      </w:r>
    </w:p>
    <w:p>
      <w:pPr>
        <w:pStyle w:val="12"/>
        <w:ind w:firstLine="960"/>
        <w:jc w:val="both"/>
        <w:rPr>
          <w:rFonts w:hint="eastAsia" w:asciiTheme="minorEastAsia" w:hAnsiTheme="minorEastAsia" w:cstheme="minorEastAsia"/>
          <w:sz w:val="24"/>
          <w:szCs w:val="24"/>
          <w:highlight w:val="none"/>
        </w:rPr>
      </w:pPr>
      <w:r>
        <w:rPr>
          <w:rFonts w:asciiTheme="minorEastAsia" w:hAnsiTheme="minorEastAsia" w:cstheme="minorEastAsia"/>
          <w:sz w:val="24"/>
          <w:szCs w:val="24"/>
          <w:highlight w:val="none"/>
        </w:rPr>
        <w:t>采购包1：</w:t>
      </w:r>
      <w:r>
        <w:rPr>
          <w:rFonts w:asciiTheme="minorEastAsia" w:hAnsiTheme="minorEastAsia" w:cstheme="minorEastAsia"/>
          <w:b/>
          <w:bCs/>
          <w:sz w:val="24"/>
          <w:szCs w:val="24"/>
          <w:highlight w:val="none"/>
        </w:rPr>
        <w:t>接受</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b/>
          <w:sz w:val="24"/>
          <w:szCs w:val="24"/>
        </w:rPr>
        <w:t>※根据上述资格要求，电子投标文件中应提交的“投标人的资格及资信证明文件”详见招标文件第四章。</w:t>
      </w:r>
    </w:p>
    <w:p>
      <w:pPr>
        <w:pStyle w:val="12"/>
        <w:ind w:firstLine="480"/>
        <w:jc w:val="both"/>
        <w:outlineLvl w:val="2"/>
        <w:rPr>
          <w:rFonts w:asciiTheme="minorEastAsia" w:hAnsiTheme="minorEastAsia" w:cstheme="minorEastAsia"/>
          <w:b/>
          <w:sz w:val="24"/>
          <w:szCs w:val="24"/>
        </w:rPr>
      </w:pPr>
    </w:p>
    <w:p>
      <w:pPr>
        <w:pStyle w:val="12"/>
        <w:ind w:firstLine="480"/>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7、招标文件的获取</w:t>
      </w:r>
    </w:p>
    <w:p>
      <w:pPr>
        <w:pStyle w:val="12"/>
        <w:ind w:firstLine="960"/>
        <w:jc w:val="both"/>
        <w:rPr>
          <w:rFonts w:hint="eastAsia" w:asciiTheme="minorEastAsia" w:hAnsiTheme="minorEastAsia" w:cstheme="minorEastAsia"/>
          <w:sz w:val="24"/>
          <w:szCs w:val="24"/>
        </w:rPr>
      </w:pPr>
      <w:r>
        <w:rPr>
          <w:rFonts w:asciiTheme="minorEastAsia" w:hAnsiTheme="minorEastAsia" w:cstheme="minorEastAsia"/>
          <w:sz w:val="24"/>
          <w:szCs w:val="24"/>
        </w:rPr>
        <w:t>7.1、招标文件获取期限：详见招标公告或更正公告，若不一致，以更正公告为准。</w:t>
      </w:r>
    </w:p>
    <w:p>
      <w:pPr>
        <w:pStyle w:val="12"/>
        <w:ind w:firstLine="960"/>
        <w:jc w:val="both"/>
        <w:rPr>
          <w:rFonts w:hint="eastAsia" w:asciiTheme="minorEastAsia" w:hAnsiTheme="minorEastAsia" w:cstheme="minorEastAsia"/>
          <w:sz w:val="24"/>
          <w:szCs w:val="24"/>
        </w:rPr>
      </w:pPr>
      <w:r>
        <w:rPr>
          <w:rFonts w:asciiTheme="minorEastAsia" w:hAnsiTheme="minorEastAsia" w:cstheme="minorEastAsia"/>
          <w:sz w:val="24"/>
          <w:szCs w:val="24"/>
        </w:rPr>
        <w:t>7.2、在招标文件获取期限内，供应商应通过福建省政府采购网上公开信息系统的注册账号（免费注册）并获取招标文件(登陆福建省政府采购网上公开信息系统进行文件获取)，否则投标将被拒绝。</w:t>
      </w:r>
    </w:p>
    <w:p>
      <w:pPr>
        <w:pStyle w:val="12"/>
        <w:ind w:firstLine="960"/>
        <w:jc w:val="both"/>
        <w:rPr>
          <w:rFonts w:hint="eastAsia" w:asciiTheme="minorEastAsia" w:hAnsiTheme="minorEastAsia" w:cstheme="minorEastAsia"/>
          <w:sz w:val="24"/>
          <w:szCs w:val="24"/>
        </w:rPr>
      </w:pPr>
      <w:r>
        <w:rPr>
          <w:rFonts w:asciiTheme="minorEastAsia" w:hAnsiTheme="minorEastAsia" w:cstheme="minorEastAsia"/>
          <w:sz w:val="24"/>
          <w:szCs w:val="24"/>
        </w:rPr>
        <w:t>7.3、获取地点及方式：注册账号后，通过福建省政府采购网上公开信息系统以下载方式获取。</w:t>
      </w:r>
    </w:p>
    <w:p>
      <w:pPr>
        <w:pStyle w:val="12"/>
        <w:ind w:firstLine="960"/>
        <w:jc w:val="both"/>
        <w:rPr>
          <w:rFonts w:hint="eastAsia" w:asciiTheme="minorEastAsia" w:hAnsiTheme="minorEastAsia" w:cstheme="minorEastAsia"/>
          <w:sz w:val="24"/>
          <w:szCs w:val="24"/>
        </w:rPr>
      </w:pPr>
      <w:r>
        <w:rPr>
          <w:rFonts w:asciiTheme="minorEastAsia" w:hAnsiTheme="minorEastAsia" w:cstheme="minorEastAsia"/>
          <w:sz w:val="24"/>
          <w:szCs w:val="24"/>
        </w:rPr>
        <w:t>7.4、招标文件售价：0元。</w:t>
      </w:r>
    </w:p>
    <w:p>
      <w:pPr>
        <w:pStyle w:val="12"/>
        <w:ind w:firstLine="480"/>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8、投标截止</w:t>
      </w:r>
    </w:p>
    <w:p>
      <w:pPr>
        <w:pStyle w:val="12"/>
        <w:ind w:firstLine="960"/>
        <w:jc w:val="both"/>
        <w:rPr>
          <w:rFonts w:hint="eastAsia" w:asciiTheme="minorEastAsia" w:hAnsiTheme="minorEastAsia" w:cstheme="minorEastAsia"/>
          <w:sz w:val="24"/>
          <w:szCs w:val="24"/>
        </w:rPr>
      </w:pPr>
      <w:r>
        <w:rPr>
          <w:rFonts w:asciiTheme="minorEastAsia" w:hAnsiTheme="minorEastAsia" w:cstheme="minorEastAsia"/>
          <w:sz w:val="24"/>
          <w:szCs w:val="24"/>
        </w:rPr>
        <w:t>8.1、投标截止时间：详见招标公告或更正公告，若不一致，以更正公告为准。</w:t>
      </w:r>
    </w:p>
    <w:p>
      <w:pPr>
        <w:pStyle w:val="12"/>
        <w:ind w:firstLine="960"/>
        <w:jc w:val="both"/>
        <w:rPr>
          <w:rFonts w:hint="eastAsia" w:asciiTheme="minorEastAsia" w:hAnsiTheme="minorEastAsia" w:cstheme="minorEastAsia"/>
          <w:sz w:val="24"/>
          <w:szCs w:val="24"/>
        </w:rPr>
      </w:pPr>
      <w:r>
        <w:rPr>
          <w:rFonts w:asciiTheme="minorEastAsia" w:hAnsiTheme="minorEastAsia" w:cstheme="minorEastAsia"/>
          <w:sz w:val="24"/>
          <w:szCs w:val="24"/>
        </w:rPr>
        <w:t>8.2、投标人应在投标截止时间前按照福建省政府采购网上公开信息系统设定的操作流程将电子投标文件上传至福建省政府采购网上公开信息系统，否则投标将被拒绝。</w:t>
      </w:r>
    </w:p>
    <w:p>
      <w:pPr>
        <w:pStyle w:val="12"/>
        <w:ind w:firstLine="480"/>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9、开标时间及地点</w:t>
      </w:r>
    </w:p>
    <w:p>
      <w:pPr>
        <w:pStyle w:val="12"/>
        <w:ind w:firstLine="960"/>
        <w:jc w:val="both"/>
        <w:rPr>
          <w:rFonts w:hint="eastAsia" w:asciiTheme="minorEastAsia" w:hAnsiTheme="minorEastAsia" w:cstheme="minorEastAsia"/>
          <w:sz w:val="24"/>
          <w:szCs w:val="24"/>
        </w:rPr>
      </w:pPr>
      <w:r>
        <w:rPr>
          <w:rFonts w:asciiTheme="minorEastAsia" w:hAnsiTheme="minorEastAsia" w:cstheme="minorEastAsia"/>
          <w:sz w:val="24"/>
          <w:szCs w:val="24"/>
        </w:rPr>
        <w:t>详见招标公告或更正公告，若不一致，以更正公告为准。</w:t>
      </w:r>
    </w:p>
    <w:p>
      <w:pPr>
        <w:pStyle w:val="12"/>
        <w:ind w:firstLine="480"/>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10、公告期限</w:t>
      </w:r>
    </w:p>
    <w:p>
      <w:pPr>
        <w:pStyle w:val="12"/>
        <w:ind w:firstLine="960"/>
        <w:jc w:val="both"/>
        <w:rPr>
          <w:rFonts w:hint="eastAsia" w:asciiTheme="minorEastAsia" w:hAnsiTheme="minorEastAsia" w:cstheme="minorEastAsia"/>
          <w:sz w:val="24"/>
          <w:szCs w:val="24"/>
        </w:rPr>
      </w:pPr>
      <w:r>
        <w:rPr>
          <w:rFonts w:asciiTheme="minorEastAsia" w:hAnsiTheme="minorEastAsia" w:cstheme="minorEastAsia"/>
          <w:sz w:val="24"/>
          <w:szCs w:val="24"/>
        </w:rPr>
        <w:t>10.1、招标公告的公告期限：自财政部和福建省财政厅指定的政府采购信息发布媒体最先发布公告之日起5个工作日。</w:t>
      </w:r>
    </w:p>
    <w:p>
      <w:pPr>
        <w:pStyle w:val="12"/>
        <w:ind w:firstLine="960"/>
        <w:jc w:val="both"/>
        <w:rPr>
          <w:rFonts w:hint="eastAsia" w:asciiTheme="minorEastAsia" w:hAnsiTheme="minorEastAsia" w:cstheme="minorEastAsia"/>
          <w:sz w:val="24"/>
          <w:szCs w:val="24"/>
        </w:rPr>
      </w:pPr>
      <w:r>
        <w:rPr>
          <w:rFonts w:asciiTheme="minorEastAsia" w:hAnsiTheme="minorEastAsia" w:cstheme="minorEastAsia"/>
          <w:sz w:val="24"/>
          <w:szCs w:val="24"/>
        </w:rPr>
        <w:t>10.2、招标文件公告期限：招标文件随同招标公告一并发布，其公告期限与招标公告的公告期限保持一致。</w:t>
      </w:r>
    </w:p>
    <w:p>
      <w:pPr>
        <w:pStyle w:val="12"/>
        <w:ind w:firstLine="480"/>
        <w:outlineLvl w:val="2"/>
        <w:rPr>
          <w:rFonts w:hint="eastAsia" w:asciiTheme="minorEastAsia" w:hAnsiTheme="minorEastAsia" w:cstheme="minorEastAsia"/>
          <w:sz w:val="24"/>
          <w:szCs w:val="24"/>
          <w:lang w:eastAsia="zh-CN"/>
        </w:rPr>
      </w:pPr>
      <w:r>
        <w:rPr>
          <w:rFonts w:asciiTheme="minorEastAsia" w:hAnsiTheme="minorEastAsia" w:cstheme="minorEastAsia"/>
          <w:b/>
          <w:sz w:val="24"/>
          <w:szCs w:val="24"/>
        </w:rPr>
        <w:t>11、采购人：</w:t>
      </w:r>
      <w:r>
        <w:rPr>
          <w:rFonts w:hint="eastAsia" w:asciiTheme="minorEastAsia" w:hAnsiTheme="minorEastAsia" w:cstheme="minorEastAsia"/>
          <w:b/>
          <w:sz w:val="24"/>
          <w:szCs w:val="24"/>
          <w:lang w:eastAsia="zh-CN"/>
        </w:rPr>
        <w:t>福建省水利厅</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地址： </w:t>
      </w:r>
      <w:r>
        <w:rPr>
          <w:rFonts w:hint="eastAsia" w:asciiTheme="minorEastAsia" w:hAnsiTheme="minorEastAsia" w:eastAsiaTheme="minorEastAsia" w:cstheme="minorEastAsia"/>
          <w:i w:val="0"/>
          <w:iCs w:val="0"/>
          <w:caps w:val="0"/>
          <w:spacing w:val="0"/>
          <w:sz w:val="24"/>
          <w:szCs w:val="24"/>
          <w:shd w:val="clear"/>
          <w:lang w:eastAsia="zh-CN"/>
        </w:rPr>
        <w:t>福州市东大路229号水利水电大厦</w:t>
      </w:r>
    </w:p>
    <w:p>
      <w:pPr>
        <w:pStyle w:val="1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w:t>
      </w:r>
      <w:r>
        <w:rPr>
          <w:rFonts w:asciiTheme="minorEastAsia" w:hAnsiTheme="minorEastAsia" w:cstheme="minorEastAsia"/>
          <w:sz w:val="24"/>
          <w:szCs w:val="24"/>
          <w:highlight w:val="none"/>
        </w:rPr>
        <w:t>邮编：</w:t>
      </w:r>
      <w:r>
        <w:rPr>
          <w:rFonts w:hint="eastAsia" w:asciiTheme="minorEastAsia" w:hAnsiTheme="minorEastAsia" w:cstheme="minorEastAsia"/>
          <w:sz w:val="24"/>
          <w:szCs w:val="24"/>
          <w:highlight w:val="none"/>
        </w:rPr>
        <w:t xml:space="preserve"> 350001</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联系人：</w:t>
      </w:r>
      <w:r>
        <w:rPr>
          <w:rFonts w:hint="eastAsia" w:asciiTheme="minorEastAsia" w:hAnsiTheme="minorEastAsia" w:cstheme="minorEastAsia"/>
          <w:sz w:val="24"/>
          <w:szCs w:val="24"/>
          <w:shd w:val="clear" w:color="auto" w:fill="FFFFFF"/>
          <w:lang w:val="en-US" w:eastAsia="zh-CN"/>
        </w:rPr>
        <w:t>陈琳</w:t>
      </w:r>
      <w:r>
        <w:rPr>
          <w:rFonts w:hint="eastAsia" w:asciiTheme="minorEastAsia" w:hAnsiTheme="minorEastAsia" w:cstheme="minorEastAsia"/>
          <w:sz w:val="24"/>
          <w:szCs w:val="24"/>
        </w:rPr>
        <w:t xml:space="preserve"> </w:t>
      </w:r>
    </w:p>
    <w:p>
      <w:pPr>
        <w:pStyle w:val="12"/>
        <w:rPr>
          <w:rFonts w:hint="eastAsia" w:asciiTheme="minorEastAsia" w:hAnsiTheme="minorEastAsia" w:cstheme="minorEastAsia"/>
          <w:sz w:val="24"/>
          <w:szCs w:val="24"/>
          <w:lang w:eastAsia="zh-CN"/>
        </w:rPr>
      </w:pPr>
      <w:r>
        <w:rPr>
          <w:rFonts w:asciiTheme="minorEastAsia" w:hAnsiTheme="minorEastAsia" w:cstheme="minorEastAsia"/>
          <w:sz w:val="24"/>
          <w:szCs w:val="24"/>
        </w:rPr>
        <w:t xml:space="preserve"> 联系电话：</w:t>
      </w:r>
      <w:r>
        <w:rPr>
          <w:rFonts w:hint="eastAsia" w:asciiTheme="minorEastAsia" w:hAnsiTheme="minorEastAsia" w:cstheme="minorEastAsia"/>
          <w:sz w:val="24"/>
          <w:szCs w:val="24"/>
        </w:rPr>
        <w:t>0591-</w:t>
      </w:r>
    </w:p>
    <w:p>
      <w:pPr>
        <w:pStyle w:val="12"/>
        <w:ind w:firstLine="480"/>
        <w:outlineLvl w:val="2"/>
        <w:rPr>
          <w:rFonts w:hint="eastAsia" w:asciiTheme="minorEastAsia" w:hAnsiTheme="minorEastAsia" w:cstheme="minorEastAsia"/>
          <w:sz w:val="24"/>
          <w:szCs w:val="24"/>
          <w:lang w:eastAsia="zh-CN"/>
        </w:rPr>
      </w:pPr>
      <w:r>
        <w:rPr>
          <w:rFonts w:asciiTheme="minorEastAsia" w:hAnsiTheme="minorEastAsia" w:cstheme="minorEastAsia"/>
          <w:b/>
          <w:sz w:val="24"/>
          <w:szCs w:val="24"/>
        </w:rPr>
        <w:t>12、代理机构：</w:t>
      </w:r>
      <w:r>
        <w:rPr>
          <w:rFonts w:asciiTheme="minorEastAsia" w:hAnsiTheme="minorEastAsia" w:cstheme="minorEastAsia"/>
          <w:b/>
          <w:sz w:val="24"/>
          <w:szCs w:val="24"/>
          <w:lang w:eastAsia="zh-CN"/>
        </w:rPr>
        <w:t>福建省天海招标有限公司</w:t>
      </w:r>
    </w:p>
    <w:p>
      <w:pPr>
        <w:pStyle w:val="12"/>
        <w:jc w:val="both"/>
        <w:rPr>
          <w:rFonts w:hint="eastAsia" w:asciiTheme="minorEastAsia" w:hAnsiTheme="minorEastAsia" w:cstheme="minorEastAsia"/>
          <w:sz w:val="24"/>
          <w:szCs w:val="24"/>
          <w:lang w:eastAsia="zh-CN"/>
        </w:rPr>
      </w:pPr>
      <w:r>
        <w:rPr>
          <w:rFonts w:asciiTheme="minorEastAsia" w:hAnsiTheme="minorEastAsia" w:cstheme="minorEastAsia"/>
          <w:sz w:val="24"/>
          <w:szCs w:val="24"/>
        </w:rPr>
        <w:t xml:space="preserve">地址： </w:t>
      </w:r>
      <w:r>
        <w:rPr>
          <w:rFonts w:asciiTheme="minorEastAsia" w:hAnsiTheme="minorEastAsia" w:cstheme="minorEastAsia"/>
          <w:sz w:val="24"/>
          <w:szCs w:val="24"/>
          <w:lang w:eastAsia="zh-CN"/>
        </w:rPr>
        <w:t>鼓东街道营迹路69号恒力创富中心西塔8层</w:t>
      </w:r>
    </w:p>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 邮编： 350001</w:t>
      </w:r>
    </w:p>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 联系人： 杨静、陈伟杰</w:t>
      </w:r>
    </w:p>
    <w:p>
      <w:pPr>
        <w:pStyle w:val="12"/>
        <w:rPr>
          <w:rFonts w:hint="eastAsia" w:asciiTheme="minorEastAsia" w:hAnsiTheme="minorEastAsia" w:cstheme="minorEastAsia"/>
          <w:b/>
          <w:sz w:val="24"/>
          <w:szCs w:val="24"/>
        </w:rPr>
      </w:pPr>
      <w:r>
        <w:rPr>
          <w:rFonts w:asciiTheme="minorEastAsia" w:hAnsiTheme="minorEastAsia" w:cstheme="minorEastAsia"/>
          <w:sz w:val="24"/>
          <w:szCs w:val="24"/>
        </w:rPr>
        <w:t xml:space="preserve"> 联系电话： 0591-87878462转806、825</w:t>
      </w:r>
    </w:p>
    <w:p>
      <w:pPr>
        <w:pStyle w:val="12"/>
        <w:ind w:firstLine="482" w:firstLineChars="200"/>
        <w:rPr>
          <w:rFonts w:hint="eastAsia" w:asciiTheme="minorEastAsia" w:hAnsiTheme="minorEastAsia" w:cstheme="minorEastAsia"/>
          <w:b/>
          <w:sz w:val="24"/>
          <w:szCs w:val="24"/>
        </w:rPr>
      </w:pPr>
    </w:p>
    <w:p>
      <w:pPr>
        <w:pStyle w:val="12"/>
        <w:ind w:firstLine="482" w:firstLineChars="200"/>
        <w:rPr>
          <w:rFonts w:hint="eastAsia" w:asciiTheme="minorEastAsia" w:hAnsiTheme="minorEastAsia" w:cstheme="minorEastAsia"/>
          <w:sz w:val="24"/>
        </w:rPr>
      </w:pPr>
      <w:r>
        <w:rPr>
          <w:rFonts w:hint="eastAsia" w:asciiTheme="minorEastAsia" w:hAnsiTheme="minorEastAsia" w:cstheme="minorEastAsia"/>
          <w:b/>
          <w:sz w:val="24"/>
          <w:szCs w:val="24"/>
        </w:rPr>
        <w:t>附</w:t>
      </w:r>
      <w:r>
        <w:rPr>
          <w:rFonts w:hint="eastAsia" w:asciiTheme="minorEastAsia" w:hAnsiTheme="minorEastAsia" w:cstheme="minorEastAsia"/>
          <w:b/>
          <w:sz w:val="24"/>
        </w:rPr>
        <w:t>1：账户信息</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rPr>
                <w:rFonts w:hint="eastAsia" w:ascii="宋体" w:hAnsi="宋体" w:eastAsia="宋体" w:cs="宋体"/>
                <w:sz w:val="24"/>
                <w:szCs w:val="24"/>
              </w:rPr>
            </w:pPr>
            <w:r>
              <w:rPr>
                <w:rFonts w:ascii="宋体" w:hAnsi="宋体" w:eastAsia="宋体" w:cs="宋体"/>
                <w:sz w:val="24"/>
                <w:szCs w:val="24"/>
              </w:rPr>
              <w:t>投标保证金账户</w:t>
            </w:r>
          </w:p>
          <w:p>
            <w:pPr>
              <w:pStyle w:val="12"/>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rPr>
                <w:rFonts w:hint="eastAsia" w:ascii="宋体" w:hAnsi="宋体" w:eastAsia="宋体" w:cs="宋体"/>
                <w:sz w:val="24"/>
                <w:szCs w:val="24"/>
                <w:lang w:eastAsia="zh-CN"/>
              </w:rPr>
            </w:pPr>
            <w:r>
              <w:rPr>
                <w:rFonts w:ascii="宋体" w:hAnsi="宋体" w:eastAsia="宋体" w:cs="宋体"/>
                <w:sz w:val="24"/>
                <w:szCs w:val="24"/>
              </w:rPr>
              <w:t xml:space="preserve">开户名称： </w:t>
            </w:r>
            <w:r>
              <w:rPr>
                <w:rFonts w:ascii="宋体" w:hAnsi="宋体" w:eastAsia="宋体" w:cs="宋体"/>
                <w:sz w:val="24"/>
                <w:szCs w:val="24"/>
                <w:lang w:eastAsia="zh-CN"/>
              </w:rPr>
              <w:t>福建省天海招标有限公司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rPr>
                <w:rFonts w:hint="eastAsia" w:ascii="宋体" w:hAnsi="宋体" w:eastAsia="宋体" w:cs="宋体"/>
                <w:sz w:val="24"/>
                <w:szCs w:val="24"/>
              </w:rPr>
            </w:pPr>
            <w:r>
              <w:rPr>
                <w:rFonts w:ascii="宋体" w:hAnsi="宋体" w:eastAsia="宋体" w:cs="宋体"/>
                <w:sz w:val="24"/>
                <w:szCs w:val="24"/>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rPr>
                <w:rFonts w:hint="eastAsia" w:ascii="宋体" w:hAnsi="宋体" w:eastAsia="宋体" w:cs="宋体"/>
                <w:sz w:val="24"/>
                <w:szCs w:val="24"/>
              </w:rPr>
            </w:pPr>
            <w:r>
              <w:rPr>
                <w:rFonts w:ascii="宋体" w:hAnsi="宋体" w:eastAsia="宋体" w:cs="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rPr>
                <w:rFonts w:hint="eastAsia" w:ascii="宋体" w:hAnsi="宋体" w:eastAsia="宋体" w:cs="宋体"/>
                <w:sz w:val="24"/>
                <w:szCs w:val="24"/>
              </w:rPr>
            </w:pPr>
            <w:r>
              <w:rPr>
                <w:rFonts w:ascii="宋体" w:hAnsi="宋体" w:eastAsia="宋体" w:cs="宋体"/>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rPr>
                <w:rFonts w:hint="eastAsia" w:ascii="宋体" w:hAnsi="宋体" w:eastAsia="宋体" w:cs="宋体"/>
                <w:sz w:val="24"/>
                <w:szCs w:val="24"/>
              </w:rPr>
            </w:pPr>
            <w:r>
              <w:rPr>
                <w:rFonts w:ascii="宋体" w:hAnsi="宋体" w:eastAsia="宋体" w:cs="宋体"/>
                <w:sz w:val="24"/>
                <w:szCs w:val="24"/>
              </w:rPr>
              <w:t>1、投标人应认真核对账户信息，将投标保证金汇入以上账户，并自行承担因汇错投标保证金而产生的一切后果。</w:t>
            </w:r>
          </w:p>
          <w:p>
            <w:pPr>
              <w:pStyle w:val="12"/>
              <w:rPr>
                <w:rFonts w:hint="eastAsia" w:ascii="宋体" w:hAnsi="宋体" w:eastAsia="宋体" w:cs="宋体"/>
                <w:sz w:val="24"/>
                <w:szCs w:val="24"/>
              </w:rPr>
            </w:pPr>
            <w:r>
              <w:rPr>
                <w:rFonts w:ascii="宋体" w:hAnsi="宋体" w:eastAsia="宋体" w:cs="宋体"/>
                <w:sz w:val="24"/>
                <w:szCs w:val="24"/>
              </w:rPr>
              <w:t xml:space="preserve"> 2、投标人在转账或电汇的凭证上应按照以下格式注明，以便核对：“（项目编号：***）的投标保证金”。</w:t>
            </w:r>
          </w:p>
        </w:tc>
      </w:tr>
    </w:tbl>
    <w:p>
      <w:pPr>
        <w:rPr>
          <w:b/>
          <w:sz w:val="28"/>
        </w:rPr>
      </w:pPr>
      <w:r>
        <w:rPr>
          <w:b/>
          <w:sz w:val="28"/>
        </w:rPr>
        <w:br w:type="page"/>
      </w:r>
    </w:p>
    <w:p>
      <w:pPr>
        <w:pStyle w:val="12"/>
        <w:ind w:firstLine="480"/>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附2：采购标的一览表</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采购包1：</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采购包预算金额（元）:</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w:t>
      </w:r>
      <w:r>
        <w:rPr>
          <w:rFonts w:asciiTheme="minorEastAsia" w:hAnsiTheme="minorEastAsia" w:eastAsiaTheme="minorEastAsia" w:cstheme="minorEastAsia"/>
          <w:i w:val="0"/>
          <w:iCs w:val="0"/>
          <w:caps w:val="0"/>
          <w:spacing w:val="0"/>
          <w:sz w:val="24"/>
          <w:szCs w:val="24"/>
        </w:rPr>
        <w:t>318</w:t>
      </w:r>
      <w:r>
        <w:rPr>
          <w:rFonts w:hint="eastAsia" w:asciiTheme="minorEastAsia" w:hAnsiTheme="minorEastAsia" w:cstheme="minorEastAsia"/>
          <w:sz w:val="24"/>
          <w:szCs w:val="24"/>
        </w:rPr>
        <w:t>,</w:t>
      </w:r>
      <w:r>
        <w:rPr>
          <w:rFonts w:asciiTheme="minorEastAsia" w:hAnsiTheme="minorEastAsia" w:eastAsiaTheme="minorEastAsia" w:cstheme="minorEastAsia"/>
          <w:i w:val="0"/>
          <w:iCs w:val="0"/>
          <w:caps w:val="0"/>
          <w:spacing w:val="0"/>
          <w:sz w:val="24"/>
          <w:szCs w:val="24"/>
        </w:rPr>
        <w:t>252</w:t>
      </w:r>
      <w:r>
        <w:rPr>
          <w:rFonts w:hint="eastAsia" w:asciiTheme="minorEastAsia" w:hAnsiTheme="minorEastAsia" w:cstheme="minorEastAsia"/>
          <w:sz w:val="24"/>
          <w:szCs w:val="24"/>
        </w:rPr>
        <w:t>.</w:t>
      </w:r>
      <w:r>
        <w:rPr>
          <w:rFonts w:asciiTheme="minorEastAsia" w:hAnsiTheme="minorEastAsia" w:eastAsiaTheme="minorEastAsia" w:cstheme="minorEastAsia"/>
          <w:i w:val="0"/>
          <w:iCs w:val="0"/>
          <w:caps w:val="0"/>
          <w:spacing w:val="0"/>
          <w:sz w:val="24"/>
          <w:szCs w:val="24"/>
        </w:rPr>
        <w:t>34</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采购包最高限价（元）:</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w:t>
      </w:r>
      <w:r>
        <w:rPr>
          <w:rFonts w:asciiTheme="minorEastAsia" w:hAnsiTheme="minorEastAsia" w:eastAsiaTheme="minorEastAsia" w:cstheme="minorEastAsia"/>
          <w:i w:val="0"/>
          <w:iCs w:val="0"/>
          <w:caps w:val="0"/>
          <w:spacing w:val="0"/>
          <w:sz w:val="24"/>
          <w:szCs w:val="24"/>
        </w:rPr>
        <w:t>318</w:t>
      </w:r>
      <w:r>
        <w:rPr>
          <w:rFonts w:hint="eastAsia" w:asciiTheme="minorEastAsia" w:hAnsiTheme="minorEastAsia" w:cstheme="minorEastAsia"/>
          <w:sz w:val="24"/>
          <w:szCs w:val="24"/>
        </w:rPr>
        <w:t>,</w:t>
      </w:r>
      <w:r>
        <w:rPr>
          <w:rFonts w:asciiTheme="minorEastAsia" w:hAnsiTheme="minorEastAsia" w:eastAsiaTheme="minorEastAsia" w:cstheme="minorEastAsia"/>
          <w:i w:val="0"/>
          <w:iCs w:val="0"/>
          <w:caps w:val="0"/>
          <w:spacing w:val="0"/>
          <w:sz w:val="24"/>
          <w:szCs w:val="24"/>
        </w:rPr>
        <w:t>252</w:t>
      </w:r>
      <w:r>
        <w:rPr>
          <w:rFonts w:hint="eastAsia" w:asciiTheme="minorEastAsia" w:hAnsiTheme="minorEastAsia" w:cstheme="minorEastAsia"/>
          <w:sz w:val="24"/>
          <w:szCs w:val="24"/>
        </w:rPr>
        <w:t>.</w:t>
      </w:r>
      <w:r>
        <w:rPr>
          <w:rFonts w:asciiTheme="minorEastAsia" w:hAnsiTheme="minorEastAsia" w:eastAsiaTheme="minorEastAsia" w:cstheme="minorEastAsia"/>
          <w:i w:val="0"/>
          <w:iCs w:val="0"/>
          <w:caps w:val="0"/>
          <w:spacing w:val="0"/>
          <w:sz w:val="24"/>
          <w:szCs w:val="24"/>
        </w:rPr>
        <w:t>34</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采购包保证金金额（元）: </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0,000.00</w:t>
      </w:r>
    </w:p>
    <w:tbl>
      <w:tblPr>
        <w:tblStyle w:val="8"/>
        <w:tblW w:w="840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3"/>
        <w:gridCol w:w="1560"/>
        <w:gridCol w:w="900"/>
        <w:gridCol w:w="1815"/>
        <w:gridCol w:w="759"/>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序号</w:t>
            </w:r>
          </w:p>
        </w:tc>
        <w:tc>
          <w:tcPr>
            <w:tcW w:w="1560"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标的名称</w:t>
            </w:r>
          </w:p>
        </w:tc>
        <w:tc>
          <w:tcPr>
            <w:tcW w:w="900"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数量</w:t>
            </w:r>
          </w:p>
        </w:tc>
        <w:tc>
          <w:tcPr>
            <w:tcW w:w="1815"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标的金额</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（元）</w:t>
            </w:r>
          </w:p>
        </w:tc>
        <w:tc>
          <w:tcPr>
            <w:tcW w:w="759"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计量单位</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所属行业</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3" w:type="dxa"/>
          </w:tcPr>
          <w:p>
            <w:pPr>
              <w:pStyle w:val="12"/>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1</w:t>
            </w:r>
          </w:p>
        </w:tc>
        <w:tc>
          <w:tcPr>
            <w:tcW w:w="1560" w:type="dxa"/>
          </w:tcPr>
          <w:p>
            <w:pPr>
              <w:pStyle w:val="12"/>
              <w:jc w:val="left"/>
              <w:rPr>
                <w:rFonts w:hint="eastAsia" w:asciiTheme="minorEastAsia" w:hAnsiTheme="minorEastAsia" w:cstheme="minorEastAsia"/>
                <w:sz w:val="24"/>
                <w:szCs w:val="24"/>
                <w:lang w:eastAsia="zh-CN"/>
              </w:rPr>
            </w:pPr>
            <w:r>
              <w:rPr>
                <w:rFonts w:asciiTheme="minorEastAsia" w:hAnsiTheme="minorEastAsia" w:eastAsiaTheme="minorEastAsia" w:cstheme="minorEastAsia"/>
                <w:i w:val="0"/>
                <w:iCs w:val="0"/>
                <w:caps w:val="0"/>
                <w:spacing w:val="0"/>
                <w:sz w:val="24"/>
                <w:szCs w:val="24"/>
                <w:shd w:val="clear"/>
              </w:rPr>
              <w:t>厅机关大楼2024-2026年物业管理服务采购</w:t>
            </w:r>
          </w:p>
        </w:tc>
        <w:tc>
          <w:tcPr>
            <w:tcW w:w="900" w:type="dxa"/>
          </w:tcPr>
          <w:p>
            <w:pPr>
              <w:pStyle w:val="12"/>
              <w:jc w:val="center"/>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.00</w:t>
            </w:r>
          </w:p>
        </w:tc>
        <w:tc>
          <w:tcPr>
            <w:tcW w:w="1815" w:type="dxa"/>
          </w:tcPr>
          <w:p>
            <w:pPr>
              <w:pStyle w:val="12"/>
              <w:jc w:val="right"/>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w:t>
            </w:r>
            <w:r>
              <w:rPr>
                <w:rFonts w:asciiTheme="minorEastAsia" w:hAnsiTheme="minorEastAsia" w:eastAsiaTheme="minorEastAsia" w:cstheme="minorEastAsia"/>
                <w:i w:val="0"/>
                <w:iCs w:val="0"/>
                <w:caps w:val="0"/>
                <w:spacing w:val="0"/>
                <w:sz w:val="24"/>
                <w:szCs w:val="24"/>
              </w:rPr>
              <w:t>318</w:t>
            </w:r>
            <w:r>
              <w:rPr>
                <w:rFonts w:hint="eastAsia" w:asciiTheme="minorEastAsia" w:hAnsiTheme="minorEastAsia" w:cstheme="minorEastAsia"/>
                <w:sz w:val="24"/>
                <w:szCs w:val="24"/>
              </w:rPr>
              <w:t>,</w:t>
            </w:r>
            <w:r>
              <w:rPr>
                <w:rFonts w:asciiTheme="minorEastAsia" w:hAnsiTheme="minorEastAsia" w:eastAsiaTheme="minorEastAsia" w:cstheme="minorEastAsia"/>
                <w:i w:val="0"/>
                <w:iCs w:val="0"/>
                <w:caps w:val="0"/>
                <w:spacing w:val="0"/>
                <w:sz w:val="24"/>
                <w:szCs w:val="24"/>
              </w:rPr>
              <w:t>252</w:t>
            </w:r>
            <w:r>
              <w:rPr>
                <w:rFonts w:hint="eastAsia" w:asciiTheme="minorEastAsia" w:hAnsiTheme="minorEastAsia" w:cstheme="minorEastAsia"/>
                <w:sz w:val="24"/>
                <w:szCs w:val="24"/>
              </w:rPr>
              <w:t>.</w:t>
            </w:r>
            <w:r>
              <w:rPr>
                <w:rFonts w:asciiTheme="minorEastAsia" w:hAnsiTheme="minorEastAsia" w:eastAsiaTheme="minorEastAsia" w:cstheme="minorEastAsia"/>
                <w:i w:val="0"/>
                <w:iCs w:val="0"/>
                <w:caps w:val="0"/>
                <w:spacing w:val="0"/>
                <w:sz w:val="24"/>
                <w:szCs w:val="24"/>
              </w:rPr>
              <w:t>34</w:t>
            </w:r>
          </w:p>
        </w:tc>
        <w:tc>
          <w:tcPr>
            <w:tcW w:w="759" w:type="dxa"/>
          </w:tcPr>
          <w:p>
            <w:pPr>
              <w:pStyle w:val="12"/>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年</w:t>
            </w:r>
          </w:p>
        </w:tc>
        <w:tc>
          <w:tcPr>
            <w:tcW w:w="1187" w:type="dxa"/>
          </w:tcPr>
          <w:p>
            <w:pPr>
              <w:pStyle w:val="12"/>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物业管理</w:t>
            </w:r>
          </w:p>
        </w:tc>
        <w:tc>
          <w:tcPr>
            <w:tcW w:w="1187" w:type="dxa"/>
          </w:tcPr>
          <w:p>
            <w:pPr>
              <w:pStyle w:val="12"/>
              <w:jc w:val="center"/>
              <w:rPr>
                <w:rFonts w:hint="eastAsia" w:asciiTheme="minorEastAsia" w:hAnsiTheme="minorEastAsia" w:cstheme="minorEastAsia"/>
                <w:sz w:val="24"/>
                <w:szCs w:val="24"/>
              </w:rPr>
            </w:pPr>
            <w:r>
              <w:rPr>
                <w:rFonts w:asciiTheme="minorEastAsia" w:hAnsiTheme="minorEastAsia" w:cstheme="minorEastAsia"/>
                <w:sz w:val="24"/>
                <w:szCs w:val="24"/>
              </w:rPr>
              <w:t>否</w:t>
            </w:r>
          </w:p>
        </w:tc>
      </w:tr>
    </w:tbl>
    <w:p>
      <w:pPr>
        <w:pStyle w:val="12"/>
        <w:rPr>
          <w:rFonts w:hint="eastAsia" w:eastAsiaTheme="minorEastAsia"/>
          <w:lang w:eastAsia="zh-CN"/>
        </w:rPr>
      </w:pPr>
      <w:r>
        <w:rPr>
          <w:rFonts w:hint="default"/>
        </w:rPr>
        <w:t xml:space="preserve"> </w:t>
      </w:r>
    </w:p>
    <w:p>
      <w:pPr>
        <w:pStyle w:val="12"/>
        <w:rPr>
          <w:rFonts w:hint="default"/>
        </w:rPr>
      </w:pPr>
      <w:r>
        <w:rPr>
          <w:rFonts w:hint="default"/>
        </w:rPr>
        <w:br w:type="page"/>
      </w:r>
    </w:p>
    <w:p>
      <w:pPr>
        <w:pStyle w:val="12"/>
        <w:jc w:val="center"/>
        <w:outlineLvl w:val="1"/>
        <w:rPr>
          <w:rFonts w:hint="eastAsia" w:asciiTheme="minorEastAsia" w:hAnsiTheme="minorEastAsia" w:cstheme="minorEastAsia"/>
          <w:b/>
          <w:sz w:val="32"/>
          <w:szCs w:val="32"/>
        </w:rPr>
      </w:pPr>
      <w:r>
        <w:rPr>
          <w:rFonts w:asciiTheme="minorEastAsia" w:hAnsiTheme="minorEastAsia" w:cstheme="minorEastAsia"/>
          <w:b/>
          <w:sz w:val="32"/>
          <w:szCs w:val="32"/>
        </w:rPr>
        <w:t>第二章</w:t>
      </w:r>
      <w:r>
        <w:rPr>
          <w:rFonts w:hint="eastAsia" w:asciiTheme="minorEastAsia" w:hAnsiTheme="minorEastAsia" w:cstheme="minorEastAsia"/>
          <w:b/>
          <w:sz w:val="32"/>
          <w:szCs w:val="32"/>
        </w:rPr>
        <w:t xml:space="preserve"> </w:t>
      </w:r>
      <w:r>
        <w:rPr>
          <w:rFonts w:asciiTheme="minorEastAsia" w:hAnsiTheme="minorEastAsia" w:cstheme="minorEastAsia"/>
          <w:b/>
          <w:sz w:val="32"/>
          <w:szCs w:val="32"/>
        </w:rPr>
        <w:t>投标人须知前附表</w:t>
      </w:r>
    </w:p>
    <w:p>
      <w:pPr>
        <w:pStyle w:val="12"/>
        <w:ind w:firstLine="480"/>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一、投标人须知前附表1</w:t>
      </w:r>
    </w:p>
    <w:tbl>
      <w:tblPr>
        <w:tblStyle w:val="8"/>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3"/>
        <w:gridCol w:w="1635"/>
        <w:gridCol w:w="54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序号</w:t>
            </w:r>
          </w:p>
        </w:tc>
        <w:tc>
          <w:tcPr>
            <w:tcW w:w="1635"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招标文件</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（第三章）</w:t>
            </w:r>
          </w:p>
        </w:tc>
        <w:tc>
          <w:tcPr>
            <w:tcW w:w="5469"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1</w:t>
            </w:r>
          </w:p>
        </w:tc>
        <w:tc>
          <w:tcPr>
            <w:tcW w:w="1635"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6.1</w:t>
            </w:r>
          </w:p>
        </w:tc>
        <w:tc>
          <w:tcPr>
            <w:tcW w:w="5469"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是否组织现场考察或召开开标前答疑会：</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2</w:t>
            </w:r>
          </w:p>
        </w:tc>
        <w:tc>
          <w:tcPr>
            <w:tcW w:w="1635"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10.4</w:t>
            </w:r>
          </w:p>
        </w:tc>
        <w:tc>
          <w:tcPr>
            <w:tcW w:w="5469"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投标文件的份数：</w:t>
            </w:r>
          </w:p>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asciiTheme="minorEastAsia" w:hAnsiTheme="minorEastAsia" w:cstheme="minorEastAsia"/>
                <w:sz w:val="24"/>
                <w:szCs w:val="24"/>
              </w:rPr>
              <w:t xml:space="preserve">（1）可读介质（光盘或U盘） </w:t>
            </w:r>
            <w:r>
              <w:rPr>
                <w:rFonts w:hint="eastAsia" w:asciiTheme="minorEastAsia" w:hAnsiTheme="minorEastAsia" w:cstheme="minorEastAsia"/>
                <w:sz w:val="24"/>
                <w:szCs w:val="24"/>
              </w:rPr>
              <w:t>0</w:t>
            </w:r>
            <w:r>
              <w:rPr>
                <w:rFonts w:asciiTheme="minorEastAsia" w:hAnsiTheme="minorEastAsia" w:cstheme="minorEastAsia"/>
                <w:sz w:val="24"/>
                <w:szCs w:val="24"/>
              </w:rPr>
              <w:t xml:space="preserve"> 份：投标人应将其上传至福建省政府采购网上公开信息系统的电子投标文件在该可读介质中另存</w:t>
            </w:r>
            <w:r>
              <w:rPr>
                <w:rFonts w:hint="eastAsia" w:asciiTheme="minorEastAsia" w:hAnsiTheme="minorEastAsia" w:cstheme="minorEastAsia"/>
                <w:sz w:val="24"/>
                <w:szCs w:val="24"/>
              </w:rPr>
              <w:t xml:space="preserve"> 0</w:t>
            </w:r>
            <w:r>
              <w:rPr>
                <w:rFonts w:hint="eastAsia" w:asciiTheme="minorEastAsia" w:hAnsiTheme="minorEastAsia" w:cstheme="minorEastAsia"/>
                <w:color w:val="0000FF"/>
                <w:sz w:val="24"/>
                <w:szCs w:val="24"/>
              </w:rPr>
              <w:t xml:space="preserve"> </w:t>
            </w:r>
            <w:r>
              <w:rPr>
                <w:rFonts w:asciiTheme="minorEastAsia" w:hAnsiTheme="minorEastAsia" w:cstheme="minorEastAsia"/>
                <w:sz w:val="24"/>
                <w:szCs w:val="24"/>
              </w:rPr>
              <w:t>份。</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3</w:t>
            </w:r>
          </w:p>
        </w:tc>
        <w:tc>
          <w:tcPr>
            <w:tcW w:w="1635"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10.7-（1）</w:t>
            </w:r>
          </w:p>
        </w:tc>
        <w:tc>
          <w:tcPr>
            <w:tcW w:w="5469"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是否允许中标人将本项目的非主体、非关键性工作进行分包：</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4</w:t>
            </w:r>
          </w:p>
        </w:tc>
        <w:tc>
          <w:tcPr>
            <w:tcW w:w="1635"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10.8-（1）</w:t>
            </w:r>
          </w:p>
        </w:tc>
        <w:tc>
          <w:tcPr>
            <w:tcW w:w="5469"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投标有效期：投标截止时间起</w:t>
            </w:r>
            <w:r>
              <w:rPr>
                <w:rFonts w:hint="eastAsia" w:asciiTheme="minorEastAsia" w:hAnsiTheme="minorEastAsia" w:cstheme="minorEastAsia"/>
                <w:sz w:val="24"/>
                <w:szCs w:val="24"/>
              </w:rPr>
              <w:t xml:space="preserve"> 90 </w:t>
            </w:r>
            <w:r>
              <w:rPr>
                <w:rFonts w:asciiTheme="minorEastAsia" w:hAnsiTheme="minorEastAsia" w:cstheme="minorEastAsia"/>
                <w:sz w:val="24"/>
                <w:szCs w:val="24"/>
              </w:rPr>
              <w:t>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5</w:t>
            </w:r>
          </w:p>
        </w:tc>
        <w:tc>
          <w:tcPr>
            <w:tcW w:w="1635"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12.1</w:t>
            </w:r>
          </w:p>
        </w:tc>
        <w:tc>
          <w:tcPr>
            <w:tcW w:w="5469"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确定中标候选人名单：</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6</w:t>
            </w:r>
          </w:p>
        </w:tc>
        <w:tc>
          <w:tcPr>
            <w:tcW w:w="1635"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12.2</w:t>
            </w:r>
          </w:p>
        </w:tc>
        <w:tc>
          <w:tcPr>
            <w:tcW w:w="5469"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本项目中标人的确定（以采购包为单位）：</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（1） 采购人应在政府采购招投标管理办法规定的时限内确定中标人。</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（2）若出现中标候选人并列情形，则按照下列方式确定中标人：</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①招标文件规定的方式：</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无</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②若本款第①点规定方式为“无”，则按照下列方式确定：</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无</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③若本款第①、②点规定方式均为“无”，则按照下列方式确定：随机抽取。</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（3）本项目确定的中标人家数：</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7</w:t>
            </w:r>
          </w:p>
        </w:tc>
        <w:tc>
          <w:tcPr>
            <w:tcW w:w="1635"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13.2</w:t>
            </w:r>
          </w:p>
        </w:tc>
        <w:tc>
          <w:tcPr>
            <w:tcW w:w="5469"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合同签订时限：</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8</w:t>
            </w:r>
          </w:p>
        </w:tc>
        <w:tc>
          <w:tcPr>
            <w:tcW w:w="1635"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15.1-（2）</w:t>
            </w:r>
          </w:p>
        </w:tc>
        <w:tc>
          <w:tcPr>
            <w:tcW w:w="5469"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9</w:t>
            </w:r>
          </w:p>
        </w:tc>
        <w:tc>
          <w:tcPr>
            <w:tcW w:w="1635"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15.4</w:t>
            </w:r>
          </w:p>
        </w:tc>
        <w:tc>
          <w:tcPr>
            <w:tcW w:w="5469"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招标文件的质疑</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（1）潜在投标人可在质疑时效期间内对招标文件以书面形式提出质疑。</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（2）质疑时效期间：应在依法获取招标文件之日起7个工作日内向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提出，依法获取招标文件的时间以福建省政府采购网上公开信息系统记载的为准。</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10</w:t>
            </w:r>
          </w:p>
        </w:tc>
        <w:tc>
          <w:tcPr>
            <w:tcW w:w="1635"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16.1</w:t>
            </w:r>
          </w:p>
        </w:tc>
        <w:tc>
          <w:tcPr>
            <w:tcW w:w="5469"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监督管理部门：</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福建省财政厅政府采购监督管理办公室</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11</w:t>
            </w:r>
          </w:p>
        </w:tc>
        <w:tc>
          <w:tcPr>
            <w:tcW w:w="1635"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18.1</w:t>
            </w:r>
          </w:p>
        </w:tc>
        <w:tc>
          <w:tcPr>
            <w:tcW w:w="5469"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财政部和福建省财政厅指定的政府采购信息发布媒体（以下简称：“指定媒体”）：</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（1）中国政府采购网，网址www.ccgp.gov.cn。</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（2）中国政府采购网福建分网（福建省政府采购网），网址zfcg.czt.fujian.gov.cn。</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3"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12</w:t>
            </w:r>
          </w:p>
        </w:tc>
        <w:tc>
          <w:tcPr>
            <w:tcW w:w="1635"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19</w:t>
            </w:r>
          </w:p>
        </w:tc>
        <w:tc>
          <w:tcPr>
            <w:tcW w:w="5469"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其他事项：</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(1)本项目代理服务费：</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本项目收取代理服务费</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代理服务费用收取对象：中标/成交供应商</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代理服务费收费标准：</w:t>
            </w:r>
            <w:r>
              <w:rPr>
                <w:rFonts w:asciiTheme="minorEastAsia" w:hAnsiTheme="minorEastAsia" w:eastAsiaTheme="minorEastAsia" w:cstheme="minorEastAsia"/>
                <w:kern w:val="0"/>
                <w:sz w:val="24"/>
                <w:szCs w:val="24"/>
                <w:lang w:eastAsia="zh-CN"/>
              </w:rPr>
              <w:t>中标人应按差额定率累进法计算，向采购代理机构交纳招标代理服务费(中标服务费)以中标金额为基数，中标金额在100万元以下的部分，收费费率标准1.5%</w:t>
            </w:r>
            <w:r>
              <w:rPr>
                <w:rFonts w:hint="eastAsia" w:asciiTheme="minorEastAsia" w:hAnsiTheme="minorEastAsia" w:cstheme="minorEastAsia"/>
                <w:sz w:val="24"/>
                <w:szCs w:val="24"/>
                <w:shd w:val="clear"/>
                <w:lang w:eastAsia="zh-CN"/>
              </w:rPr>
              <w:t>，</w:t>
            </w:r>
            <w:r>
              <w:rPr>
                <w:rFonts w:hint="eastAsia" w:asciiTheme="minorEastAsia" w:hAnsiTheme="minorEastAsia" w:cstheme="minorEastAsia"/>
                <w:sz w:val="24"/>
                <w:szCs w:val="24"/>
                <w:shd w:val="clear"/>
                <w:lang w:val="en-US" w:eastAsia="zh-CN"/>
              </w:rPr>
              <w:t>100-500万元</w:t>
            </w:r>
            <w:r>
              <w:rPr>
                <w:rFonts w:asciiTheme="minorEastAsia" w:hAnsiTheme="minorEastAsia" w:eastAsiaTheme="minorEastAsia" w:cstheme="minorEastAsia"/>
                <w:kern w:val="0"/>
                <w:sz w:val="24"/>
                <w:szCs w:val="24"/>
                <w:lang w:eastAsia="zh-CN"/>
              </w:rPr>
              <w:t>以下的部分，收费费率标准</w:t>
            </w:r>
            <w:r>
              <w:rPr>
                <w:rFonts w:hint="eastAsia" w:asciiTheme="minorEastAsia" w:hAnsiTheme="minorEastAsia" w:eastAsiaTheme="minorEastAsia" w:cstheme="minorEastAsia"/>
                <w:kern w:val="0"/>
                <w:sz w:val="24"/>
                <w:szCs w:val="24"/>
                <w:lang w:val="en-US" w:eastAsia="zh-CN"/>
              </w:rPr>
              <w:t>0.8</w:t>
            </w:r>
            <w:r>
              <w:rPr>
                <w:rFonts w:asciiTheme="minorEastAsia" w:hAnsiTheme="minorEastAsia" w:eastAsiaTheme="minorEastAsia" w:cstheme="minorEastAsia"/>
                <w:kern w:val="0"/>
                <w:sz w:val="24"/>
                <w:szCs w:val="24"/>
                <w:lang w:eastAsia="zh-CN"/>
              </w:rPr>
              <w:t>%</w:t>
            </w:r>
            <w:r>
              <w:rPr>
                <w:rFonts w:hint="eastAsia" w:asciiTheme="minorEastAsia" w:hAnsiTheme="minorEastAsia" w:cstheme="minorEastAsia"/>
                <w:kern w:val="0"/>
                <w:sz w:val="24"/>
                <w:szCs w:val="24"/>
                <w:lang w:eastAsia="zh-CN"/>
              </w:rPr>
              <w:t>。</w:t>
            </w:r>
            <w:r>
              <w:rPr>
                <w:rFonts w:asciiTheme="minorEastAsia" w:hAnsiTheme="minorEastAsia" w:cstheme="minorEastAsia"/>
                <w:sz w:val="24"/>
                <w:szCs w:val="24"/>
              </w:rPr>
              <w:t>招标代理服务费专户：户名：福建省天海招标有限公司</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账号：1501014170012067</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开户行：中国民生银行福州湖东支行b、领取中标通知书：携带委托书，联系财务</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0591-87878462-777。</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(2)其他：</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①投标人在递质疑函时除应提供本招标文件规定的相关材料外，还须提供福建省政府采购网上公开信息系统本项目的报名截图复印件，否则递交的质疑函将不予受理。在法定质疑期内质疑人须一次性提出针对同一采购程序环节的质疑，二（多）次质疑不予受理。</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②在招标文件中，一般资格证明文件财务状况报告（财务报告、或资信证明、或投标担保函）规定，“1.1成立年限满1年及以上的投标人，提供经审计的上一年度的年度财务报告”。“上一年度”是指</w:t>
            </w:r>
            <w:r>
              <w:rPr>
                <w:rFonts w:asciiTheme="minorEastAsia" w:hAnsiTheme="minorEastAsia" w:cstheme="minorEastAsia"/>
                <w:sz w:val="24"/>
                <w:szCs w:val="24"/>
                <w:highlight w:val="none"/>
              </w:rPr>
              <w:t>2023年度，成立年限满1年及以上的投标人,若无法提供2023年度经</w:t>
            </w:r>
            <w:r>
              <w:rPr>
                <w:rFonts w:asciiTheme="minorEastAsia" w:hAnsiTheme="minorEastAsia" w:cstheme="minorEastAsia"/>
                <w:sz w:val="24"/>
                <w:szCs w:val="24"/>
              </w:rPr>
              <w:t>审计的财务报告，须按招标文件要求提供有效的资信证明或投标担保函。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38" w:type="dxa"/>
            <w:gridSpan w:val="2"/>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备注</w:t>
            </w:r>
          </w:p>
        </w:tc>
        <w:tc>
          <w:tcPr>
            <w:tcW w:w="5469"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后有投标人须知前附表2，请勿遗漏。</w:t>
            </w:r>
          </w:p>
        </w:tc>
      </w:tr>
    </w:tbl>
    <w:p>
      <w:pPr>
        <w:pStyle w:val="12"/>
        <w:jc w:val="both"/>
        <w:outlineLvl w:val="2"/>
        <w:rPr>
          <w:b/>
          <w:sz w:val="28"/>
        </w:rPr>
      </w:pPr>
    </w:p>
    <w:p>
      <w:pPr>
        <w:pStyle w:val="12"/>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二、投标人须知前附表2</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18"/>
        <w:gridCol w:w="70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8"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序号</w:t>
            </w:r>
          </w:p>
        </w:tc>
        <w:tc>
          <w:tcPr>
            <w:tcW w:w="7088"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8"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1</w:t>
            </w:r>
          </w:p>
        </w:tc>
        <w:tc>
          <w:tcPr>
            <w:tcW w:w="7088"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（1）电子招标投标活动的专门规定适用本项目电子招标投标活动。</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（2）将招标文件</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无</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的内容修正为下列内容：</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无</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后适用本项目的电子招标投标活动。</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（3）将下列内容增列为招标文件的组成部分（以下简称：“增列内容”）适用本项目的电子招标投标活动，若增列内容与招标文件其他章节内容有冲突，应以增列内容为准：</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①电子招标投标活动的具体操作流程以福建省政府采购网上公开信息系统设定的为准。</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②关于电子投标文件：</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a.投标人应按照福建省政府采购网上公开信息系统设定的评审节点编制电子投标文件，否则资格审查小组、评标委员会将按照不利于投标人的内容进行认定。</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③关于证明材料或资料：</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④关于“全称”、“投标人代表签字”及“加盖单位公章”：</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a.在电子投标文件中，涉及“全称”和“投标人代表签字”的内容可使用打字录入方式完成。</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b.在电子投标文件中，涉及“加盖单位公章”的内容应使用投标人的CA证书完成，否则投标无效。</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c.在电子投标文件中，若投标人按照本增列内容第④点第b项规定加盖其单位公章，则出现无全称、或投标人代表未签字等情形，不视为投标无效。</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⑤关于投标人的CA证书：</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a.投标人的CA证书应在系统规定时间内使用CA证书进行电子投标文件的解密操作，逾期未解密的视为放弃投标。</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b.投标人的CA证书可采用信封（包括但不限于：信封、档案袋、文件袋等）作为外包装进行单独包装。外包装密封、不密封皆可。</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c.投标人的CA证书或外包装应标记“项目名称、项目编号、投标人的全称”等内容，以方便识别、使用。</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d.投标人的CA证书应能正常、有效使用，否则产生不利后果由投标人承担责任。</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⑥关于投标截止时间过后</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a.未按招标文件规定提交投标保证金的，其投标将按无效投标处理。</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b.有下列情形之一的，其投标无效,其保证金不予退还或通过投标保函进行索赔：</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b1不同投标人的电子投标文件具有相同内部识别码；</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b2不同投标人的投标保证金从同一单位或个人的账户转出；</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b3投标人的投标保证金同一采购包下有其他投标人提交的投标保证金；</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b4不同投标人存在串通投标的其他情形。</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⑧其他：</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无</w:t>
            </w:r>
          </w:p>
        </w:tc>
      </w:tr>
    </w:tbl>
    <w:p>
      <w:pPr>
        <w:pStyle w:val="12"/>
        <w:rPr>
          <w:rFonts w:hint="eastAsia" w:eastAsiaTheme="minorEastAsia"/>
          <w:lang w:eastAsia="zh-CN"/>
        </w:rPr>
      </w:pPr>
      <w:r>
        <w:rPr>
          <w:rFonts w:hint="default"/>
        </w:rPr>
        <w:t xml:space="preserve"> </w:t>
      </w:r>
    </w:p>
    <w:p>
      <w:pPr>
        <w:pStyle w:val="12"/>
        <w:rPr>
          <w:rFonts w:hint="default"/>
        </w:rPr>
      </w:pPr>
      <w:r>
        <w:rPr>
          <w:rFonts w:hint="default"/>
        </w:rPr>
        <w:br w:type="page"/>
      </w:r>
    </w:p>
    <w:p>
      <w:pPr>
        <w:pStyle w:val="12"/>
        <w:jc w:val="center"/>
        <w:outlineLvl w:val="1"/>
        <w:rPr>
          <w:rFonts w:hint="default"/>
          <w:sz w:val="32"/>
          <w:szCs w:val="32"/>
        </w:rPr>
      </w:pPr>
      <w:r>
        <w:rPr>
          <w:b/>
          <w:sz w:val="32"/>
          <w:szCs w:val="32"/>
        </w:rPr>
        <w:t>第三章</w:t>
      </w:r>
      <w:r>
        <w:rPr>
          <w:rFonts w:hint="default"/>
          <w:b/>
          <w:sz w:val="32"/>
          <w:szCs w:val="32"/>
        </w:rPr>
        <w:t xml:space="preserve"> </w:t>
      </w:r>
      <w:r>
        <w:rPr>
          <w:b/>
          <w:sz w:val="32"/>
          <w:szCs w:val="32"/>
        </w:rPr>
        <w:t>投标人须知</w:t>
      </w:r>
    </w:p>
    <w:p>
      <w:pPr>
        <w:pStyle w:val="12"/>
        <w:ind w:firstLine="480"/>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一、总则</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1、适用范围</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1.1适用于招标文件载明项目的政府采购活动（以下简称：“本次采购活动”）。</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2、定义</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2.1“采购标的”指招标文件载明的需要采购的货物或服务。</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2.2“潜在投标人”指按照招标文件第一章第7条规定获取招标文件且有意向参加本项目投标的供应商。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2.3“投标人”指按照招标文件第一章第7条规定获取招标文件并参加本项目投标的供应商。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2.4“单位负责人”指单位法定代表人或法律、法规规定代表单位行使职权的主要负责人。</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2.5“投标人代表”指投标人的单位负责人或“单位负责人授权书”中载明的接受授权方。</w:t>
      </w:r>
    </w:p>
    <w:p>
      <w:pPr>
        <w:pStyle w:val="12"/>
        <w:ind w:firstLine="480"/>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二、投标人</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3、合格投标人</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3.1一般规定</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》中关于“劳动和社会保障权益”的有关要求以及其他有关法律、法规和规章的强制性规定。</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（2）投标人的资格要求：详见招标文件第一章。</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3.2若本项目接受联合体投标且投标人为联合体，则联合体各方应遵守本章第3.1条规定，同时还应遵守下列规定：</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（1）联合体各方应提交联合体协议，联合体协议应符合招标文件规定。</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（2）联合体各方不得再单独参加或与其他供应商另外组成联合体参加同一合同项下的投标。</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（3）联合体各方应共同与采购人签订政府采购合同，就政府采购合同约定的事项对采购人承担连带责任。</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（5）联合体一方放弃中标的，视为联合体整体放弃中标，联合体各方承担连带责任。</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（6）如本项目不接受联合体投标而投标人为联合体的，或者本项目接受联合体投标但投标人组成的联合体不符合本章第3.2条规定的，投标无效。</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4、投标费用</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4.1除招标文件另有规定外，投标人应自行承担其参加本项目投标所涉及的一切费用。</w:t>
      </w:r>
    </w:p>
    <w:p>
      <w:pPr>
        <w:pStyle w:val="12"/>
        <w:ind w:firstLine="480"/>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三、招标</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5、招标文件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5.1招标文件由下述部分组成：</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（1）投标邀请</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（2）投标人须知前附表（表1、2）</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（3）投标人须知</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（4）资格审查与评标</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（5）招标内容及要求</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（6）政府采购合同（参考文本）</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（7）电子投标文件格式</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（8）按照招标文件规定作为招标文件组成部分的其他内容（若有）</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5.2招标文件的澄清或修改</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（1）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可对已发出的招标文件进行必要的澄清或修改，但不得对招标文件载明的采购标的和投标人的资格要求进行改变。</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（2）除本章第5.2条第（3）款规定情形外，澄清或修改的内容可能影响电子投标文件编制的，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将在投标截止时间至少15个日历日前，在招标文件载明的指定媒体以更正公告的形式发布澄清或修改的内容。不足15个日历日的，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将顺延投标截止时间及开标时间，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和投标人受原投标截止时间及开标时间制约的所有权利和义务均延长至新的投标截止时间及开标时间。</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（3）澄清或修改的内容可能改变招标文件载明的采购标的和投标人的资格要求的，本次采购活动结束，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将依法组织后续采购活动（包括但不限于：重新招标、采用其他方式采购等）。</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6、现场考察或开标前答疑会</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6.1是否组织现场考察或召开开标前答疑会：详见招标文件第二章。</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7、更正公告</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7.1若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发布更正公告，则更正公告及其所发布的内容或信息（包括但不限于：招标文件的澄清或修改、现场考察或答疑会的有关事宜等）作为招标文件组成部分，对投标人具有约束力。</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7.2更正公告作为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通知所有潜在投标人的书面形式。</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8、终止公告</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8.1若出现因重大变故导致采购任务取消情形，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可终止招标并发布终止公告。</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8.2终止公告作为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通知所有潜在投标人的书面形式。</w:t>
      </w:r>
    </w:p>
    <w:p>
      <w:pPr>
        <w:pStyle w:val="12"/>
        <w:ind w:firstLine="480"/>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四、投标</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9、投标</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9.1投标人可对招标文件载明的全部或部分采购包进行投标。</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9.2投标人应对同一个采购包内的所有内容进行完整投标，否则投标无效。</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9.3投标人代表只能接受一个投标人的授权参加投标，否则投标无效。</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9.4单位负责人为同一人或存在直接控股、管理关系的不同供应商，不得同时参加同一合同项下的投标，否则投标无效。</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9.5为本项目提供整体设计、规范编制或项目管理、监理、检测等服务的供应商，不得参加本项目除整体设计、规范编制和项目管理、监理、检测等服务外的采购活动，否则投标无效。</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9.7有下列情形之一的，视为投标人串通投标，其投标无效：</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（1）不同投标人的电子投标文件由同一单位或个人编制；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（2）不同投标人委托同一单位或个人办理投标事宜；</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（3）不同投标人的电子投标文件载明的项目管理成员或联系人员为同一人；</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（4）不同投标人的电子投标文件异常一致或投标报价呈规律性差异；</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（5）不同投标人的电子投标文件相互混装；</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（6）不同投标人的投标保证金从同一单位或个人的账户转出；</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（7）有关法律、法规和规章及招标文件规定的其他串通投标情形。</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10、电子投标文件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10.1电子投标文件的编制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（1）投标人应先仔细阅读招标文件的全部内容后，再进行电子投标文件的编制。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（2）电子投标文件应按照本章第10.2条规定编制其组成部分。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10.2电子投标文件由下述部分组成：</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（1）资格及资信证明部分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①投标函</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②投标人的资格及资信证明文件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③投标保证金</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（2）报价部分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①开标一览表</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②投标分项报价表</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③招标文件规定的价格扣除证明材料（若有）</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④招标文件规定的加分证明材料（若有）</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（3）技术商务部分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①标的说明一览表</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②技术和服务要求响应表</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③商务条件响应表</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④投标人提交的其他资料（若有）</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⑤招标文件规定作为电子投标文件组成部分的其他内容（若有）</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10.3电子投标文件的语言</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（1）除招标文件另有规定外，电子投标文件应使用中文文本，若有不同文本，以中文文本为准。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10.4投标文件的份数：详见招标文件第二章。</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10.5电子投标文件的格式</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（1）除招标文件另有规定外，电子投标文件应使用招标文件第七章规定的格式。</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（2）除招标文件另有规定外，电子投标文件应使用不能擦去的墨料或墨水打印、书写或复印。</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（3）除招标文件另有规定外，电子投标文件应使用人民币作为计量货币。</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（4）除招标文件另有规定外，签署、盖章应遵守下列规定：</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①电子投标文件应加盖投标人的单位公章。若投标人代表为单位授权的委托代理人，应提供“单位授权书”。</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②电子投标文件应没有涂改或行间插字，除非这些改动是根据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的指示进行的，或是为改正投标人造成的应修改的错误而进行的。若有前述改动，应按照下列规定之一对改动处进行处理：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a.投标人代表签字确认；</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b.加盖投标人的单位公章或校正章。</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10.6投标报价</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（1）投标报价超出最高限价将导致投标无效。</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（2）最高限价由采购人根据价格测算情况，在预算金额的额度内合理设定。最高限价不得超出预算金额。</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10.7分包</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（1）是否允许中标人将本项目的非主体、非关键性工作进行分包：详见招标文件第二章。</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（3）招标文件允许中标人将非主体、非关键性工作进行分包的项目，有下列情形之一的，中标人不得分包：</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①电子投标文件中未载明分包承担主体；</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②电子投标文件载明的分包承担主体不具备相应资质条件；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③电子投标文件载明的分包承担主体拟再次分包；</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④享受中小企业扶持政策获得政府采购合同的，小微企业不得将合同分包给大中型企业，中型企业不得将合同分包给大型企业。</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10.8投标有效期</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（1）招标文件载明的投标有效期：详见招标文件第二章。</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（2）电子投标文件承诺的投标有效期不得少于招标文件载明的投标有效期，否则投标无效。</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（3）根据本次采购活动的需要，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可于投标有效期届满之前书面要求投标人延长投标有效期，投标人应在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10.9投标保证金</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（1）投标保证金作为投标人按照招标文件规定履行相应投标责任、义务的约束及担保。</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（2）投标人以电子保函形式提交投标保证金的，保函的有效期应等于或长于电子投标文件承诺的投标有效期，否则投标无效。</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（3）提交</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③其他形式：</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无</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④若本项目接受联合体投标且投标人为联合体，则联合体中的牵头方应按照本章第10.9条第（3）款第①、②、③点规定提交投标保证金。</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※除招标文件另有规定外，未按照上述规定提交投标保证金将导致资格审查不合格。</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（4）退还</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①在投标截止时间前撤回已提交的电子投标文件的投标人，其投标保证金将在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收到投标人书面撤回通知之日起5个工作日内退回原账户。</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②未中标人的投标保证金将在中标通知书发出之日起5个工作日内退回原账户。</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③中标人的投标保证金将在政府采购合同签订之日起5个工作日内退回原账户；合同签订之日以福建省政府采购网上公开信息系统记载的为准。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④终止招标的，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将在终止公告发布之日起5个工作日内退回已收取的投标保证金及其在银行产生的孳息。</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⑤除招标文件另有规定外，质疑或投诉涉及的投标人，若投标保证金尚未退还，则待质疑或投诉处理完毕后不计利息原额退还。</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※本章第10.9条第（4）款第①、②、③点规定的投标保证金退还时限不包括因投标人自身原因导致无法及时退还而增加的时间。</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（6）有下列情形之一的，投标保证金将不予退还或通过投标保函进行索赔：</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①投标人串通投标；</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②投标人提供虚假材料；</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③投标人采取不正当手段诋毁、排挤其他投标人；</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④投标截止时间后，投标人在投标有效期内撤销电子投标文件；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⑤招标文件规定的其他不予退还情形；</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⑥中标人有下列情形之一的：</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a.除不可抗力外，因中标人自身原因未在中标通知书要求的期限内与采购人签订政府采购合同；</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b.未按照招标文件、投标文件的约定签订政府采购合同或提交履约保证金。</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※若上述投标保证金不予退还情形给采购人（采购代理机构）造成损失，则投标人还要承担相应的赔偿责任。</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10.10电子投标文件的提交</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（1）一个投标人只能提交一个电子投标文件，并按照招标文件第一章规定在系统上完成上传、解密操作。</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10.11电子投标文件的补充、修改或撤回</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（1）投标截止时间前，投标人可对所提交的电子投标文件进行补充、修改或撤回，并书面通知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（2）补充、修改的内容应按照本章第10.5条第（4）款规定进行签署、盖章，并按照本章第10.10条规定提交，否则将被拒收。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※按照上述规定提交的补充、修改内容作为电子投标文件组成部分。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10.12除招标文件另有规定外，有下列情形之一的，投标无效：</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（1）电子投标文件未按照招标文件要求签署、盖章；</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（2）不符合招标文件中规定的资格要求；</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（3）投标报价超过招标文件中规定的预算金额或最高限价；</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（4）电子投标文件含有采购人不能接受的附加条件；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（5）有关法律、法规和规章及招标文件规定的其他无效情形。</w:t>
      </w:r>
    </w:p>
    <w:p>
      <w:pPr>
        <w:pStyle w:val="12"/>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五、开标</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11、开标</w:t>
      </w:r>
    </w:p>
    <w:p>
      <w:pPr>
        <w:pStyle w:val="12"/>
        <w:ind w:firstLine="480"/>
        <w:jc w:val="both"/>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11.1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将在招标文件载明的开标时间及地点主持召开开标会，并邀请投标人参加。</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11.2开标会的主持人、唱标人、记录人及其他工作人员（若有）均由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派出，现场监督人员（若有）可由有关方面派出。</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11.4开标会应遵守下列规定：</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（5）若投标人未到开标现场参加开标会，也未通过远程参加开标会的，视同认可开标结果。</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提出任何疑义或要求（包括质疑）。</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11.5投标截止时间后，参加投标的投标人不足三家的，不进行开标。同时，本次采购活动结束，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将依法组织后续采购活动（包括但不限于：重新招标、采用其他方式采购等）。</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11.6投标截止时间后撤销投标的处理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投标截止时间后，投标人在投标有效期内撤销投标的，其撤销投标的行为无效。</w:t>
      </w:r>
    </w:p>
    <w:p>
      <w:pPr>
        <w:pStyle w:val="12"/>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六、中标与政府采购合同</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12、中标</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12.1本项目推荐的中标候选人家数：详见招标文件第二章。</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12.2本项目中标人的确定：详见招标文件第二章。</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12.3中标公告</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（1）中标人确定之日起2个工作日内，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将在招标文件载明的指定媒体以中标公告的形式发布中标结果。</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（2）中标公告的公告期限为1个工作日。</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12.4中标通知书</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（1）中标公告发布的同时，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将向中标人发出中标通知书。</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（2）中标通知书发出后，采购人不得违法改变中标结果，中标人无正当理由不得放弃中标。</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13、政府采购合同</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13.2签订时限：详见须知前附表1的13.2。</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13.3政府采购合同的履行、违约责任和解决争议的方法等适用民法典。</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13.4采购人与中标人应根据政府采购合同的约定依法履行合同义务。</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13.5政府采购合同履行过程中，采购人若需追加与合同标的相同的货物或服务，则追加采购金额不得超过原合同采购金额的10%。</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13.6中标人在政府采购合同履行过程中应遵守有关法律、法规和规章的强制性规定（即使前述强制性规定有可能在招标文件中未予列明）。</w:t>
      </w:r>
    </w:p>
    <w:p>
      <w:pPr>
        <w:pStyle w:val="12"/>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七、询问、质疑与投诉</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14、询问</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14.1潜在投标人或投标人对本次采购活动的有关事项若有疑问，可向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提出询问，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将按照政府采购法及实施条例的有关规定进行答复。</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15、质疑</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（1）对招标文件提出质疑的，质疑人应为潜在投标人，且两者的身份、名称等均应保持一致。对采购过程、结果提出质疑的，质疑人应为投标人，且两者的身份、名称等均应保持一致。</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（2）质疑人应按照招标文件第二章规定方式提交质疑函。</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（3）质疑函应包括下列主要内容：</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①质疑人的基本信息，至少包括：全称、地址、邮政编码等；</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②所质疑项目的基本信息，至少包括：项目编号、项目名称等；</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③所质疑的具体事项（以下简称：“质疑事项”）；</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④针对质疑事项提出的明确请求，前述明确请求指质疑人提出质疑的目的以及希望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对其质疑作出的处理结果，如：暂停招标投标活动、修改招标文件、停止或纠正违法违规行为、中标结果无效、废标、重新招标等；</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⑤针对质疑事项导致质疑人自身权益受到损害的必要证明材料，至少包括：</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a.质疑人代表的身份证明材料：</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a2若本项目接受自然人投标且质疑人为自然人的，提供本人的身份证复印件。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b.其他证明材料（即事实依据和必要的法律依据）包括但不限于下列材料：</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b1所质疑的具体事项是与自己有利害关系的证明材料；</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b2质疑函所述事实存在的证明材料，如：采购文件、采购过程或中标结果违法违规或不符合采购文件要求等证明材料；</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b3依法应终止采购程序的证明材料；</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b4应重新采购的证明材料；</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b5采购文件、采购过程或中标、成交结果损害自己合法权益的证明材料等；</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⑥质疑人代表及其联系方法的信息，至少包括：姓名、手机、电子信箱、邮寄地址等。</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⑦提出质疑的日期。</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※质疑人为法人或其他组织的，质疑函应由单位负责人或委托代理人签字或盖章，并加盖投标人的单位公章。质疑人为自然人的，质疑函应由本人签字。</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15.2对不符合本章第15.1条规定的质疑，将按照下列规定进行处理：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（1）不符合其中第（1）、（2）条规定的，书面告知质疑人不予受理及其理由。</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（2）不符合其中第（3）条规定的，书面告知质疑人修改、补充后在规定时限内重新提交质疑函。</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15.3对符合本章第15.1条规定的质疑，将按照政府采购法及实施条例、政府采购质疑和投诉办法的有关规定进行答复。</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15.4招标文件的质疑：详见招标文件第二章。</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16、投诉</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16.2投诉应有明确的请求和必要的证明材料，投诉的事项不得超出已质疑事项的范围。</w:t>
      </w:r>
    </w:p>
    <w:p>
      <w:pPr>
        <w:pStyle w:val="12"/>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八、政府采购政策</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17、政府采购政策由财政部根据国家的经济和社会发展政策并会同国家有关部委制定，包括但不限于下列具体政策要求：</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17.1进口产品指通过中国海关报关验放进入中国境内且产自关境外的产品，其中：</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（2）凡在海关特殊监管区域内企业生产或加工（包括从境外进口料件）销往境内其他地区的产品，不作为政府采购项下进口产品。</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（3）对从境外进入海关特殊监管区域，再经办理报关手续后从海关特殊监管区进入境内其他地区的产品，认定为进口产品。</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（4）招标文件列明不允许或未列明允许进口产品参加投标的，均视为拒绝进口产品参加投标。</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（1）中小企业指符合下列条件的中型、小型、微型企业：</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②符合中小企业划分标准的个体工商户，在政府采购活动中视同中小企业。</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（2）在政府采购活动中，供应商提供的货物、工程或者服务符合下列情形的，享受本办法规定的中小企业扶持政策：</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①在货物采购项目中，货物由中小企业制造，即货物由中小企业生产且使用该中小企业商号或者注册商标；</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②在工程采购项目中，工程由中小企业承建，即工程施工单位为中小企业；</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③在服务采购项目中，服务由中小企业承接，即提供服务的人员为中小企业依照《中华人民共和国劳动合同法》订立劳动合同的从业人员。</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在货物采购项目中，供应商提供的货物既有中小企业制造货物，也有大型企业制造货物的，不享受本办法规定的中小企业扶持政策。</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以联合体形式参加政府采购活动，联合体各方均为中小企业的，联合体视同中小企业。其中，联合体各方均为小微企业的，联合体视同小微企业。</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（3）投标人应当按照招标文件明确的采购标的对应行业的划分标准出具中小企业声明函。</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①监狱企业参加采购活动时，应提供由省级以上监狱管理局、戒毒管理局（含新疆生产建设兵团）出具的属于监狱企业的证明文件。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②监狱企业视同小型、微型企业。</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（5）残疾人福利性单位指同时符合下列条件的单位：</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①安置的残疾人占本单位在职职工人数的比例不低于25%（含25%），并且安置的残疾人人数不少于10人（含10人）；</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②依法与安置的每位残疾人签订了一年以上（含一年）的劳动合同或服务协议；</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③为安置的每位残疾人按月足额缴纳了基本养老保险、基本医疗保险、失业保险、工伤保险和生育保险等社会保险费；</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④通过银行等金融机构向安置的每位残疾人，按月支付了不低于单位所在区县适用的经省级人民政府批准的月最低工资标准的工资；</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⑤提供本单位制造的货物、承担的工程或服务，或提供其他残疾人福利性单位制造的货物（不包括使用非残疾人福利性单位注册商标的货物）。</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17.4信用记录指由财政部确定的有关网站提供的相关主体信用信息。信用记录的查询及使用应符合财政部文件（财库[2016]125号）规定。</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17.5为落实政府采购政策需满足的要求：详见招标文件第一章。</w:t>
      </w:r>
    </w:p>
    <w:p>
      <w:pPr>
        <w:pStyle w:val="12"/>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九、本项目的有关信息</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18.1指定媒体：详见招标文件第二章。</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18.2本项目的潜在投标人或投标人应随时关注指定媒体，否则产生不利后果由其自行承担。</w:t>
      </w:r>
    </w:p>
    <w:p>
      <w:pPr>
        <w:pStyle w:val="12"/>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十、其他事项</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19、其他事项：</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19.1本项目中如涉及商品包装和快递包装的，其包装需求标准应不低于《关于印发〈商品包装政府采购需求标准(试行)〉、〈快递包装政府采购需求标准(试行)〉的通知》（财办库〔2020〕</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123号）规定的包装要求，其他包装需求详见招标文件具体规定。采购人、中标人双方签订合同及验收环节，应包含上述包装要求的条款。</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19.2其他：详见招标文件第二章。</w:t>
      </w:r>
    </w:p>
    <w:p>
      <w:pPr>
        <w:pStyle w:val="12"/>
        <w:rPr>
          <w:rFonts w:hint="eastAsia" w:eastAsiaTheme="minorEastAsia"/>
          <w:lang w:eastAsia="zh-CN"/>
        </w:rPr>
      </w:pPr>
      <w:r>
        <w:rPr>
          <w:rFonts w:hint="default"/>
        </w:rPr>
        <w:t xml:space="preserve"> </w:t>
      </w:r>
    </w:p>
    <w:p>
      <w:pPr>
        <w:pStyle w:val="12"/>
        <w:rPr>
          <w:rFonts w:hint="default"/>
        </w:rPr>
      </w:pPr>
      <w:r>
        <w:rPr>
          <w:rFonts w:hint="default"/>
        </w:rPr>
        <w:br w:type="page"/>
      </w:r>
    </w:p>
    <w:p>
      <w:pPr>
        <w:pStyle w:val="12"/>
        <w:jc w:val="center"/>
        <w:outlineLvl w:val="1"/>
        <w:rPr>
          <w:rFonts w:hint="eastAsia" w:asciiTheme="minorEastAsia" w:hAnsiTheme="minorEastAsia" w:cstheme="minorEastAsia"/>
          <w:sz w:val="32"/>
          <w:szCs w:val="32"/>
        </w:rPr>
      </w:pPr>
      <w:r>
        <w:rPr>
          <w:rFonts w:asciiTheme="minorEastAsia" w:hAnsiTheme="minorEastAsia" w:cstheme="minorEastAsia"/>
          <w:b/>
          <w:sz w:val="32"/>
          <w:szCs w:val="32"/>
        </w:rPr>
        <w:t>第四章</w:t>
      </w:r>
      <w:r>
        <w:rPr>
          <w:rFonts w:hint="eastAsia" w:asciiTheme="minorEastAsia" w:hAnsiTheme="minorEastAsia" w:cstheme="minorEastAsia"/>
          <w:b/>
          <w:sz w:val="32"/>
          <w:szCs w:val="32"/>
        </w:rPr>
        <w:t xml:space="preserve"> </w:t>
      </w:r>
      <w:r>
        <w:rPr>
          <w:rFonts w:asciiTheme="minorEastAsia" w:hAnsiTheme="minorEastAsia" w:cstheme="minorEastAsia"/>
          <w:b/>
          <w:sz w:val="32"/>
          <w:szCs w:val="32"/>
        </w:rPr>
        <w:t>资格审查与评标</w:t>
      </w:r>
    </w:p>
    <w:p>
      <w:pPr>
        <w:pStyle w:val="12"/>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一、资格审查</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1、开标结束后，由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负责资格审查小组的组建及资格审查工作的组织。</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1.1资格审查小组</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资格审查小组由3人组成，并负责具体审查事务，其中由采购人派出的采购人代表至少1人，由</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派出的工作人员至少1人，其余1人可为采购人代表或</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的工作人员。</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1.2资格审查的依据是招标文件和电子投标文件。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1.3资格审查的范围及内容：电子投标文件（资格及资信证明部分），具体如下：</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（1）“投标函”；</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（2）“投标人的资格及资信证明文件”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①一般资格证明文件：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采购包1：</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1962"/>
        <w:gridCol w:w="55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 序号</w:t>
            </w:r>
          </w:p>
        </w:tc>
        <w:tc>
          <w:tcPr>
            <w:tcW w:w="1962"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 资格审查要求概况</w:t>
            </w:r>
          </w:p>
        </w:tc>
        <w:tc>
          <w:tcPr>
            <w:tcW w:w="5513"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Theme="minorEastAsia" w:hAnsiTheme="minorEastAsia" w:cstheme="minorEastAsia"/>
                <w:sz w:val="24"/>
                <w:szCs w:val="24"/>
              </w:rPr>
            </w:pPr>
            <w:r>
              <w:rPr>
                <w:rFonts w:hint="eastAsia" w:asciiTheme="minorEastAsia" w:hAnsiTheme="minorEastAsia" w:cstheme="minorEastAsia"/>
                <w:sz w:val="24"/>
                <w:szCs w:val="24"/>
              </w:rPr>
              <w:t>1</w:t>
            </w:r>
          </w:p>
        </w:tc>
        <w:tc>
          <w:tcPr>
            <w:tcW w:w="1962"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单位授权书</w:t>
            </w:r>
          </w:p>
        </w:tc>
        <w:tc>
          <w:tcPr>
            <w:tcW w:w="5513"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①投标人（自然人除外）：若投标人代表为单位授权的委托代理人，应提供本授权书；若投标人代表为单位负责人，应在此项下提交其身份证正反面复印件，可不提供本授权书。</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Theme="minorEastAsia" w:hAnsiTheme="minorEastAsia" w:cstheme="minorEastAsia"/>
                <w:sz w:val="24"/>
                <w:szCs w:val="24"/>
              </w:rPr>
            </w:pPr>
            <w:r>
              <w:rPr>
                <w:rFonts w:hint="eastAsia" w:asciiTheme="minorEastAsia" w:hAnsiTheme="minorEastAsia" w:cstheme="minorEastAsia"/>
                <w:sz w:val="24"/>
                <w:szCs w:val="24"/>
              </w:rPr>
              <w:t>2</w:t>
            </w:r>
          </w:p>
        </w:tc>
        <w:tc>
          <w:tcPr>
            <w:tcW w:w="1962"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营业执照等证明文件</w:t>
            </w:r>
          </w:p>
        </w:tc>
        <w:tc>
          <w:tcPr>
            <w:tcW w:w="5513"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Theme="minorEastAsia" w:hAnsiTheme="minorEastAsia" w:cstheme="minorEastAsia"/>
                <w:sz w:val="24"/>
                <w:szCs w:val="24"/>
              </w:rPr>
            </w:pPr>
            <w:r>
              <w:rPr>
                <w:rFonts w:hint="eastAsia" w:asciiTheme="minorEastAsia" w:hAnsiTheme="minorEastAsia" w:cstheme="minorEastAsia"/>
                <w:sz w:val="24"/>
                <w:szCs w:val="24"/>
              </w:rPr>
              <w:t>3</w:t>
            </w:r>
          </w:p>
        </w:tc>
        <w:tc>
          <w:tcPr>
            <w:tcW w:w="1962"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提供财务状况报告(财务报告、或资信证明）</w:t>
            </w:r>
          </w:p>
        </w:tc>
        <w:tc>
          <w:tcPr>
            <w:tcW w:w="5513"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①投标人提供的财务报告复印件（成立年限按照投标截止时间推算）应符合下列规定：</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a.成立年限满1年及以上的投标人，提供经审计的上一年度的年度财务报告。</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b.成立年限满半年但不足1年的投标人，提供该半年度中任一季度的季度财务报告或该半年度的半年度财务报告。</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Theme="minorEastAsia" w:hAnsiTheme="minorEastAsia" w:cstheme="minorEastAsia"/>
                <w:sz w:val="24"/>
                <w:szCs w:val="24"/>
              </w:rPr>
            </w:pPr>
            <w:r>
              <w:rPr>
                <w:rFonts w:hint="eastAsia" w:asciiTheme="minorEastAsia" w:hAnsiTheme="minorEastAsia" w:cstheme="minorEastAsia"/>
                <w:sz w:val="24"/>
                <w:szCs w:val="24"/>
              </w:rPr>
              <w:t>4</w:t>
            </w:r>
          </w:p>
        </w:tc>
        <w:tc>
          <w:tcPr>
            <w:tcW w:w="1962"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依法缴纳税收证明材料</w:t>
            </w:r>
          </w:p>
        </w:tc>
        <w:tc>
          <w:tcPr>
            <w:tcW w:w="5513"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①投标人提供的税收缴纳凭据复印件应符合下列规定：</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a.投标截止时间前（不含投标截止时间的当月）已依法缴纳税收的投标人，提供投标截止时间前六个月（不含投标截止时间的当月）中任一月份的税收缴纳凭据复印件。</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b.投标截止时间的当月成立的投标人，视同满足本项资格条件要求。</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Theme="minorEastAsia" w:hAnsiTheme="minorEastAsia" w:cstheme="minorEastAsia"/>
                <w:sz w:val="24"/>
                <w:szCs w:val="24"/>
              </w:rPr>
            </w:pPr>
            <w:r>
              <w:rPr>
                <w:rFonts w:hint="eastAsia" w:asciiTheme="minorEastAsia" w:hAnsiTheme="minorEastAsia" w:cstheme="minorEastAsia"/>
                <w:sz w:val="24"/>
                <w:szCs w:val="24"/>
              </w:rPr>
              <w:t>5</w:t>
            </w:r>
          </w:p>
        </w:tc>
        <w:tc>
          <w:tcPr>
            <w:tcW w:w="1962"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依法缴纳社会保障资金证明材料</w:t>
            </w:r>
          </w:p>
        </w:tc>
        <w:tc>
          <w:tcPr>
            <w:tcW w:w="5513"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①投标人提供的社会保障资金缴纳凭据复印件应符合下列规定：</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a.投标截止时间前（不含投标截止时间的当月）已依法缴纳社会保障资金的投标人，提供投标截止时间前六个月（不含投标截止时间的当月）中任一月份的社会保障资金缴纳凭据复印件。</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b.投标截止时间的当月成立的投标人，视同满足本项资格条件要求。</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Theme="minorEastAsia" w:hAnsiTheme="minorEastAsia" w:cstheme="minorEastAsia"/>
                <w:sz w:val="24"/>
                <w:szCs w:val="24"/>
              </w:rPr>
            </w:pPr>
            <w:r>
              <w:rPr>
                <w:rFonts w:hint="eastAsia" w:asciiTheme="minorEastAsia" w:hAnsiTheme="minorEastAsia" w:cstheme="minorEastAsia"/>
                <w:sz w:val="24"/>
                <w:szCs w:val="24"/>
              </w:rPr>
              <w:t>6</w:t>
            </w:r>
          </w:p>
        </w:tc>
        <w:tc>
          <w:tcPr>
            <w:tcW w:w="1962"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具备履行合同所必需设备和专业技术能力的声明函(若有)</w:t>
            </w:r>
          </w:p>
        </w:tc>
        <w:tc>
          <w:tcPr>
            <w:tcW w:w="5513"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①招标文件未要求投标人提供“具备履行合同所必需的设备和专业技术能力专项证明材料”的，投标人应提供本声明函。</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Theme="minorEastAsia" w:hAnsiTheme="minorEastAsia" w:cstheme="minorEastAsia"/>
                <w:sz w:val="24"/>
                <w:szCs w:val="24"/>
              </w:rPr>
            </w:pPr>
            <w:r>
              <w:rPr>
                <w:rFonts w:hint="eastAsia" w:asciiTheme="minorEastAsia" w:hAnsiTheme="minorEastAsia" w:cstheme="minorEastAsia"/>
                <w:sz w:val="24"/>
                <w:szCs w:val="24"/>
              </w:rPr>
              <w:t>7</w:t>
            </w:r>
          </w:p>
        </w:tc>
        <w:tc>
          <w:tcPr>
            <w:tcW w:w="1962"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参加采购活动前三年内在经营活动中没有重大违法记录的声明</w:t>
            </w:r>
          </w:p>
        </w:tc>
        <w:tc>
          <w:tcPr>
            <w:tcW w:w="5513"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Theme="minorEastAsia" w:hAnsiTheme="minorEastAsia" w:cstheme="minorEastAsia"/>
                <w:sz w:val="24"/>
                <w:szCs w:val="24"/>
              </w:rPr>
            </w:pPr>
            <w:r>
              <w:rPr>
                <w:rFonts w:hint="eastAsia" w:asciiTheme="minorEastAsia" w:hAnsiTheme="minorEastAsia" w:cstheme="minorEastAsia"/>
                <w:sz w:val="24"/>
                <w:szCs w:val="24"/>
              </w:rPr>
              <w:t>8</w:t>
            </w:r>
          </w:p>
        </w:tc>
        <w:tc>
          <w:tcPr>
            <w:tcW w:w="1962"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信用记录查询结果</w:t>
            </w:r>
          </w:p>
        </w:tc>
        <w:tc>
          <w:tcPr>
            <w:tcW w:w="5513"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①信用记录查询的截止时点：信用记录查询的截止时点为本项目投标截止当日。</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②信用记录查询渠道：信用中国（www.creditchina.gov.cn）、中国政府采购网（www.ccgp.gov.cn）。</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③信用记录的查询：由资格审查小组通过上述网站查询并打印投标人的信用记录。</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Theme="minorEastAsia" w:hAnsiTheme="minorEastAsia" w:cstheme="minorEastAsia"/>
                <w:sz w:val="24"/>
                <w:szCs w:val="24"/>
              </w:rPr>
            </w:pPr>
            <w:r>
              <w:rPr>
                <w:rFonts w:hint="eastAsia" w:asciiTheme="minorEastAsia" w:hAnsiTheme="minorEastAsia" w:cstheme="minorEastAsia"/>
                <w:sz w:val="24"/>
                <w:szCs w:val="24"/>
              </w:rPr>
              <w:t>9</w:t>
            </w:r>
          </w:p>
        </w:tc>
        <w:tc>
          <w:tcPr>
            <w:tcW w:w="1962"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中小企业声明函（以资格条件落实中小企业扶持政策时适用</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w:t>
            </w:r>
          </w:p>
        </w:tc>
        <w:tc>
          <w:tcPr>
            <w:tcW w:w="5513"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②投标人为监狱企业的，可不填写本声明函，根据其提供的由省级以上监狱管理局、戒毒管理局（含新疆生产建设兵团）出具的属于监狱企业的证明文件进行认定，监狱企业视同小型、微型企业。</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③投标人为残疾人福利性单位的，可不填写本声明函，根据其提供的《残疾人福利性单位声明函》进行认定，残疾人福利性单位视同小型、微型企业。</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④以联合体形式落实中小企业预留份额时，还需提供《联合体协议》。</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Theme="minorEastAsia" w:hAnsiTheme="minorEastAsia" w:cstheme="minorEastAsia"/>
                <w:sz w:val="24"/>
                <w:szCs w:val="24"/>
              </w:rPr>
            </w:pPr>
            <w:r>
              <w:rPr>
                <w:rFonts w:hint="eastAsia" w:asciiTheme="minorEastAsia" w:hAnsiTheme="minorEastAsia" w:cstheme="minorEastAsia"/>
                <w:sz w:val="24"/>
                <w:szCs w:val="24"/>
              </w:rPr>
              <w:t>10</w:t>
            </w:r>
          </w:p>
        </w:tc>
        <w:tc>
          <w:tcPr>
            <w:tcW w:w="1962"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联合体协议（若有）</w:t>
            </w:r>
          </w:p>
        </w:tc>
        <w:tc>
          <w:tcPr>
            <w:tcW w:w="5513" w:type="dxa"/>
          </w:tcPr>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①招标文件接受联合体投标且投标人为联合体的，投标人应提供本协议；否则无须提供。</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②本协议由委托代理人签字或盖章的，应按照招标文件第七章载明的格式提供“单位授权书”。</w:t>
            </w:r>
          </w:p>
        </w:tc>
      </w:tr>
    </w:tbl>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※备注说明</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①投标人应根据自身实际情况提供上述资格要求的证明材料，格式可参考招标文件第七章提供。</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②投标人提供的相应证明材料复印件均应符合：内容完整、清晰、整洁，并由投标人加盖其单位公章。</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②.其他资格证明文件：</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采购包1：</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2"/>
              <w:jc w:val="both"/>
              <w:rPr>
                <w:rFonts w:hint="eastAsia" w:asciiTheme="minorEastAsia" w:hAnsiTheme="minorEastAsia" w:cstheme="minorEastAsia"/>
                <w:sz w:val="24"/>
                <w:szCs w:val="24"/>
                <w:highlight w:val="none"/>
              </w:rPr>
            </w:pPr>
            <w:r>
              <w:rPr>
                <w:rFonts w:asciiTheme="minorEastAsia" w:hAnsiTheme="minorEastAsia" w:cstheme="minorEastAsia"/>
                <w:sz w:val="24"/>
                <w:szCs w:val="24"/>
                <w:highlight w:val="none"/>
              </w:rPr>
              <w:t xml:space="preserve"> 资格审查要求概况</w:t>
            </w:r>
          </w:p>
        </w:tc>
        <w:tc>
          <w:tcPr>
            <w:tcW w:w="4614" w:type="dxa"/>
          </w:tcPr>
          <w:p>
            <w:pPr>
              <w:pStyle w:val="12"/>
              <w:jc w:val="both"/>
              <w:rPr>
                <w:rFonts w:hint="eastAsia" w:asciiTheme="minorEastAsia" w:hAnsiTheme="minorEastAsia" w:cstheme="minorEastAsia"/>
                <w:sz w:val="24"/>
                <w:szCs w:val="24"/>
                <w:highlight w:val="none"/>
              </w:rPr>
            </w:pPr>
            <w:r>
              <w:rPr>
                <w:rFonts w:asciiTheme="minorEastAsia" w:hAnsiTheme="minorEastAsia" w:cstheme="minorEastAsia"/>
                <w:sz w:val="24"/>
                <w:szCs w:val="24"/>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pPr>
              <w:pStyle w:val="12"/>
              <w:rPr>
                <w:rFonts w:asciiTheme="minorEastAsia" w:hAnsiTheme="minorEastAsia" w:cstheme="minorEastAsia"/>
                <w:color w:val="auto"/>
                <w:sz w:val="24"/>
                <w:szCs w:val="24"/>
                <w:highlight w:val="none"/>
              </w:rPr>
            </w:pPr>
            <w:r>
              <w:rPr>
                <w:rFonts w:hAnsi="宋体"/>
                <w:bCs/>
                <w:color w:val="auto"/>
                <w:sz w:val="24"/>
                <w:szCs w:val="24"/>
              </w:rPr>
              <w:t>本采购包属于专门面向中小企业采购。</w:t>
            </w:r>
          </w:p>
        </w:tc>
        <w:tc>
          <w:tcPr>
            <w:tcW w:w="4614" w:type="dxa"/>
            <w:vAlign w:val="top"/>
          </w:tcPr>
          <w:p>
            <w:pPr>
              <w:pStyle w:val="12"/>
              <w:rPr>
                <w:rFonts w:asciiTheme="minorEastAsia" w:hAnsiTheme="minorEastAsia" w:cstheme="minorEastAsia"/>
                <w:color w:val="auto"/>
                <w:sz w:val="24"/>
                <w:szCs w:val="24"/>
                <w:highlight w:val="none"/>
              </w:rPr>
            </w:pPr>
            <w:r>
              <w:rPr>
                <w:rFonts w:hAnsi="宋体"/>
                <w:bCs/>
                <w:color w:val="auto"/>
                <w:sz w:val="24"/>
                <w:szCs w:val="24"/>
              </w:rPr>
              <w:t>根据《政府采购促进中小企业发展管理办法》（财库〔2020〕46号）文件，本项目专门面向中小企业采购（中小微企业、监狱企业、残疾人福利性单位）。1、供应商须提供《中小企业声明函》；2、监狱企业参加采购活动时，可不提供《中小企业声明函》，应提供由省级以上监狱管理局、戒毒管理局（含新疆生产建设兵团）出具的属于监狱企业的证明文件，监狱企业视同小型、微型企业； 3、符合条件的残疾人福利性单位参加采购活动时，应提供《残疾人福利性单位声明函》，并对声明的真实性负责。残疾人福利性单位视同小型、微型企业。※供应商应按照磋商文件第七章规定提供《中小企业声明函》或《残疾人福利性单位声明函》。(本项目为服务类项目，采购标的对应的中小企业划分标准所属行业为：</w:t>
            </w:r>
            <w:r>
              <w:rPr>
                <w:rFonts w:hint="eastAsia" w:hAnsi="宋体"/>
                <w:b/>
                <w:bCs w:val="0"/>
                <w:color w:val="auto"/>
                <w:sz w:val="24"/>
                <w:szCs w:val="24"/>
                <w:lang w:val="en-US" w:eastAsia="zh-CN"/>
              </w:rPr>
              <w:t>物业管理</w:t>
            </w:r>
            <w:r>
              <w:rPr>
                <w:rFonts w:hAnsi="宋体"/>
                <w:bCs/>
                <w:color w:val="auto"/>
                <w:sz w:val="24"/>
                <w:szCs w:val="24"/>
              </w:rPr>
              <w:t>。）</w:t>
            </w:r>
          </w:p>
        </w:tc>
      </w:tr>
    </w:tbl>
    <w:p>
      <w:pPr>
        <w:pStyle w:val="12"/>
        <w:ind w:firstLine="480"/>
        <w:jc w:val="both"/>
        <w:rPr>
          <w:rFonts w:hint="eastAsia" w:asciiTheme="minorEastAsia" w:hAnsiTheme="minorEastAsia" w:cstheme="minorEastAsia"/>
          <w:sz w:val="24"/>
          <w:szCs w:val="24"/>
        </w:rPr>
      </w:pP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（3）投标保证金。</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1.4有下列情形之一的，资格审查不合格：</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未按照招标文件规定提交投标保证金</w:t>
            </w:r>
          </w:p>
        </w:tc>
      </w:tr>
    </w:tbl>
    <w:p>
      <w:pPr>
        <w:pStyle w:val="12"/>
        <w:ind w:firstLine="480"/>
        <w:rPr>
          <w:rFonts w:hint="eastAsia" w:asciiTheme="minorEastAsia" w:hAnsiTheme="minorEastAsia" w:cstheme="minorEastAsia"/>
          <w:sz w:val="24"/>
          <w:szCs w:val="24"/>
          <w:highlight w:val="none"/>
        </w:rPr>
      </w:pPr>
      <w:r>
        <w:rPr>
          <w:rFonts w:asciiTheme="minorEastAsia" w:hAnsiTheme="minorEastAsia" w:cstheme="minorEastAsia"/>
          <w:sz w:val="24"/>
          <w:szCs w:val="24"/>
          <w:highlight w:val="none"/>
        </w:rPr>
        <w:t>采购包1：</w:t>
      </w:r>
    </w:p>
    <w:p>
      <w:pPr>
        <w:pStyle w:val="12"/>
        <w:rPr>
          <w:rFonts w:hint="eastAsia" w:asciiTheme="minorEastAsia" w:hAnsiTheme="minorEastAsia" w:cstheme="minorEastAsia"/>
          <w:sz w:val="24"/>
          <w:szCs w:val="24"/>
          <w:highlight w:val="none"/>
        </w:rPr>
      </w:pPr>
      <w:r>
        <w:rPr>
          <w:rFonts w:asciiTheme="minorEastAsia" w:hAnsiTheme="minorEastAsia" w:cstheme="minorEastAsia"/>
          <w:sz w:val="24"/>
          <w:szCs w:val="24"/>
          <w:highlight w:val="none"/>
        </w:rPr>
        <w:t>资格审查不合格项：</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情形</w:t>
            </w:r>
          </w:p>
        </w:tc>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其他情形</w:t>
            </w:r>
          </w:p>
        </w:tc>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资格及资信证明部分中不得出现报价部分的全部或部分的投标报价信息（或组成资料），否则资格审查不合格。</w:t>
            </w:r>
          </w:p>
        </w:tc>
      </w:tr>
    </w:tbl>
    <w:p>
      <w:pPr>
        <w:pStyle w:val="12"/>
        <w:rPr>
          <w:rFonts w:hint="eastAsia" w:asciiTheme="minorEastAsia" w:hAnsiTheme="minorEastAsia" w:cstheme="minorEastAsia"/>
          <w:color w:val="0000FF"/>
          <w:sz w:val="24"/>
          <w:szCs w:val="24"/>
        </w:rPr>
      </w:pP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2、资格审查情况不得私自外泄，有关信息由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统一对外发布。</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3、资格审查合格的投标人不足三家的，不进行评标。同时，本次采购活动结束，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将依法组织后续采购活动（包括但不限于：重新招标、采用其他方式采购等）。</w:t>
      </w:r>
    </w:p>
    <w:p>
      <w:pPr>
        <w:pStyle w:val="12"/>
        <w:jc w:val="center"/>
        <w:outlineLvl w:val="2"/>
        <w:rPr>
          <w:rFonts w:hint="eastAsia" w:asciiTheme="minorEastAsia" w:hAnsiTheme="minorEastAsia" w:cstheme="minorEastAsia"/>
          <w:sz w:val="24"/>
          <w:szCs w:val="24"/>
        </w:rPr>
      </w:pPr>
      <w:r>
        <w:rPr>
          <w:rFonts w:asciiTheme="minorEastAsia" w:hAnsiTheme="minorEastAsia" w:cstheme="minorEastAsia"/>
          <w:b/>
          <w:sz w:val="24"/>
          <w:szCs w:val="24"/>
        </w:rPr>
        <w:t>二、评标</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4、资格审查结束后，由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负责评标委员会的组建及评标工作的组织。</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5、评标委员会</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由采购人代表和评审专家两部分共5人组成，其中由福建省政府采购评审专家库产生的评审专家4人，由采购人派出的采购人代表1人。</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5.2评标委员会负责具体评标事务，并按照下列原则依法独立履行有关职责：</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（1）评标应保护国家利益、社会公共利益和各方当事人合法权益，提高采购效益，保证项目质量。</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（2）评标应遵循公平、公正、科学、严谨和择优原则。</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（3）评标的依据是招标文件和电子投标文件。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（4）应按照招标文件规定推荐中标候选人或确定中标人。</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（5）评标应遵守下列评标纪律：</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①评标情况不得私自外泄，有关信息由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统一对外发布。</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②对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或投标人提供的要求保密的资料，不得摘记翻印和外传。</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③不得收受投标人或有关人员的任何礼物，不得串联鼓动其他人袒护某投标人。若与投标人存在利害关系，则应主动声明并回避。</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④全体评委应按照招标文件规定进行评标，一切认定事项应查有实据且不得弄虚作假。</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⑤评标中应充分发扬民主，推荐中标候选人或确定中标人后要服从评标报告。</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※对违反评标纪律的评委，将取消其评委资格，对评标工作造成严重损失者将予以通报批评乃至追究法律责任。</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6、评标程序</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6.1评标前的准备工作</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（1）全体评委应认真审阅招标文件，了解评委应履行或遵守的职责、义务和评标纪律。</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6.2符合性审查</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（1）评标委员会依据招标文件的实质性要求，对通过资格审查的电子投标文件进行符合性审查，以确定其是否满足招标文件的实质性要求。</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（2）满足招标文件的实质性要求指电子投标文件对招标文件实质性要求的响应不存在重大偏差或保留。</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（5）评标委员会对所有投标人都执行相同的程序和标准。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（6）有下列情形之一的，符合性审查不合格：</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①项目一般情形：</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采购包1：</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序号</w:t>
            </w:r>
          </w:p>
        </w:tc>
        <w:tc>
          <w:tcPr>
            <w:tcW w:w="3115"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符合审查要求概况</w:t>
            </w:r>
          </w:p>
        </w:tc>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1</w:t>
            </w:r>
          </w:p>
        </w:tc>
        <w:tc>
          <w:tcPr>
            <w:tcW w:w="3115"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情形1</w:t>
            </w:r>
          </w:p>
        </w:tc>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2</w:t>
            </w:r>
          </w:p>
        </w:tc>
        <w:tc>
          <w:tcPr>
            <w:tcW w:w="3115"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情形2</w:t>
            </w:r>
          </w:p>
        </w:tc>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2"/>
              <w:rPr>
                <w:rFonts w:hint="eastAsia" w:asciiTheme="minorEastAsia" w:hAnsiTheme="minorEastAsia" w:cstheme="minorEastAsia"/>
                <w:sz w:val="24"/>
                <w:szCs w:val="24"/>
              </w:rPr>
            </w:pPr>
            <w:r>
              <w:rPr>
                <w:rFonts w:hint="eastAsia" w:asciiTheme="minorEastAsia" w:hAnsiTheme="minorEastAsia" w:cstheme="minorEastAsia"/>
                <w:sz w:val="24"/>
                <w:szCs w:val="24"/>
              </w:rPr>
              <w:t>3</w:t>
            </w:r>
          </w:p>
        </w:tc>
        <w:tc>
          <w:tcPr>
            <w:tcW w:w="3115"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情形3</w:t>
            </w:r>
          </w:p>
        </w:tc>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投标文件对招标文件实质性要求的响应存在重大偏离或保留。</w:t>
            </w:r>
          </w:p>
        </w:tc>
      </w:tr>
    </w:tbl>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②本项目规定的其他情形：</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采购包1：</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技术符合性</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情形</w:t>
            </w:r>
          </w:p>
        </w:tc>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其他情形</w:t>
            </w:r>
          </w:p>
        </w:tc>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1、投标文件的技术部分中出现报价部分的全部或部分的投标报价信息(或组成资料)；2、投标人的技术因素实际得分少于招标文件设定的技术因素总分50%的按无效投标处理。</w:t>
            </w:r>
          </w:p>
        </w:tc>
      </w:tr>
    </w:tbl>
    <w:p>
      <w:pPr>
        <w:pStyle w:val="12"/>
        <w:rPr>
          <w:rFonts w:hint="eastAsia" w:asciiTheme="minorEastAsia" w:hAnsiTheme="minorEastAsia" w:cstheme="minorEastAsia"/>
          <w:sz w:val="24"/>
          <w:szCs w:val="24"/>
        </w:rPr>
      </w:pPr>
      <w:r>
        <w:rPr>
          <w:rFonts w:asciiTheme="minorEastAsia" w:hAnsiTheme="minorEastAsia" w:cstheme="minorEastAsia"/>
          <w:sz w:val="24"/>
          <w:szCs w:val="24"/>
        </w:rPr>
        <w:t>商务符合性</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情形</w:t>
            </w:r>
          </w:p>
        </w:tc>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其他情形</w:t>
            </w:r>
          </w:p>
        </w:tc>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1、投标文件的商务部分中出现报价部分的全部或部分的投标报价信息(或组成资料)；2、招标文件第五章招标内容及要求中“三、商务条件（以“★”标示的内容为不允许负偏离的实质性要求）”，其全部条款内容均为“以“★”标示的内容”，即“均为不允许负偏离的实质性要求”。</w:t>
            </w:r>
          </w:p>
        </w:tc>
      </w:tr>
    </w:tbl>
    <w:p>
      <w:pPr>
        <w:pStyle w:val="12"/>
        <w:rPr>
          <w:rFonts w:hint="eastAsia" w:asciiTheme="minorEastAsia" w:hAnsiTheme="minorEastAsia" w:cstheme="minorEastAsia"/>
          <w:sz w:val="24"/>
          <w:szCs w:val="24"/>
        </w:rPr>
      </w:pPr>
      <w:r>
        <w:rPr>
          <w:rFonts w:asciiTheme="minorEastAsia" w:hAnsiTheme="minorEastAsia" w:cstheme="minorEastAsia"/>
          <w:sz w:val="24"/>
          <w:szCs w:val="24"/>
        </w:rPr>
        <w:t>附加符合性：无</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价格符合性：无</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6.3澄清有关问题</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（1）对通过符合性审查的电子投标文件中含义不明确、同类问题表述不一致或有明显文字和计算错误的内容，评标委员会将以书面形式要求投标人作出必要的澄清、说明或补正。</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（3）电子投标文件报价出现前后不一致的，除招标文件另有规定外，按照下列规定修正：</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①开标一览表内容与电子投标文件中相应内容不一致的，以开标一览表为准；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②大写金额和小写金额不一致的，以大写金额为准；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③单价金额小数点或百分比有明显错位的，以开标一览表的总价为准，并修改单价；</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④总价金额与按照单价汇总金额不一致的，以单价金额计算结果为准。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※同时出现两种以上不一致的，按照前款规定的顺序修正。修正后的报价应按照本章第6.3条第（1）、（2）款规定经投标人确认后产生约束力，投标人不确认的，其投标无效。</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（4）关于细微偏差</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②评标委员会将以书面形式要求存在细微偏差的投标人在评标委员会规定的时间内予以补正。若无法补正，则评标委员会将按照不利于投标人的内容进行认定。</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（5）关于投标描述（即电子投标文件中描述的内容）</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①投标描述前后不一致且不涉及证明材料的：按照本章第6.3条第（1）、（2）款规定执行。</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②投标描述与证明材料不一致或多份证明材料之间不一致的：</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a.评标委员会将要求投标人进行书面澄清，并按照不利于投标人的内容进行评标。</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6.4比较与评价</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（1）按照本章第7条载明的评标方法和标准，对符合性审查合格的电子投标文件进行比较与评价。</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（2）关于相同品牌产品（政府采购服务类项目不适用本条款规定）</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a.招标文件规定的方式：</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无</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b.招标文件未规定的，采取随机抽取方式确定，其他投标无效。</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a.招标文件规定的方式：</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无</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b.招标文件未规定的，采取随机抽取方式确定，其他同品牌投标人不作为中标候选人。</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③非单一产品采购项目，多家投标人提供的核心产品品牌相同的，按照本章第6.4条第（2）款第①、②规定处理。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（3）漏（缺）项</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①招标文件中要求列入报价的费用（含配置、功能），漏（缺）项的报价视为已经包括在投标总价中。</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②对多报项及赠送项的价格评标时不予核减，全部进入评标价评议。</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6.5推荐中标候选人：详见本章第7.2条规定。</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6.6编写评标报告</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（1）评标报告由评标委员会负责编写。</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（2）评标报告应包括下列内容：</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①招标公告刊登的媒体名称、开标日期和地点；</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②投标人名单和评标委员会成员名单；</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③评标方法和标准；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④开标记录和评标情况及说明，包括无效投标人名单及原因；</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⑤评标结果，包括中标候选人名单或确定的中标人；</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⑥其他需要说明的情况，包括但不限于：评标过程中投标人的澄清、说明或补正，评委更换等。</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6.8评委对需要共同认定的事项存在争议的，应按照少数服从多数的原则进行认定。持不同意见的评委应在评标报告上签署不同意见及理由，否则视为同意评标报告。</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6.9在评标过程中发现投标人有下列情形之一的，评标委员会应认定其投标无效，并书面报告本项目监督管理部门：</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（1）恶意串通（包括但不限于招标文件第三章第9.7条规定情形）；</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（2）妨碍其他投标人的竞争行为；</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（3）损害采购人或其他投标人的合法权益。</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6.10评标过程中，有下列情形之一的，应予废标：</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（1）符合性审查合格的投标人不足三家的；</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（2）有关法律、法规和规章规定废标的情形。</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 xml:space="preserve">※若废标，则本次采购活动结束， </w:t>
      </w:r>
      <w:r>
        <w:rPr>
          <w:rFonts w:asciiTheme="minorEastAsia" w:hAnsiTheme="minorEastAsia" w:cstheme="minorEastAsia"/>
          <w:sz w:val="24"/>
          <w:szCs w:val="24"/>
          <w:lang w:eastAsia="zh-CN"/>
        </w:rPr>
        <w:t>福建省天海招标有限公司</w:t>
      </w:r>
      <w:r>
        <w:rPr>
          <w:rFonts w:asciiTheme="minorEastAsia" w:hAnsiTheme="minorEastAsia" w:cstheme="minorEastAsia"/>
          <w:sz w:val="24"/>
          <w:szCs w:val="24"/>
        </w:rPr>
        <w:t xml:space="preserve"> 将依法组织后续采购活动（包括但不限于：重新招标、采用其他方式采购等）。</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7、评标方法和标准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7.1评标方法：</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采购包1：综合评分法</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7.2评标标准</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采购包1：综合评分法</w:t>
      </w:r>
    </w:p>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（1）投标文件满足招标文件全部实质性要求，且按照评审因素的量化指标评审得分（即评标总得分）最高的投标人为中标候选人。</w:t>
      </w:r>
    </w:p>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各项评审因素的设置如下：</w:t>
      </w:r>
    </w:p>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价格项（F1×A1）满分为</w:t>
      </w:r>
      <w:r>
        <w:rPr>
          <w:rFonts w:hint="eastAsia" w:asciiTheme="minorEastAsia" w:hAnsiTheme="minorEastAsia" w:cstheme="minorEastAsia"/>
          <w:b/>
          <w:bCs/>
          <w:sz w:val="24"/>
          <w:szCs w:val="24"/>
        </w:rPr>
        <w:t>1</w:t>
      </w:r>
      <w:r>
        <w:rPr>
          <w:rFonts w:hint="eastAsia" w:asciiTheme="minorEastAsia" w:hAnsiTheme="minorEastAsia" w:cstheme="minorEastAsia"/>
          <w:b/>
          <w:bCs/>
          <w:sz w:val="24"/>
          <w:szCs w:val="24"/>
          <w:lang w:eastAsia="zh-CN"/>
        </w:rPr>
        <w:t>0</w:t>
      </w:r>
      <w:r>
        <w:rPr>
          <w:rFonts w:hint="eastAsia" w:asciiTheme="minorEastAsia" w:hAnsiTheme="minorEastAsia" w:cstheme="minorEastAsia"/>
          <w:b/>
          <w:bCs/>
          <w:sz w:val="24"/>
          <w:szCs w:val="24"/>
        </w:rPr>
        <w:t>.00</w:t>
      </w:r>
      <w:r>
        <w:rPr>
          <w:rFonts w:asciiTheme="minorEastAsia" w:hAnsiTheme="minorEastAsia" w:cstheme="minorEastAsia"/>
          <w:sz w:val="24"/>
          <w:szCs w:val="24"/>
        </w:rPr>
        <w:t>分</w:t>
      </w:r>
    </w:p>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pPr>
        <w:pStyle w:val="12"/>
        <w:jc w:val="both"/>
        <w:rPr>
          <w:rFonts w:asciiTheme="minorEastAsia" w:hAnsiTheme="minorEastAsia" w:cstheme="minorEastAsia"/>
          <w:sz w:val="24"/>
          <w:szCs w:val="24"/>
        </w:rPr>
      </w:pPr>
      <w:r>
        <w:rPr>
          <w:rFonts w:asciiTheme="minorEastAsia" w:hAnsiTheme="minorEastAsia" w:cstheme="minorEastAsia"/>
          <w:sz w:val="24"/>
          <w:szCs w:val="24"/>
        </w:rPr>
        <w:t>价格扣除的规则如下：</w:t>
      </w:r>
    </w:p>
    <w:p>
      <w:pPr>
        <w:pStyle w:val="12"/>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无</w:t>
      </w:r>
    </w:p>
    <w:p>
      <w:pPr>
        <w:pStyle w:val="12"/>
        <w:jc w:val="both"/>
        <w:rPr>
          <w:rFonts w:hint="eastAsia" w:asciiTheme="minorEastAsia" w:hAnsiTheme="minorEastAsia" w:cstheme="minorEastAsia"/>
          <w:sz w:val="24"/>
          <w:szCs w:val="24"/>
        </w:rPr>
      </w:pPr>
      <w:r>
        <w:rPr>
          <w:rFonts w:asciiTheme="minorEastAsia" w:hAnsiTheme="minorEastAsia" w:cstheme="minorEastAsia"/>
          <w:sz w:val="24"/>
          <w:szCs w:val="24"/>
        </w:rPr>
        <w:t>其他：无</w:t>
      </w:r>
    </w:p>
    <w:p>
      <w:pPr>
        <w:pStyle w:val="12"/>
        <w:keepNext w:val="0"/>
        <w:keepLines w:val="0"/>
        <w:pageBreakBefore w:val="0"/>
        <w:widowControl/>
        <w:kinsoku/>
        <w:wordWrap/>
        <w:overflowPunct/>
        <w:topLinePunct w:val="0"/>
        <w:autoSpaceDE/>
        <w:autoSpaceDN/>
        <w:bidi w:val="0"/>
        <w:adjustRightInd/>
        <w:snapToGrid/>
        <w:spacing w:line="240" w:lineRule="auto"/>
        <w:ind w:firstLine="482" w:firstLineChars="200"/>
        <w:jc w:val="both"/>
        <w:textAlignment w:val="auto"/>
        <w:rPr>
          <w:rFonts w:hint="eastAsia" w:ascii="宋体" w:hAnsi="宋体" w:cs="宋体"/>
          <w:b/>
          <w:bCs/>
          <w:color w:val="auto"/>
          <w:sz w:val="24"/>
          <w:szCs w:val="24"/>
        </w:rPr>
      </w:pPr>
      <w:r>
        <w:rPr>
          <w:rFonts w:ascii="宋体" w:hAnsi="宋体" w:cs="宋体"/>
          <w:b/>
          <w:bCs/>
          <w:color w:val="auto"/>
          <w:sz w:val="24"/>
          <w:szCs w:val="24"/>
        </w:rPr>
        <w:t>技术项（F2×A2）满分为</w:t>
      </w:r>
      <w:r>
        <w:rPr>
          <w:rFonts w:hint="eastAsia" w:ascii="宋体" w:hAnsi="宋体" w:cs="宋体"/>
          <w:b/>
          <w:bCs/>
          <w:color w:val="auto"/>
          <w:sz w:val="24"/>
          <w:szCs w:val="24"/>
          <w:lang w:val="en-US" w:eastAsia="zh-CN"/>
        </w:rPr>
        <w:t>60</w:t>
      </w:r>
      <w:r>
        <w:rPr>
          <w:rFonts w:hint="eastAsia" w:ascii="宋体" w:hAnsi="宋体" w:cs="宋体"/>
          <w:b/>
          <w:bCs/>
          <w:color w:val="auto"/>
          <w:sz w:val="24"/>
          <w:szCs w:val="24"/>
        </w:rPr>
        <w:t>.00</w:t>
      </w:r>
      <w:r>
        <w:rPr>
          <w:rFonts w:ascii="宋体" w:hAnsi="宋体" w:cs="宋体"/>
          <w:b/>
          <w:bCs/>
          <w:color w:val="auto"/>
          <w:sz w:val="24"/>
          <w:szCs w:val="24"/>
        </w:rPr>
        <w:t>分</w:t>
      </w:r>
    </w:p>
    <w:tbl>
      <w:tblPr>
        <w:tblStyle w:val="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368"/>
        <w:gridCol w:w="391"/>
        <w:gridCol w:w="65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822"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评标项目</w:t>
            </w:r>
          </w:p>
        </w:tc>
        <w:tc>
          <w:tcPr>
            <w:tcW w:w="235"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评标</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分值</w:t>
            </w:r>
          </w:p>
        </w:tc>
        <w:tc>
          <w:tcPr>
            <w:tcW w:w="3942"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6" w:hRule="atLeast"/>
          <w:jc w:val="center"/>
        </w:trPr>
        <w:tc>
          <w:tcPr>
            <w:tcW w:w="822" w:type="pct"/>
            <w:tcBorders>
              <w:top w:val="outset" w:color="auto" w:sz="6" w:space="0"/>
              <w:left w:val="outset" w:color="auto" w:sz="6" w:space="0"/>
              <w:bottom w:val="outset" w:color="auto" w:sz="6" w:space="0"/>
              <w:right w:val="outset" w:color="auto" w:sz="6" w:space="0"/>
            </w:tcBorders>
            <w:noWrap w:val="0"/>
            <w:vAlign w:val="center"/>
          </w:tcPr>
          <w:p>
            <w:pPr>
              <w:pStyle w:val="12"/>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1、服务内容响应</w:t>
            </w:r>
          </w:p>
        </w:tc>
        <w:tc>
          <w:tcPr>
            <w:tcW w:w="235" w:type="pct"/>
            <w:tcBorders>
              <w:top w:val="outset" w:color="auto" w:sz="6" w:space="0"/>
              <w:left w:val="outset" w:color="auto" w:sz="6" w:space="0"/>
              <w:bottom w:val="outset" w:color="auto" w:sz="6" w:space="0"/>
              <w:right w:val="outset" w:color="auto" w:sz="6" w:space="0"/>
            </w:tcBorders>
            <w:noWrap w:val="0"/>
            <w:vAlign w:val="center"/>
          </w:tcPr>
          <w:p>
            <w:pPr>
              <w:pStyle w:val="12"/>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39</w:t>
            </w:r>
          </w:p>
        </w:tc>
        <w:tc>
          <w:tcPr>
            <w:tcW w:w="3942" w:type="pct"/>
            <w:tcBorders>
              <w:top w:val="outset" w:color="auto" w:sz="6" w:space="0"/>
              <w:left w:val="outset" w:color="auto" w:sz="6" w:space="0"/>
              <w:bottom w:val="outset" w:color="auto" w:sz="6" w:space="0"/>
              <w:right w:val="outset" w:color="auto" w:sz="6" w:space="0"/>
            </w:tcBorders>
            <w:noWrap w:val="0"/>
            <w:vAlign w:val="center"/>
          </w:tcPr>
          <w:p>
            <w:pPr>
              <w:pStyle w:val="12"/>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color w:val="auto"/>
                <w:sz w:val="24"/>
                <w:szCs w:val="24"/>
                <w:lang w:eastAsia="zh-CN"/>
              </w:rPr>
            </w:pPr>
            <w:r>
              <w:rPr>
                <w:rFonts w:ascii="宋体" w:hAnsi="宋体" w:eastAsia="宋体" w:cs="宋体"/>
                <w:color w:val="auto"/>
                <w:sz w:val="24"/>
                <w:szCs w:val="24"/>
                <w:lang w:eastAsia="zh-CN"/>
              </w:rPr>
              <w:t>根据投标人所投</w:t>
            </w:r>
            <w:r>
              <w:rPr>
                <w:rFonts w:hint="eastAsia" w:ascii="宋体" w:hAnsi="宋体" w:eastAsia="宋体" w:cs="宋体"/>
                <w:color w:val="auto"/>
                <w:sz w:val="24"/>
                <w:szCs w:val="24"/>
                <w:lang w:val="en-US" w:eastAsia="zh-CN"/>
              </w:rPr>
              <w:t>服务</w:t>
            </w:r>
            <w:r>
              <w:rPr>
                <w:rFonts w:ascii="宋体" w:hAnsi="宋体" w:eastAsia="宋体" w:cs="宋体"/>
                <w:color w:val="auto"/>
                <w:sz w:val="24"/>
                <w:szCs w:val="24"/>
                <w:lang w:eastAsia="zh-CN"/>
              </w:rPr>
              <w:t>对招标文件《第五章招标内容及要求》的“二、技术和服务要求”的技术参数的响应、承诺情况，由评委进行评分，</w:t>
            </w:r>
            <w:r>
              <w:rPr>
                <w:rFonts w:ascii="宋体" w:hAnsi="宋体" w:eastAsia="宋体" w:cs="宋体"/>
                <w:bCs w:val="0"/>
                <w:color w:val="auto"/>
                <w:sz w:val="24"/>
                <w:szCs w:val="24"/>
                <w:lang w:eastAsia="zh-CN"/>
              </w:rPr>
              <w:t xml:space="preserve"> 完全满足的得3</w:t>
            </w:r>
            <w:r>
              <w:rPr>
                <w:rFonts w:hint="eastAsia" w:ascii="宋体" w:hAnsi="宋体" w:eastAsia="宋体" w:cs="宋体"/>
                <w:bCs w:val="0"/>
                <w:color w:val="auto"/>
                <w:sz w:val="24"/>
                <w:szCs w:val="24"/>
                <w:lang w:val="en-US" w:eastAsia="zh-CN"/>
              </w:rPr>
              <w:t>9</w:t>
            </w:r>
            <w:r>
              <w:rPr>
                <w:rFonts w:ascii="宋体" w:hAnsi="宋体" w:eastAsia="宋体" w:cs="宋体"/>
                <w:bCs w:val="0"/>
                <w:color w:val="auto"/>
                <w:sz w:val="24"/>
                <w:szCs w:val="24"/>
                <w:lang w:eastAsia="zh-CN"/>
              </w:rPr>
              <w:t>分，</w:t>
            </w:r>
            <w:r>
              <w:rPr>
                <w:rFonts w:ascii="宋体" w:hAnsi="宋体" w:eastAsia="宋体" w:cs="宋体"/>
                <w:color w:val="auto"/>
                <w:sz w:val="24"/>
                <w:szCs w:val="24"/>
                <w:lang w:eastAsia="zh-CN"/>
              </w:rPr>
              <w:t>技术和服务要求</w:t>
            </w:r>
            <w:r>
              <w:rPr>
                <w:rFonts w:hint="eastAsia" w:ascii="宋体" w:hAnsi="宋体" w:eastAsia="宋体" w:cs="宋体"/>
                <w:color w:val="auto"/>
                <w:sz w:val="24"/>
                <w:szCs w:val="24"/>
                <w:lang w:val="en-US" w:eastAsia="zh-CN"/>
              </w:rPr>
              <w:t>均为</w:t>
            </w:r>
            <w:r>
              <w:rPr>
                <w:rFonts w:hint="eastAsia" w:ascii="宋体" w:hAnsi="宋体" w:eastAsia="宋体" w:cs="宋体"/>
                <w:b w:val="0"/>
                <w:bCs w:val="0"/>
                <w:color w:val="auto"/>
                <w:sz w:val="24"/>
                <w:szCs w:val="24"/>
                <w:lang w:val="en-US" w:eastAsia="zh-CN"/>
              </w:rPr>
              <w:t>标注“★”号的</w:t>
            </w:r>
            <w:r>
              <w:rPr>
                <w:rFonts w:hint="eastAsia" w:ascii="宋体" w:hAnsi="宋体" w:eastAsia="宋体" w:cs="宋体"/>
                <w:bCs w:val="0"/>
                <w:color w:val="auto"/>
                <w:sz w:val="24"/>
                <w:szCs w:val="24"/>
                <w:lang w:val="en-US" w:eastAsia="zh-CN"/>
              </w:rPr>
              <w:t>实质性不可偏离条款，</w:t>
            </w:r>
            <w:r>
              <w:rPr>
                <w:rFonts w:ascii="宋体" w:hAnsi="宋体" w:eastAsia="宋体" w:cs="宋体"/>
                <w:bCs w:val="0"/>
                <w:color w:val="auto"/>
                <w:sz w:val="24"/>
                <w:szCs w:val="24"/>
                <w:lang w:eastAsia="zh-CN"/>
              </w:rPr>
              <w:t>一项负偏</w:t>
            </w:r>
            <w:r>
              <w:rPr>
                <w:rFonts w:hint="eastAsia" w:ascii="宋体" w:hAnsi="宋体" w:eastAsia="宋体" w:cs="宋体"/>
                <w:bCs w:val="0"/>
                <w:color w:val="auto"/>
                <w:sz w:val="24"/>
                <w:szCs w:val="24"/>
                <w:lang w:val="en-US" w:eastAsia="zh-CN"/>
              </w:rPr>
              <w:t>离，按无效投标处理。</w:t>
            </w:r>
            <w:r>
              <w:rPr>
                <w:rFonts w:ascii="宋体" w:hAnsi="宋体" w:eastAsia="宋体" w:cs="宋体"/>
                <w:color w:val="auto"/>
                <w:sz w:val="24"/>
                <w:szCs w:val="24"/>
                <w:lang w:eastAsia="zh-CN"/>
              </w:rPr>
              <w:t>正偏离不加分。【注：技术响应情况须完整填列在《技术和服务要求响应表》中未填列或漏项的，评标委员会将按照不利于投标人的判定进行评审（即认定为负偏离）。】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22" w:type="pct"/>
            <w:tcBorders>
              <w:top w:val="outset" w:color="auto" w:sz="6" w:space="0"/>
              <w:left w:val="outset" w:color="auto" w:sz="6" w:space="0"/>
              <w:bottom w:val="outset" w:color="auto" w:sz="6" w:space="0"/>
              <w:right w:val="outset" w:color="auto" w:sz="6" w:space="0"/>
            </w:tcBorders>
            <w:noWrap w:val="0"/>
            <w:vAlign w:val="center"/>
          </w:tcPr>
          <w:p>
            <w:pPr>
              <w:pStyle w:val="12"/>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2、服务特点分析</w:t>
            </w:r>
            <w:r>
              <w:rPr>
                <w:rFonts w:hint="eastAsia" w:ascii="宋体" w:hAnsi="宋体" w:eastAsia="宋体" w:cs="宋体"/>
                <w:b w:val="0"/>
                <w:bCs w:val="0"/>
                <w:color w:val="auto"/>
                <w:sz w:val="24"/>
                <w:szCs w:val="24"/>
                <w:lang w:eastAsia="zh-CN"/>
              </w:rPr>
              <w:t>及管理方案</w:t>
            </w:r>
          </w:p>
        </w:tc>
        <w:tc>
          <w:tcPr>
            <w:tcW w:w="235"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3</w:t>
            </w:r>
          </w:p>
        </w:tc>
        <w:tc>
          <w:tcPr>
            <w:tcW w:w="3942" w:type="pct"/>
            <w:tcBorders>
              <w:top w:val="outset" w:color="auto" w:sz="6" w:space="0"/>
              <w:left w:val="outset" w:color="auto" w:sz="6" w:space="0"/>
              <w:bottom w:val="outset" w:color="auto" w:sz="6" w:space="0"/>
              <w:right w:val="outset" w:color="auto" w:sz="6" w:space="0"/>
            </w:tcBorders>
            <w:noWrap w:val="0"/>
            <w:vAlign w:val="top"/>
          </w:tcPr>
          <w:p>
            <w:pPr>
              <w:pStyle w:val="12"/>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根据投标人针对本项目的物业服务特点，提供物业管理的特点</w:t>
            </w:r>
            <w:r>
              <w:rPr>
                <w:rFonts w:hint="eastAsia" w:ascii="宋体" w:hAnsi="宋体" w:eastAsia="宋体" w:cs="宋体"/>
                <w:bCs w:val="0"/>
                <w:color w:val="auto"/>
                <w:sz w:val="24"/>
                <w:szCs w:val="24"/>
                <w:lang w:eastAsia="zh-CN"/>
              </w:rPr>
              <w:t>（</w:t>
            </w:r>
            <w:r>
              <w:rPr>
                <w:rFonts w:ascii="宋体" w:hAnsi="宋体" w:eastAsia="宋体" w:cs="宋体"/>
                <w:color w:val="auto"/>
                <w:sz w:val="24"/>
                <w:szCs w:val="24"/>
              </w:rPr>
              <w:t>包括但不限于：</w:t>
            </w:r>
            <w:r>
              <w:rPr>
                <w:rFonts w:hint="eastAsia" w:ascii="宋体" w:hAnsi="宋体" w:eastAsia="宋体" w:cs="宋体"/>
                <w:b w:val="0"/>
                <w:bCs w:val="0"/>
                <w:color w:val="auto"/>
                <w:sz w:val="24"/>
                <w:szCs w:val="24"/>
              </w:rPr>
              <w:t>分析、采取针对性管理措施、管理目标</w:t>
            </w:r>
            <w:r>
              <w:rPr>
                <w:rFonts w:hint="eastAsia" w:ascii="宋体" w:hAnsi="宋体" w:eastAsia="宋体" w:cs="宋体"/>
                <w:bCs w:val="0"/>
                <w:color w:val="auto"/>
                <w:sz w:val="24"/>
                <w:szCs w:val="24"/>
                <w:lang w:eastAsia="zh-CN"/>
              </w:rPr>
              <w:t>）</w:t>
            </w:r>
            <w:r>
              <w:rPr>
                <w:rFonts w:hint="eastAsia" w:ascii="宋体" w:hAnsi="宋体" w:eastAsia="宋体" w:cs="宋体"/>
                <w:bCs w:val="0"/>
                <w:color w:val="auto"/>
                <w:sz w:val="24"/>
                <w:szCs w:val="24"/>
                <w:lang w:val="en-US" w:eastAsia="zh-CN"/>
              </w:rPr>
              <w:t>等内容的，</w:t>
            </w:r>
            <w:r>
              <w:rPr>
                <w:rFonts w:ascii="宋体" w:hAnsi="宋体" w:eastAsia="宋体" w:cs="宋体"/>
                <w:color w:val="auto"/>
                <w:sz w:val="24"/>
                <w:szCs w:val="24"/>
              </w:rPr>
              <w:t>由评委进行打分：要点齐全无缺漏项，整体说明层次清晰，理解透彻与项目实际需求相符的得3分；要点齐全，整体说明仅有纲要内容，阐述不完善的得2</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分；理解及说明内容存在缺漏的得</w:t>
            </w:r>
            <w:r>
              <w:rPr>
                <w:rFonts w:hint="eastAsia" w:ascii="宋体" w:hAnsi="宋体" w:eastAsia="宋体" w:cs="宋体"/>
                <w:color w:val="auto"/>
                <w:sz w:val="24"/>
                <w:szCs w:val="24"/>
                <w:lang w:val="en-US" w:eastAsia="zh-CN"/>
              </w:rPr>
              <w:t>2.8</w:t>
            </w:r>
            <w:r>
              <w:rPr>
                <w:rFonts w:ascii="宋体" w:hAnsi="宋体" w:eastAsia="宋体" w:cs="宋体"/>
                <w:color w:val="auto"/>
                <w:sz w:val="24"/>
                <w:szCs w:val="24"/>
              </w:rPr>
              <w:t>分，未提供或内容存在错误的不得分。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22" w:type="pct"/>
            <w:tcBorders>
              <w:top w:val="outset" w:color="auto" w:sz="6" w:space="0"/>
              <w:left w:val="outset" w:color="auto" w:sz="6" w:space="0"/>
              <w:bottom w:val="outset" w:color="auto" w:sz="6" w:space="0"/>
              <w:right w:val="outset" w:color="auto" w:sz="6" w:space="0"/>
            </w:tcBorders>
            <w:noWrap w:val="0"/>
            <w:vAlign w:val="center"/>
          </w:tcPr>
          <w:p>
            <w:pPr>
              <w:pStyle w:val="12"/>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、环境卫生保洁管理标准及措施</w:t>
            </w:r>
          </w:p>
        </w:tc>
        <w:tc>
          <w:tcPr>
            <w:tcW w:w="235"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3</w:t>
            </w:r>
          </w:p>
        </w:tc>
        <w:tc>
          <w:tcPr>
            <w:tcW w:w="3942" w:type="pct"/>
            <w:tcBorders>
              <w:top w:val="outset" w:color="auto" w:sz="6" w:space="0"/>
              <w:left w:val="outset" w:color="auto" w:sz="6" w:space="0"/>
              <w:bottom w:val="outset" w:color="auto" w:sz="6" w:space="0"/>
              <w:right w:val="outset" w:color="auto" w:sz="6" w:space="0"/>
            </w:tcBorders>
            <w:noWrap w:val="0"/>
            <w:vAlign w:val="top"/>
          </w:tcPr>
          <w:p>
            <w:pPr>
              <w:pStyle w:val="12"/>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根据投标人针对本项目制定的环境卫生保洁管理标准及措施（包括但不限于日常保洁服务、四害消杀管理标准及措施、垃圾处理）</w:t>
            </w:r>
            <w:r>
              <w:rPr>
                <w:rFonts w:hint="eastAsia" w:ascii="宋体" w:hAnsi="宋体" w:eastAsia="宋体" w:cs="宋体"/>
                <w:bCs w:val="0"/>
                <w:color w:val="auto"/>
                <w:sz w:val="24"/>
                <w:szCs w:val="24"/>
                <w:lang w:val="en-US" w:eastAsia="zh-CN"/>
              </w:rPr>
              <w:t>等内容的，</w:t>
            </w:r>
            <w:r>
              <w:rPr>
                <w:rFonts w:ascii="宋体" w:hAnsi="宋体" w:eastAsia="宋体" w:cs="宋体"/>
                <w:color w:val="auto"/>
                <w:sz w:val="24"/>
                <w:szCs w:val="24"/>
              </w:rPr>
              <w:t>由评委进行打分：要点齐全无缺漏项，整体说明层次清晰，理解透彻与项目实际需求相符的得3分；要点齐全，整体说明仅有纲要内容，阐述不完善的得2</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分；理解及说明内容存在缺漏的得</w:t>
            </w:r>
            <w:r>
              <w:rPr>
                <w:rFonts w:hint="eastAsia" w:ascii="宋体" w:hAnsi="宋体" w:eastAsia="宋体" w:cs="宋体"/>
                <w:color w:val="auto"/>
                <w:sz w:val="24"/>
                <w:szCs w:val="24"/>
                <w:lang w:val="en-US" w:eastAsia="zh-CN"/>
              </w:rPr>
              <w:t>2.8</w:t>
            </w:r>
            <w:r>
              <w:rPr>
                <w:rFonts w:ascii="宋体" w:hAnsi="宋体" w:eastAsia="宋体" w:cs="宋体"/>
                <w:color w:val="auto"/>
                <w:sz w:val="24"/>
                <w:szCs w:val="24"/>
              </w:rPr>
              <w:t>分，未提供或内容存在错误的不得分。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22" w:type="pct"/>
            <w:tcBorders>
              <w:top w:val="outset" w:color="auto" w:sz="6" w:space="0"/>
              <w:left w:val="outset" w:color="auto" w:sz="6" w:space="0"/>
              <w:bottom w:val="outset" w:color="auto" w:sz="6" w:space="0"/>
              <w:right w:val="outset" w:color="auto" w:sz="6" w:space="0"/>
            </w:tcBorders>
            <w:noWrap w:val="0"/>
            <w:vAlign w:val="center"/>
          </w:tcPr>
          <w:p>
            <w:pPr>
              <w:pStyle w:val="12"/>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、安全管理方案</w:t>
            </w:r>
          </w:p>
        </w:tc>
        <w:tc>
          <w:tcPr>
            <w:tcW w:w="235"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3</w:t>
            </w:r>
          </w:p>
        </w:tc>
        <w:tc>
          <w:tcPr>
            <w:tcW w:w="3942" w:type="pct"/>
            <w:tcBorders>
              <w:top w:val="outset" w:color="auto" w:sz="6" w:space="0"/>
              <w:left w:val="outset" w:color="auto" w:sz="6" w:space="0"/>
              <w:bottom w:val="outset" w:color="auto" w:sz="6" w:space="0"/>
              <w:right w:val="outset" w:color="auto" w:sz="6" w:space="0"/>
            </w:tcBorders>
            <w:noWrap w:val="0"/>
            <w:vAlign w:val="top"/>
          </w:tcPr>
          <w:p>
            <w:pPr>
              <w:pStyle w:val="12"/>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根据投标人针对本项目制定的安全管理方案（包括但不限于门岗管理、巡逻管理、停车管理、消防管理）</w:t>
            </w:r>
            <w:r>
              <w:rPr>
                <w:rFonts w:hint="eastAsia" w:ascii="宋体" w:hAnsi="宋体" w:eastAsia="宋体" w:cs="宋体"/>
                <w:bCs w:val="0"/>
                <w:color w:val="auto"/>
                <w:sz w:val="24"/>
                <w:szCs w:val="24"/>
                <w:lang w:val="en-US" w:eastAsia="zh-CN"/>
              </w:rPr>
              <w:t>等内容的，</w:t>
            </w:r>
            <w:r>
              <w:rPr>
                <w:rFonts w:ascii="宋体" w:hAnsi="宋体" w:eastAsia="宋体" w:cs="宋体"/>
                <w:color w:val="auto"/>
                <w:sz w:val="24"/>
                <w:szCs w:val="24"/>
              </w:rPr>
              <w:t>由评委进行打分：要点齐全无缺漏项，整体说明层次清晰，理解透彻与项目实际需求相符的得3分；要点齐全，整体说明仅有纲要内容，阐述不完善的得2</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分；理解及说明内容存在缺漏的得</w:t>
            </w:r>
            <w:r>
              <w:rPr>
                <w:rFonts w:hint="eastAsia" w:ascii="宋体" w:hAnsi="宋体" w:eastAsia="宋体" w:cs="宋体"/>
                <w:color w:val="auto"/>
                <w:sz w:val="24"/>
                <w:szCs w:val="24"/>
                <w:lang w:val="en-US" w:eastAsia="zh-CN"/>
              </w:rPr>
              <w:t>2.8</w:t>
            </w:r>
            <w:r>
              <w:rPr>
                <w:rFonts w:ascii="宋体" w:hAnsi="宋体" w:eastAsia="宋体" w:cs="宋体"/>
                <w:color w:val="auto"/>
                <w:sz w:val="24"/>
                <w:szCs w:val="24"/>
              </w:rPr>
              <w:t>分，未提供或内容存在错误的不得分。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22" w:type="pct"/>
            <w:tcBorders>
              <w:top w:val="outset" w:color="auto" w:sz="6" w:space="0"/>
              <w:left w:val="outset" w:color="auto" w:sz="6" w:space="0"/>
              <w:bottom w:val="outset" w:color="auto" w:sz="6" w:space="0"/>
              <w:right w:val="outset" w:color="auto" w:sz="6" w:space="0"/>
            </w:tcBorders>
            <w:noWrap w:val="0"/>
            <w:vAlign w:val="center"/>
          </w:tcPr>
          <w:p>
            <w:pPr>
              <w:pStyle w:val="12"/>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、设备运行维护和日常维修管理标准及措施</w:t>
            </w:r>
          </w:p>
        </w:tc>
        <w:tc>
          <w:tcPr>
            <w:tcW w:w="235"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3</w:t>
            </w:r>
          </w:p>
        </w:tc>
        <w:tc>
          <w:tcPr>
            <w:tcW w:w="3942" w:type="pct"/>
            <w:tcBorders>
              <w:top w:val="outset" w:color="auto" w:sz="6" w:space="0"/>
              <w:left w:val="outset" w:color="auto" w:sz="6" w:space="0"/>
              <w:bottom w:val="outset" w:color="auto" w:sz="6" w:space="0"/>
              <w:right w:val="outset" w:color="auto" w:sz="6" w:space="0"/>
            </w:tcBorders>
            <w:noWrap w:val="0"/>
            <w:vAlign w:val="top"/>
          </w:tcPr>
          <w:p>
            <w:pPr>
              <w:pStyle w:val="12"/>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根据投标人针对本项目制定的设备运行维护和日常维修管理标准及措施（包括但不限于设备运行维护、日常维修管理标准、措施</w:t>
            </w:r>
            <w:r>
              <w:rPr>
                <w:rFonts w:hint="eastAsia" w:ascii="宋体" w:hAnsi="宋体" w:eastAsia="宋体" w:cs="宋体"/>
                <w:b w:val="0"/>
                <w:bCs w:val="0"/>
                <w:color w:val="auto"/>
                <w:sz w:val="24"/>
                <w:szCs w:val="24"/>
                <w:lang w:val="en-US" w:eastAsia="zh-CN"/>
              </w:rPr>
              <w:t>内容</w:t>
            </w:r>
            <w:r>
              <w:rPr>
                <w:rFonts w:hint="eastAsia" w:ascii="宋体" w:hAnsi="宋体" w:eastAsia="宋体" w:cs="宋体"/>
                <w:b w:val="0"/>
                <w:bCs w:val="0"/>
                <w:color w:val="auto"/>
                <w:sz w:val="24"/>
                <w:szCs w:val="24"/>
              </w:rPr>
              <w:t>）</w:t>
            </w:r>
            <w:r>
              <w:rPr>
                <w:rFonts w:hint="eastAsia" w:ascii="宋体" w:hAnsi="宋体" w:eastAsia="宋体" w:cs="宋体"/>
                <w:bCs w:val="0"/>
                <w:color w:val="auto"/>
                <w:sz w:val="24"/>
                <w:szCs w:val="24"/>
                <w:lang w:val="en-US" w:eastAsia="zh-CN"/>
              </w:rPr>
              <w:t>等内容的，</w:t>
            </w:r>
            <w:r>
              <w:rPr>
                <w:rFonts w:ascii="宋体" w:hAnsi="宋体" w:eastAsia="宋体" w:cs="宋体"/>
                <w:color w:val="auto"/>
                <w:sz w:val="24"/>
                <w:szCs w:val="24"/>
              </w:rPr>
              <w:t>由评委进行打分：要点齐全无缺漏项，整体说明层次清晰，理解透彻与项目实际需求相符的得3分；要点齐全，整体说明仅有纲要内容，阐述不完善的得2</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分；理解及说明内容存在缺漏的得</w:t>
            </w:r>
            <w:r>
              <w:rPr>
                <w:rFonts w:hint="eastAsia" w:ascii="宋体" w:hAnsi="宋体" w:eastAsia="宋体" w:cs="宋体"/>
                <w:color w:val="auto"/>
                <w:sz w:val="24"/>
                <w:szCs w:val="24"/>
                <w:lang w:val="en-US" w:eastAsia="zh-CN"/>
              </w:rPr>
              <w:t>2.8</w:t>
            </w:r>
            <w:r>
              <w:rPr>
                <w:rFonts w:ascii="宋体" w:hAnsi="宋体" w:eastAsia="宋体" w:cs="宋体"/>
                <w:color w:val="auto"/>
                <w:sz w:val="24"/>
                <w:szCs w:val="24"/>
              </w:rPr>
              <w:t>分，未提供或内容存在错误的不得分。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22"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6、</w:t>
            </w:r>
            <w:r>
              <w:rPr>
                <w:rFonts w:hint="eastAsia" w:ascii="宋体" w:hAnsi="宋体" w:eastAsia="宋体" w:cs="宋体"/>
                <w:b w:val="0"/>
                <w:bCs w:val="0"/>
                <w:color w:val="auto"/>
                <w:sz w:val="24"/>
                <w:szCs w:val="24"/>
              </w:rPr>
              <w:t>设备设施日常维护及管理方案</w:t>
            </w:r>
          </w:p>
        </w:tc>
        <w:tc>
          <w:tcPr>
            <w:tcW w:w="235"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w:t>
            </w:r>
          </w:p>
        </w:tc>
        <w:tc>
          <w:tcPr>
            <w:tcW w:w="3942"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auto"/>
                <w:kern w:val="0"/>
                <w:sz w:val="24"/>
                <w:szCs w:val="24"/>
                <w:lang w:val="en-US" w:eastAsia="zh-Hans"/>
              </w:rPr>
            </w:pPr>
            <w:r>
              <w:rPr>
                <w:rFonts w:hint="eastAsia" w:ascii="宋体" w:hAnsi="宋体" w:eastAsia="宋体" w:cs="宋体"/>
                <w:b w:val="0"/>
                <w:bCs w:val="0"/>
                <w:color w:val="auto"/>
                <w:kern w:val="0"/>
                <w:sz w:val="24"/>
                <w:szCs w:val="24"/>
                <w:lang w:val="en-US" w:eastAsia="zh-CN"/>
              </w:rPr>
              <w:t>根据投标人的设备设施日常维护及管理方案：（</w:t>
            </w:r>
            <w:r>
              <w:rPr>
                <w:rFonts w:hint="eastAsia" w:ascii="宋体" w:hAnsi="宋体" w:eastAsia="宋体" w:cs="宋体"/>
                <w:b w:val="0"/>
                <w:bCs w:val="0"/>
                <w:color w:val="auto"/>
                <w:sz w:val="24"/>
                <w:szCs w:val="24"/>
              </w:rPr>
              <w:t>机房管理、电梯维护及运行管理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消防系统</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监控系统管理</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Cs w:val="0"/>
                <w:color w:val="auto"/>
                <w:sz w:val="24"/>
                <w:szCs w:val="24"/>
                <w:lang w:val="en-US" w:eastAsia="zh-CN"/>
              </w:rPr>
              <w:t>等内容的，</w:t>
            </w:r>
            <w:r>
              <w:rPr>
                <w:rFonts w:ascii="宋体" w:hAnsi="宋体" w:eastAsia="宋体" w:cs="宋体"/>
                <w:color w:val="auto"/>
                <w:sz w:val="24"/>
                <w:szCs w:val="24"/>
              </w:rPr>
              <w:t>由评委进行打分：要点齐全无缺漏项，整体说明层次清晰，理解透彻与项目实际需求相符的得3分；要点齐全，整体说明仅有纲要内容，阐述不完善的得2</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分；理解及说明内容存在缺漏的得</w:t>
            </w:r>
            <w:r>
              <w:rPr>
                <w:rFonts w:hint="eastAsia" w:ascii="宋体" w:hAnsi="宋体" w:eastAsia="宋体" w:cs="宋体"/>
                <w:color w:val="auto"/>
                <w:sz w:val="24"/>
                <w:szCs w:val="24"/>
                <w:lang w:val="en-US" w:eastAsia="zh-CN"/>
              </w:rPr>
              <w:t>2.8</w:t>
            </w:r>
            <w:r>
              <w:rPr>
                <w:rFonts w:ascii="宋体" w:hAnsi="宋体" w:eastAsia="宋体" w:cs="宋体"/>
                <w:color w:val="auto"/>
                <w:sz w:val="24"/>
                <w:szCs w:val="24"/>
              </w:rPr>
              <w:t>分，未提供或内容存在错误的不得分。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22" w:type="pct"/>
            <w:tcBorders>
              <w:top w:val="outset" w:color="auto" w:sz="6" w:space="0"/>
              <w:left w:val="outset" w:color="auto" w:sz="6" w:space="0"/>
              <w:bottom w:val="outset" w:color="auto" w:sz="6" w:space="0"/>
              <w:right w:val="outset" w:color="auto" w:sz="6" w:space="0"/>
            </w:tcBorders>
            <w:noWrap w:val="0"/>
            <w:vAlign w:val="center"/>
          </w:tcPr>
          <w:p>
            <w:pPr>
              <w:pStyle w:val="12"/>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、应急预案</w:t>
            </w:r>
          </w:p>
        </w:tc>
        <w:tc>
          <w:tcPr>
            <w:tcW w:w="235"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3</w:t>
            </w:r>
          </w:p>
        </w:tc>
        <w:tc>
          <w:tcPr>
            <w:tcW w:w="3942" w:type="pct"/>
            <w:tcBorders>
              <w:top w:val="outset" w:color="auto" w:sz="6" w:space="0"/>
              <w:left w:val="outset" w:color="auto" w:sz="6" w:space="0"/>
              <w:bottom w:val="outset" w:color="auto" w:sz="6" w:space="0"/>
              <w:right w:val="outset" w:color="auto" w:sz="6" w:space="0"/>
            </w:tcBorders>
            <w:noWrap w:val="0"/>
            <w:vAlign w:val="top"/>
          </w:tcPr>
          <w:p>
            <w:pPr>
              <w:pStyle w:val="12"/>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根据投标人针对本项目制定的应急预案（包含但不限于：台风暴雨、停水断电、设备故障等），</w:t>
            </w:r>
            <w:r>
              <w:rPr>
                <w:rFonts w:hint="eastAsia" w:ascii="宋体" w:hAnsi="宋体" w:eastAsia="宋体" w:cs="宋体"/>
                <w:bCs w:val="0"/>
                <w:color w:val="auto"/>
                <w:sz w:val="24"/>
                <w:szCs w:val="24"/>
                <w:lang w:val="en-US" w:eastAsia="zh-CN"/>
              </w:rPr>
              <w:t>等内容的，</w:t>
            </w:r>
            <w:r>
              <w:rPr>
                <w:rFonts w:ascii="宋体" w:hAnsi="宋体" w:eastAsia="宋体" w:cs="宋体"/>
                <w:color w:val="auto"/>
                <w:sz w:val="24"/>
                <w:szCs w:val="24"/>
              </w:rPr>
              <w:t>由评委进行打分：要点齐全无缺漏项，整体说明层次清晰，理解透彻与项目实际需求相符的得3分；要点齐全，整体说明仅有纲要内容，阐述不完善的得2</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分；理解及说明内容存在缺漏的得</w:t>
            </w:r>
            <w:r>
              <w:rPr>
                <w:rFonts w:hint="eastAsia" w:ascii="宋体" w:hAnsi="宋体" w:eastAsia="宋体" w:cs="宋体"/>
                <w:color w:val="auto"/>
                <w:sz w:val="24"/>
                <w:szCs w:val="24"/>
                <w:lang w:val="en-US" w:eastAsia="zh-CN"/>
              </w:rPr>
              <w:t>2.8</w:t>
            </w:r>
            <w:r>
              <w:rPr>
                <w:rFonts w:ascii="宋体" w:hAnsi="宋体" w:eastAsia="宋体" w:cs="宋体"/>
                <w:color w:val="auto"/>
                <w:sz w:val="24"/>
                <w:szCs w:val="24"/>
              </w:rPr>
              <w:t>分，未提供或内容存在错误的不得分。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22" w:type="pct"/>
            <w:tcBorders>
              <w:top w:val="outset" w:color="auto" w:sz="6" w:space="0"/>
              <w:left w:val="outset" w:color="auto" w:sz="6" w:space="0"/>
              <w:bottom w:val="outset" w:color="auto" w:sz="6" w:space="0"/>
              <w:right w:val="outset" w:color="auto" w:sz="6" w:space="0"/>
            </w:tcBorders>
            <w:noWrap w:val="0"/>
            <w:vAlign w:val="center"/>
          </w:tcPr>
          <w:p>
            <w:pPr>
              <w:pStyle w:val="12"/>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8、会务服务方案</w:t>
            </w:r>
          </w:p>
        </w:tc>
        <w:tc>
          <w:tcPr>
            <w:tcW w:w="235"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w:t>
            </w:r>
          </w:p>
        </w:tc>
        <w:tc>
          <w:tcPr>
            <w:tcW w:w="3942" w:type="pct"/>
            <w:tcBorders>
              <w:top w:val="outset" w:color="auto" w:sz="6" w:space="0"/>
              <w:left w:val="outset" w:color="auto" w:sz="6" w:space="0"/>
              <w:bottom w:val="outset" w:color="auto" w:sz="6" w:space="0"/>
              <w:right w:val="outset" w:color="auto" w:sz="6" w:space="0"/>
            </w:tcBorders>
            <w:noWrap w:val="0"/>
            <w:vAlign w:val="top"/>
          </w:tcPr>
          <w:p>
            <w:pPr>
              <w:pStyle w:val="12"/>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据投标人针对本项目提供的</w:t>
            </w:r>
            <w:r>
              <w:rPr>
                <w:rFonts w:hint="eastAsia" w:ascii="宋体" w:hAnsi="宋体" w:eastAsia="宋体" w:cs="宋体"/>
                <w:b w:val="0"/>
                <w:bCs w:val="0"/>
                <w:color w:val="auto"/>
                <w:sz w:val="24"/>
                <w:szCs w:val="24"/>
                <w:lang w:eastAsia="zh-CN"/>
              </w:rPr>
              <w:t>会务</w:t>
            </w:r>
            <w:r>
              <w:rPr>
                <w:rFonts w:hint="eastAsia" w:ascii="宋体" w:hAnsi="宋体" w:eastAsia="宋体" w:cs="宋体"/>
                <w:b w:val="0"/>
                <w:bCs w:val="0"/>
                <w:color w:val="auto"/>
                <w:sz w:val="24"/>
                <w:szCs w:val="24"/>
              </w:rPr>
              <w:t>服务方案（包含但不限于会务服务的工作要求、会务服务的服务标准、会议服务管理等）</w:t>
            </w:r>
            <w:r>
              <w:rPr>
                <w:rFonts w:hint="eastAsia" w:ascii="宋体" w:hAnsi="宋体" w:eastAsia="宋体" w:cs="宋体"/>
                <w:bCs w:val="0"/>
                <w:color w:val="auto"/>
                <w:sz w:val="24"/>
                <w:szCs w:val="24"/>
                <w:lang w:val="en-US" w:eastAsia="zh-CN"/>
              </w:rPr>
              <w:t>等内容的，</w:t>
            </w:r>
            <w:r>
              <w:rPr>
                <w:rFonts w:ascii="宋体" w:hAnsi="宋体" w:eastAsia="宋体" w:cs="宋体"/>
                <w:color w:val="auto"/>
                <w:sz w:val="24"/>
                <w:szCs w:val="24"/>
              </w:rPr>
              <w:t>由评委进行打分：要点齐全无缺漏项，整体说明层次清晰，理解透彻与项目实际需求相符的得3分；要点齐全，整体说明仅有纲要内容，阐述不完善的得2</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分；理解及说明内容存在缺漏的得</w:t>
            </w:r>
            <w:r>
              <w:rPr>
                <w:rFonts w:hint="eastAsia" w:ascii="宋体" w:hAnsi="宋体" w:eastAsia="宋体" w:cs="宋体"/>
                <w:color w:val="auto"/>
                <w:sz w:val="24"/>
                <w:szCs w:val="24"/>
                <w:lang w:val="en-US" w:eastAsia="zh-CN"/>
              </w:rPr>
              <w:t>2.8</w:t>
            </w:r>
            <w:r>
              <w:rPr>
                <w:rFonts w:ascii="宋体" w:hAnsi="宋体" w:eastAsia="宋体" w:cs="宋体"/>
                <w:color w:val="auto"/>
                <w:sz w:val="24"/>
                <w:szCs w:val="24"/>
              </w:rPr>
              <w:t>分，未提供或内容存在错误的不得分。</w:t>
            </w:r>
          </w:p>
        </w:tc>
      </w:tr>
    </w:tbl>
    <w:p>
      <w:pPr>
        <w:pStyle w:val="12"/>
        <w:keepNext w:val="0"/>
        <w:keepLines w:val="0"/>
        <w:pageBreakBefore w:val="0"/>
        <w:kinsoku/>
        <w:wordWrap/>
        <w:overflowPunct/>
        <w:topLinePunct w:val="0"/>
        <w:autoSpaceDE/>
        <w:autoSpaceDN/>
        <w:bidi w:val="0"/>
        <w:adjustRightInd/>
        <w:snapToGrid/>
        <w:spacing w:line="240" w:lineRule="auto"/>
        <w:jc w:val="both"/>
        <w:rPr>
          <w:rFonts w:hint="eastAsia" w:ascii="宋体" w:hAnsi="宋体" w:cs="宋体"/>
          <w:color w:val="auto"/>
          <w:sz w:val="24"/>
          <w:szCs w:val="24"/>
        </w:rPr>
      </w:pPr>
      <w:r>
        <w:rPr>
          <w:rFonts w:ascii="宋体" w:hAnsi="宋体" w:cs="宋体"/>
          <w:b/>
          <w:bCs/>
          <w:color w:val="auto"/>
          <w:sz w:val="24"/>
          <w:szCs w:val="24"/>
        </w:rPr>
        <w:t>商务项（F3×A3）满分为</w:t>
      </w:r>
      <w:r>
        <w:rPr>
          <w:rFonts w:hint="eastAsia" w:ascii="宋体" w:hAnsi="宋体" w:cs="宋体"/>
          <w:b/>
          <w:bCs/>
          <w:color w:val="auto"/>
          <w:sz w:val="24"/>
          <w:szCs w:val="24"/>
          <w:lang w:val="en-US" w:eastAsia="zh-CN"/>
        </w:rPr>
        <w:t>30</w:t>
      </w:r>
      <w:r>
        <w:rPr>
          <w:rFonts w:hint="eastAsia" w:ascii="宋体" w:hAnsi="宋体" w:cs="宋体"/>
          <w:b/>
          <w:bCs/>
          <w:color w:val="auto"/>
          <w:sz w:val="24"/>
          <w:szCs w:val="24"/>
        </w:rPr>
        <w:t>.00</w:t>
      </w:r>
      <w:r>
        <w:rPr>
          <w:rFonts w:ascii="宋体" w:hAnsi="宋体" w:cs="宋体"/>
          <w:b/>
          <w:bCs/>
          <w:color w:val="auto"/>
          <w:sz w:val="24"/>
          <w:szCs w:val="24"/>
        </w:rPr>
        <w:t>分</w:t>
      </w:r>
    </w:p>
    <w:tbl>
      <w:tblPr>
        <w:tblStyle w:val="8"/>
        <w:tblW w:w="5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3"/>
        <w:gridCol w:w="416"/>
        <w:gridCol w:w="6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8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lang w:val="en-US" w:eastAsia="zh-Hans"/>
              </w:rPr>
            </w:pPr>
            <w:r>
              <w:rPr>
                <w:rFonts w:hint="eastAsia" w:ascii="宋体" w:hAnsi="宋体" w:eastAsia="宋体" w:cs="宋体"/>
                <w:color w:val="auto"/>
                <w:kern w:val="0"/>
                <w:sz w:val="24"/>
                <w:szCs w:val="24"/>
                <w:lang w:val="en-US" w:eastAsia="zh-CN"/>
              </w:rPr>
              <w:t>评标项目</w:t>
            </w:r>
          </w:p>
        </w:tc>
        <w:tc>
          <w:tcPr>
            <w:tcW w:w="2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评标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lang w:val="en-US" w:eastAsia="zh-Hans"/>
              </w:rPr>
            </w:pPr>
            <w:r>
              <w:rPr>
                <w:rFonts w:hint="eastAsia" w:ascii="宋体" w:hAnsi="宋体" w:eastAsia="宋体" w:cs="宋体"/>
                <w:color w:val="auto"/>
                <w:kern w:val="0"/>
                <w:sz w:val="24"/>
                <w:szCs w:val="24"/>
                <w:lang w:val="en-US" w:eastAsia="zh-CN"/>
              </w:rPr>
              <w:t>分值</w:t>
            </w:r>
          </w:p>
        </w:tc>
        <w:tc>
          <w:tcPr>
            <w:tcW w:w="39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lang w:val="en-US" w:eastAsia="zh-Hans"/>
              </w:rPr>
            </w:pPr>
            <w:r>
              <w:rPr>
                <w:rFonts w:hint="eastAsia" w:ascii="宋体" w:hAnsi="宋体" w:eastAsia="宋体" w:cs="宋体"/>
                <w:color w:val="auto"/>
                <w:kern w:val="0"/>
                <w:sz w:val="24"/>
                <w:szCs w:val="24"/>
                <w:lang w:val="en-US" w:eastAsia="zh-CN"/>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lang w:val="en-US" w:eastAsia="zh-Hans"/>
              </w:rPr>
            </w:pPr>
            <w:r>
              <w:rPr>
                <w:rFonts w:hint="eastAsia" w:ascii="宋体" w:hAnsi="宋体" w:eastAsia="宋体" w:cs="宋体"/>
                <w:color w:val="auto"/>
                <w:kern w:val="0"/>
                <w:sz w:val="24"/>
                <w:szCs w:val="24"/>
                <w:lang w:val="en-US" w:eastAsia="zh-CN"/>
              </w:rPr>
              <w:t>1、体系认证</w:t>
            </w:r>
          </w:p>
        </w:tc>
        <w:tc>
          <w:tcPr>
            <w:tcW w:w="2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lang w:val="en-US" w:eastAsia="zh-Hans"/>
              </w:rPr>
            </w:pPr>
            <w:r>
              <w:rPr>
                <w:rFonts w:hint="eastAsia" w:ascii="宋体" w:hAnsi="宋体" w:eastAsia="宋体" w:cs="宋体"/>
                <w:color w:val="auto"/>
                <w:kern w:val="0"/>
                <w:sz w:val="24"/>
                <w:szCs w:val="24"/>
                <w:lang w:val="en-US" w:eastAsia="zh-CN"/>
              </w:rPr>
              <w:t>3</w:t>
            </w:r>
          </w:p>
        </w:tc>
        <w:tc>
          <w:tcPr>
            <w:tcW w:w="3933" w:type="pct"/>
            <w:noWrap w:val="0"/>
            <w:vAlign w:val="center"/>
          </w:tcPr>
          <w:p>
            <w:pPr>
              <w:pStyle w:val="2"/>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kern w:val="0"/>
                <w:sz w:val="24"/>
                <w:szCs w:val="24"/>
                <w:lang w:val="en-US" w:eastAsia="zh-Hans"/>
              </w:rPr>
            </w:pPr>
            <w:r>
              <w:rPr>
                <w:rFonts w:hint="eastAsia" w:ascii="宋体" w:hAnsi="宋体" w:eastAsia="宋体" w:cs="宋体"/>
                <w:color w:val="auto"/>
                <w:kern w:val="0"/>
                <w:sz w:val="24"/>
                <w:szCs w:val="24"/>
                <w:lang w:val="en-US" w:eastAsia="zh-CN"/>
              </w:rPr>
              <w:t>投标人获得ISO9001质量管理体系认证、ISO14001环境管理体系认证、ISO45001职业健康安全管理体系认证，</w:t>
            </w:r>
            <w:r>
              <w:rPr>
                <w:rFonts w:ascii="宋体" w:hAnsi="宋体" w:eastAsia="宋体" w:cs="宋体"/>
                <w:color w:val="auto"/>
                <w:kern w:val="0"/>
                <w:sz w:val="24"/>
              </w:rPr>
              <w:t>认证范围包括“物业管理”或“物业服务”或“物业管理服务”</w:t>
            </w:r>
            <w:r>
              <w:rPr>
                <w:rFonts w:hint="eastAsia" w:ascii="宋体" w:hAnsi="宋体" w:eastAsia="宋体" w:cs="宋体"/>
                <w:color w:val="auto"/>
                <w:kern w:val="0"/>
                <w:sz w:val="24"/>
                <w:lang w:eastAsia="zh-CN"/>
              </w:rPr>
              <w:t>，满</w:t>
            </w:r>
            <w:r>
              <w:rPr>
                <w:rFonts w:hint="eastAsia" w:ascii="宋体" w:hAnsi="宋体" w:eastAsia="宋体" w:cs="宋体"/>
                <w:color w:val="auto"/>
                <w:kern w:val="0"/>
                <w:sz w:val="24"/>
                <w:szCs w:val="24"/>
                <w:lang w:val="en-US" w:eastAsia="zh-CN"/>
              </w:rPr>
              <w:t>分3分。须提供有效证书复印件和中国国家认证认可监督管理委员会(http://www.cnca.gov.cn)或中国合格评定国家认可委员会(https://www.cnas.org.cn)网站的下载网页并注明网址，否则该项不得分。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val="en-US" w:eastAsia="zh-Hans"/>
              </w:rPr>
              <w:t>业绩</w:t>
            </w:r>
          </w:p>
        </w:tc>
        <w:tc>
          <w:tcPr>
            <w:tcW w:w="2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933"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Hans"/>
              </w:rPr>
              <w:t>根据投标人提供</w:t>
            </w:r>
            <w:r>
              <w:rPr>
                <w:rFonts w:hint="eastAsia" w:ascii="宋体" w:hAnsi="宋体" w:eastAsia="宋体" w:cs="宋体"/>
                <w:color w:val="auto"/>
                <w:kern w:val="0"/>
                <w:sz w:val="24"/>
                <w:szCs w:val="24"/>
                <w:lang w:val="en-US" w:eastAsia="zh-CN"/>
              </w:rPr>
              <w:t>自</w:t>
            </w:r>
            <w:r>
              <w:rPr>
                <w:rFonts w:hint="eastAsia" w:ascii="宋体" w:hAnsi="宋体" w:eastAsia="宋体" w:cs="宋体"/>
                <w:color w:val="auto"/>
                <w:kern w:val="0"/>
                <w:sz w:val="24"/>
                <w:szCs w:val="24"/>
                <w:lang w:val="en-US" w:eastAsia="zh-Hans"/>
              </w:rPr>
              <w:t>本项目投标截止日期（日期以合同履约完毕时间为准）</w:t>
            </w:r>
            <w:r>
              <w:rPr>
                <w:rFonts w:hint="eastAsia" w:ascii="宋体" w:hAnsi="宋体" w:eastAsia="宋体" w:cs="宋体"/>
                <w:color w:val="auto"/>
                <w:kern w:val="0"/>
                <w:sz w:val="24"/>
                <w:szCs w:val="24"/>
                <w:lang w:val="en-US" w:eastAsia="zh-CN"/>
              </w:rPr>
              <w:t>，提供近三年内</w:t>
            </w:r>
            <w:r>
              <w:rPr>
                <w:rFonts w:hint="eastAsia" w:ascii="宋体" w:hAnsi="宋体" w:eastAsia="宋体" w:cs="宋体"/>
                <w:color w:val="auto"/>
                <w:kern w:val="0"/>
                <w:sz w:val="24"/>
                <w:szCs w:val="24"/>
                <w:lang w:val="en-US" w:eastAsia="zh-Hans"/>
              </w:rPr>
              <w:t>已完成的非住宅类物业服务政府采购项目</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lang w:val="en-US" w:eastAsia="zh-Hans"/>
              </w:rPr>
              <w:t>业绩情况进行评分，每提供一份有效业绩证明材料得1分，满分3分；注：有效业绩证明材料含：①该业绩项目的中标公告（提供相关网站中标公告的下载网页截图并注明网址），②中标通知书复印件，③采购合同关键页复印件（关键页体现双方单位名称、合同期限、服务内容、签章页），④能够证明该业绩项目经采购人验收合格的相关证明文件复印件，所有材料缺一不可，否则不得分。此评分项与“满意评价”评分项中提供的合同为同一业主单位的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val="en-US" w:eastAsia="zh-Hans"/>
              </w:rPr>
              <w:t>满意评价</w:t>
            </w:r>
          </w:p>
        </w:tc>
        <w:tc>
          <w:tcPr>
            <w:tcW w:w="2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933"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Hans"/>
              </w:rPr>
              <w:t>根据投标人提供</w:t>
            </w:r>
            <w:r>
              <w:rPr>
                <w:rFonts w:hint="eastAsia" w:ascii="宋体" w:hAnsi="宋体" w:eastAsia="宋体" w:cs="宋体"/>
                <w:color w:val="auto"/>
                <w:kern w:val="0"/>
                <w:sz w:val="24"/>
                <w:szCs w:val="24"/>
                <w:lang w:val="en-US" w:eastAsia="zh-CN"/>
              </w:rPr>
              <w:t>自</w:t>
            </w:r>
            <w:r>
              <w:rPr>
                <w:rFonts w:hint="eastAsia" w:ascii="宋体" w:hAnsi="宋体" w:eastAsia="宋体" w:cs="宋体"/>
                <w:color w:val="auto"/>
                <w:kern w:val="0"/>
                <w:sz w:val="24"/>
                <w:szCs w:val="24"/>
                <w:lang w:val="en-US" w:eastAsia="zh-Hans"/>
              </w:rPr>
              <w:t>本项目投标截止日期（日期以合同履约完毕时间为准）</w:t>
            </w:r>
            <w:r>
              <w:rPr>
                <w:rFonts w:hint="eastAsia" w:ascii="宋体" w:hAnsi="宋体" w:eastAsia="宋体" w:cs="宋体"/>
                <w:color w:val="auto"/>
                <w:kern w:val="0"/>
                <w:sz w:val="24"/>
                <w:szCs w:val="24"/>
                <w:lang w:val="en-US" w:eastAsia="zh-CN"/>
              </w:rPr>
              <w:t>，提供近三年内</w:t>
            </w:r>
            <w:r>
              <w:rPr>
                <w:rFonts w:hint="eastAsia" w:ascii="宋体" w:hAnsi="宋体" w:eastAsia="宋体" w:cs="宋体"/>
                <w:color w:val="auto"/>
                <w:kern w:val="0"/>
                <w:sz w:val="24"/>
                <w:szCs w:val="24"/>
                <w:lang w:val="en-US" w:eastAsia="zh-Hans"/>
              </w:rPr>
              <w:t>已完成或正在履约的、非住宅类物业服务政府采购项目</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val="en-US" w:eastAsia="zh-Hans"/>
              </w:rPr>
              <w:t>获得的满意度评价为“优秀”或“满意”或“评分为90 分(含)以上”的，每提供1份得1分，满分3分。注：投标人须提供以下证明材料：①该业绩项目的中标公告（提供相关网站中标公告的下载网页截图并注明网址）；②中标通知书复印件；③采购合同关键页复印件（关键页体现双方单位名称、合同期限、服务内容、签章页）；④满意度证明材料。所有材料缺一不可，否则不得分。此评分项与“业绩”评分项中提供的合同为同一业主单位的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lang w:val="en-US" w:eastAsia="zh-Hans"/>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val="en-US" w:eastAsia="zh-Hans"/>
              </w:rPr>
              <w:t>文明单位创建</w:t>
            </w:r>
          </w:p>
        </w:tc>
        <w:tc>
          <w:tcPr>
            <w:tcW w:w="2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Hans"/>
              </w:rPr>
              <w:t>3</w:t>
            </w:r>
          </w:p>
        </w:tc>
        <w:tc>
          <w:tcPr>
            <w:tcW w:w="3933"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en-US" w:eastAsia="zh-Hans"/>
              </w:rPr>
            </w:pPr>
            <w:r>
              <w:rPr>
                <w:rFonts w:hint="eastAsia" w:ascii="宋体" w:hAnsi="宋体" w:eastAsia="宋体" w:cs="宋体"/>
                <w:color w:val="auto"/>
                <w:kern w:val="0"/>
                <w:sz w:val="24"/>
                <w:szCs w:val="24"/>
                <w:lang w:val="en-US" w:eastAsia="zh-Hans"/>
              </w:rPr>
              <w:t>投标人在物业管理服务中协助业主单位获得过政府部门授予“</w:t>
            </w:r>
            <w:r>
              <w:rPr>
                <w:rFonts w:hint="eastAsia" w:ascii="宋体" w:hAnsi="宋体" w:eastAsia="宋体" w:cs="宋体"/>
                <w:color w:val="auto"/>
                <w:kern w:val="0"/>
                <w:sz w:val="24"/>
                <w:szCs w:val="24"/>
                <w:lang w:val="en-US" w:eastAsia="zh-CN"/>
              </w:rPr>
              <w:t>精神</w:t>
            </w:r>
            <w:r>
              <w:rPr>
                <w:rFonts w:hint="eastAsia" w:ascii="宋体" w:hAnsi="宋体" w:eastAsia="宋体" w:cs="宋体"/>
                <w:color w:val="auto"/>
                <w:kern w:val="0"/>
                <w:sz w:val="24"/>
                <w:szCs w:val="24"/>
                <w:lang w:val="en-US" w:eastAsia="zh-Hans"/>
              </w:rPr>
              <w:t>文明单位”荣誉的，提供国家级荣誉的得3分，提供省级荣誉的得2分，提供市级荣誉的得1分，满分3分。同一项目获得多个荣誉不累加计分，只计最高荣誉。投标人应在投标文件中提供荣誉证书复印件或网页公示截图，并提供物业服务合同复印件，该荣誉发布时间须在投标人服务合同期限内，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5、企业荣誉</w:t>
            </w:r>
          </w:p>
        </w:tc>
        <w:tc>
          <w:tcPr>
            <w:tcW w:w="24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9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投标人自2021年1月1日起至本项目投标截止时间止，投标人获得政府行政部门评定的相关荣誉或通报表扬的，每提供一份市级及以上得1分，满分3分。须提供相关荣誉证明材料复印件，否则不得分。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7" w:type="pct"/>
            <w:noWrap w:val="0"/>
            <w:vAlign w:val="center"/>
          </w:tcPr>
          <w:p>
            <w:pPr>
              <w:pStyle w:val="12"/>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、拟派项目人员情况-1</w:t>
            </w:r>
          </w:p>
        </w:tc>
        <w:tc>
          <w:tcPr>
            <w:tcW w:w="249"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val="en-US" w:eastAsia="zh-CN"/>
              </w:rPr>
              <w:t>3</w:t>
            </w:r>
          </w:p>
        </w:tc>
        <w:tc>
          <w:tcPr>
            <w:tcW w:w="3933" w:type="pct"/>
            <w:noWrap w:val="0"/>
            <w:vAlign w:val="top"/>
          </w:tcPr>
          <w:p>
            <w:pPr>
              <w:pStyle w:val="12"/>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Hans"/>
              </w:rPr>
            </w:pPr>
            <w:r>
              <w:rPr>
                <w:rFonts w:hint="eastAsia" w:ascii="宋体" w:hAnsi="宋体" w:eastAsia="宋体" w:cs="宋体"/>
                <w:b w:val="0"/>
                <w:bCs w:val="0"/>
                <w:color w:val="auto"/>
                <w:sz w:val="24"/>
                <w:szCs w:val="24"/>
              </w:rPr>
              <w:t>投标人拟派的项目负责人</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kern w:val="0"/>
                <w:sz w:val="24"/>
                <w:szCs w:val="24"/>
                <w:lang w:val="en-US" w:eastAsia="zh-CN" w:bidi="ar-SA"/>
              </w:rPr>
              <w:t>具备以下能力，</w:t>
            </w:r>
            <w:r>
              <w:rPr>
                <w:rFonts w:hint="eastAsia" w:ascii="宋体" w:hAnsi="宋体" w:eastAsia="宋体" w:cs="宋体"/>
                <w:b w:val="0"/>
                <w:bCs w:val="0"/>
                <w:color w:val="auto"/>
                <w:sz w:val="24"/>
                <w:szCs w:val="24"/>
              </w:rPr>
              <w:t>①具有本科</w:t>
            </w:r>
            <w:r>
              <w:rPr>
                <w:rFonts w:hint="eastAsia" w:ascii="宋体" w:hAnsi="宋体" w:eastAsia="宋体" w:cs="宋体"/>
                <w:b w:val="0"/>
                <w:bCs w:val="0"/>
                <w:color w:val="auto"/>
                <w:sz w:val="24"/>
                <w:szCs w:val="24"/>
                <w:lang w:eastAsia="zh-CN"/>
              </w:rPr>
              <w:t>（含）</w:t>
            </w:r>
            <w:r>
              <w:rPr>
                <w:rFonts w:hint="eastAsia" w:ascii="宋体" w:hAnsi="宋体" w:eastAsia="宋体" w:cs="宋体"/>
                <w:b w:val="0"/>
                <w:bCs w:val="0"/>
                <w:color w:val="auto"/>
                <w:sz w:val="24"/>
                <w:szCs w:val="24"/>
              </w:rPr>
              <w:t>以上学历、②</w:t>
            </w:r>
            <w:r>
              <w:rPr>
                <w:rFonts w:hint="eastAsia" w:ascii="宋体" w:hAnsi="宋体" w:eastAsia="宋体" w:cs="宋体"/>
                <w:b w:val="0"/>
                <w:bCs w:val="0"/>
                <w:color w:val="auto"/>
                <w:sz w:val="24"/>
                <w:szCs w:val="24"/>
                <w:lang w:val="en-US" w:eastAsia="zh-CN"/>
              </w:rPr>
              <w:t>持有</w:t>
            </w:r>
            <w:r>
              <w:rPr>
                <w:rFonts w:hint="eastAsia" w:ascii="宋体" w:hAnsi="宋体" w:eastAsia="宋体" w:cs="宋体"/>
                <w:b w:val="0"/>
                <w:bCs w:val="0"/>
                <w:color w:val="auto"/>
                <w:sz w:val="24"/>
                <w:szCs w:val="24"/>
              </w:rPr>
              <w:t>行政部门颁发的物业企业经理或物业部门经理岗位证书、③</w:t>
            </w:r>
            <w:r>
              <w:rPr>
                <w:rFonts w:hint="eastAsia" w:ascii="宋体" w:hAnsi="宋体" w:eastAsia="宋体" w:cs="宋体"/>
                <w:b w:val="0"/>
                <w:bCs w:val="0"/>
                <w:color w:val="auto"/>
                <w:sz w:val="24"/>
                <w:szCs w:val="24"/>
                <w:lang w:val="en-US" w:eastAsia="zh-CN"/>
              </w:rPr>
              <w:t>持有</w:t>
            </w:r>
            <w:r>
              <w:rPr>
                <w:rFonts w:hint="eastAsia" w:ascii="宋体" w:hAnsi="宋体" w:eastAsia="宋体" w:cs="宋体"/>
                <w:b w:val="0"/>
                <w:bCs w:val="0"/>
                <w:color w:val="auto"/>
                <w:sz w:val="24"/>
                <w:szCs w:val="24"/>
              </w:rPr>
              <w:t>人社部门颁发的四级及以上等级建（构）筑物消防员等级证书（或消防设施操作员）</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④</w:t>
            </w:r>
            <w:r>
              <w:rPr>
                <w:rFonts w:hint="eastAsia" w:ascii="宋体" w:hAnsi="宋体" w:eastAsia="宋体" w:cs="宋体"/>
                <w:color w:val="auto"/>
                <w:sz w:val="24"/>
                <w:szCs w:val="24"/>
                <w:lang w:eastAsia="zh-CN"/>
              </w:rPr>
              <w:t>被</w:t>
            </w:r>
            <w:r>
              <w:rPr>
                <w:rFonts w:hint="eastAsia" w:ascii="宋体" w:hAnsi="宋体" w:eastAsia="宋体" w:cs="宋体"/>
                <w:color w:val="auto"/>
                <w:sz w:val="24"/>
                <w:szCs w:val="24"/>
              </w:rPr>
              <w:t>物业行政主管</w:t>
            </w:r>
            <w:r>
              <w:rPr>
                <w:rFonts w:hint="eastAsia" w:ascii="宋体" w:hAnsi="宋体" w:eastAsia="宋体" w:cs="宋体"/>
                <w:color w:val="auto"/>
                <w:sz w:val="24"/>
                <w:szCs w:val="24"/>
                <w:lang w:eastAsia="zh-CN"/>
              </w:rPr>
              <w:t>部门评为“</w:t>
            </w:r>
            <w:r>
              <w:rPr>
                <w:rFonts w:hint="eastAsia" w:ascii="宋体" w:hAnsi="宋体" w:eastAsia="宋体" w:cs="宋体"/>
                <w:color w:val="auto"/>
                <w:sz w:val="24"/>
                <w:szCs w:val="24"/>
              </w:rPr>
              <w:t>优秀物业项目经理</w:t>
            </w:r>
            <w:r>
              <w:rPr>
                <w:rFonts w:hint="eastAsia" w:ascii="宋体" w:hAnsi="宋体" w:eastAsia="宋体" w:cs="宋体"/>
                <w:color w:val="auto"/>
                <w:sz w:val="24"/>
                <w:szCs w:val="24"/>
                <w:lang w:eastAsia="zh-CN"/>
              </w:rPr>
              <w:t>”</w:t>
            </w:r>
            <w:r>
              <w:rPr>
                <w:rFonts w:hint="eastAsia" w:ascii="宋体" w:hAnsi="宋体" w:eastAsia="宋体" w:cs="宋体"/>
                <w:b w:val="0"/>
                <w:bCs w:val="0"/>
                <w:color w:val="auto"/>
                <w:sz w:val="24"/>
                <w:szCs w:val="24"/>
              </w:rPr>
              <w:t>，</w:t>
            </w:r>
            <w:r>
              <w:rPr>
                <w:rFonts w:hint="default" w:ascii="宋体" w:hAnsi="宋体" w:eastAsia="宋体" w:cs="宋体"/>
                <w:i w:val="0"/>
                <w:iCs w:val="0"/>
                <w:caps w:val="0"/>
                <w:color w:val="auto"/>
                <w:spacing w:val="0"/>
                <w:kern w:val="0"/>
                <w:sz w:val="24"/>
                <w:szCs w:val="24"/>
                <w:lang w:val="en-US" w:eastAsia="zh-CN" w:bidi="ar-SA"/>
              </w:rPr>
              <w:t>同时满足上述条件的得3分，</w:t>
            </w:r>
            <w:r>
              <w:rPr>
                <w:rFonts w:hint="eastAsia" w:ascii="宋体" w:hAnsi="宋体" w:eastAsia="宋体" w:cs="宋体"/>
                <w:b w:val="0"/>
                <w:bCs w:val="0"/>
                <w:color w:val="auto"/>
                <w:sz w:val="24"/>
                <w:szCs w:val="24"/>
              </w:rPr>
              <w:t>须提供证书复印件</w:t>
            </w:r>
            <w:r>
              <w:rPr>
                <w:rFonts w:hint="eastAsia" w:ascii="宋体" w:hAnsi="宋体" w:eastAsia="宋体" w:cs="宋体"/>
                <w:b w:val="0"/>
                <w:bCs w:val="0"/>
                <w:color w:val="auto"/>
                <w:sz w:val="24"/>
                <w:szCs w:val="24"/>
                <w:lang w:eastAsia="zh-CN"/>
              </w:rPr>
              <w:t>或证明材料</w:t>
            </w:r>
            <w:r>
              <w:rPr>
                <w:rFonts w:hint="eastAsia" w:ascii="宋体" w:hAnsi="宋体" w:eastAsia="宋体" w:cs="宋体"/>
                <w:b w:val="0"/>
                <w:bCs w:val="0"/>
                <w:color w:val="auto"/>
                <w:sz w:val="24"/>
                <w:szCs w:val="24"/>
              </w:rPr>
              <w:t>和投标文件截止时间前6个月中任一个月（不含投标当月、不含补缴）投标人为其缴纳社保的材料复印件，未完整提供上述证明材料的不得分。各岗位拟派驻项目人员不得重复，重复提供的不得分。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7" w:type="pct"/>
            <w:noWrap w:val="0"/>
            <w:vAlign w:val="center"/>
          </w:tcPr>
          <w:p>
            <w:pPr>
              <w:pStyle w:val="12"/>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、拟派项目人员情况-2</w:t>
            </w:r>
          </w:p>
        </w:tc>
        <w:tc>
          <w:tcPr>
            <w:tcW w:w="249"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val="en-US" w:eastAsia="zh-CN"/>
              </w:rPr>
              <w:t>3</w:t>
            </w:r>
          </w:p>
        </w:tc>
        <w:tc>
          <w:tcPr>
            <w:tcW w:w="3933" w:type="pct"/>
            <w:noWrap w:val="0"/>
            <w:vAlign w:val="top"/>
          </w:tcPr>
          <w:p>
            <w:pPr>
              <w:pStyle w:val="12"/>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Hans"/>
              </w:rPr>
            </w:pPr>
            <w:r>
              <w:rPr>
                <w:rFonts w:hint="eastAsia" w:ascii="宋体" w:hAnsi="宋体" w:eastAsia="宋体" w:cs="宋体"/>
                <w:b w:val="0"/>
                <w:bCs w:val="0"/>
                <w:color w:val="auto"/>
                <w:sz w:val="24"/>
                <w:szCs w:val="24"/>
              </w:rPr>
              <w:t>投标人拟派的保安队长</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1名</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kern w:val="0"/>
                <w:sz w:val="24"/>
                <w:szCs w:val="24"/>
                <w:lang w:val="en-US" w:eastAsia="zh-CN" w:bidi="ar-SA"/>
              </w:rPr>
              <w:t>具备以下能力，</w:t>
            </w:r>
            <w:r>
              <w:rPr>
                <w:rFonts w:hint="eastAsia" w:ascii="宋体" w:hAnsi="宋体" w:eastAsia="宋体" w:cs="宋体"/>
                <w:b w:val="0"/>
                <w:bCs w:val="0"/>
                <w:color w:val="auto"/>
                <w:sz w:val="24"/>
                <w:szCs w:val="24"/>
              </w:rPr>
              <w:t>①</w:t>
            </w:r>
            <w:r>
              <w:rPr>
                <w:rFonts w:hint="eastAsia" w:ascii="宋体" w:hAnsi="宋体" w:eastAsia="宋体" w:cs="宋体"/>
                <w:b w:val="0"/>
                <w:bCs w:val="0"/>
                <w:color w:val="auto"/>
                <w:sz w:val="24"/>
                <w:szCs w:val="24"/>
                <w:lang w:eastAsia="zh-CN"/>
              </w:rPr>
              <w:t>具有</w:t>
            </w:r>
            <w:r>
              <w:rPr>
                <w:rFonts w:hint="eastAsia" w:ascii="宋体" w:hAnsi="宋体" w:eastAsia="宋体" w:cs="宋体"/>
                <w:b w:val="0"/>
                <w:bCs w:val="0"/>
                <w:color w:val="auto"/>
                <w:sz w:val="24"/>
                <w:szCs w:val="24"/>
              </w:rPr>
              <w:t>本科</w:t>
            </w:r>
            <w:r>
              <w:rPr>
                <w:rFonts w:hint="eastAsia" w:ascii="宋体" w:hAnsi="宋体" w:eastAsia="宋体" w:cs="宋体"/>
                <w:b w:val="0"/>
                <w:bCs w:val="0"/>
                <w:color w:val="auto"/>
                <w:sz w:val="24"/>
                <w:szCs w:val="24"/>
                <w:lang w:eastAsia="zh-CN"/>
              </w:rPr>
              <w:t>（含）</w:t>
            </w:r>
            <w:r>
              <w:rPr>
                <w:rFonts w:hint="eastAsia" w:ascii="宋体" w:hAnsi="宋体" w:eastAsia="宋体" w:cs="宋体"/>
                <w:b w:val="0"/>
                <w:bCs w:val="0"/>
                <w:color w:val="auto"/>
                <w:sz w:val="24"/>
                <w:szCs w:val="24"/>
              </w:rPr>
              <w:t>以上学历、②</w:t>
            </w:r>
            <w:r>
              <w:rPr>
                <w:rFonts w:hint="eastAsia" w:ascii="宋体" w:hAnsi="宋体" w:eastAsia="宋体" w:cs="宋体"/>
                <w:b w:val="0"/>
                <w:bCs w:val="0"/>
                <w:color w:val="auto"/>
                <w:sz w:val="24"/>
                <w:szCs w:val="24"/>
                <w:lang w:val="en-US" w:eastAsia="zh-CN"/>
              </w:rPr>
              <w:t>持有</w:t>
            </w:r>
            <w:r>
              <w:rPr>
                <w:rFonts w:hint="eastAsia" w:ascii="宋体" w:hAnsi="宋体" w:eastAsia="宋体" w:cs="宋体"/>
                <w:b w:val="0"/>
                <w:bCs w:val="0"/>
                <w:color w:val="auto"/>
                <w:sz w:val="24"/>
                <w:szCs w:val="24"/>
              </w:rPr>
              <w:t>人社部门颁发的四级及以上等级建（构）筑物消防员等级证书（或消防设施操作员）、③</w:t>
            </w:r>
            <w:r>
              <w:rPr>
                <w:rFonts w:hint="eastAsia" w:ascii="宋体" w:hAnsi="宋体" w:eastAsia="宋体" w:cs="宋体"/>
                <w:b w:val="0"/>
                <w:bCs w:val="0"/>
                <w:color w:val="auto"/>
                <w:sz w:val="24"/>
                <w:szCs w:val="24"/>
                <w:lang w:val="en-US" w:eastAsia="zh-CN"/>
              </w:rPr>
              <w:t>持有特种设备安全管理和作业人员证(项目代码：A)、</w:t>
            </w:r>
            <w:r>
              <w:rPr>
                <w:rFonts w:hint="eastAsia" w:ascii="宋体" w:hAnsi="宋体" w:eastAsia="宋体" w:cs="宋体"/>
                <w:b w:val="0"/>
                <w:bCs w:val="0"/>
                <w:color w:val="auto"/>
                <w:sz w:val="24"/>
                <w:szCs w:val="24"/>
              </w:rPr>
              <w:t>④</w:t>
            </w:r>
            <w:r>
              <w:rPr>
                <w:rFonts w:hint="eastAsia" w:ascii="宋体" w:hAnsi="宋体" w:eastAsia="宋体" w:cs="宋体"/>
                <w:b w:val="0"/>
                <w:bCs w:val="0"/>
                <w:color w:val="auto"/>
                <w:sz w:val="24"/>
                <w:szCs w:val="24"/>
                <w:lang w:val="en-US" w:eastAsia="zh-CN"/>
              </w:rPr>
              <w:t>持有人社部门颁发的</w:t>
            </w:r>
            <w:r>
              <w:rPr>
                <w:rFonts w:hint="eastAsia" w:ascii="宋体" w:hAnsi="宋体" w:eastAsia="宋体" w:cs="宋体"/>
                <w:b w:val="0"/>
                <w:bCs w:val="0"/>
                <w:color w:val="auto"/>
                <w:sz w:val="24"/>
                <w:szCs w:val="24"/>
              </w:rPr>
              <w:t>颁发保安员</w:t>
            </w:r>
            <w:r>
              <w:rPr>
                <w:rFonts w:hint="eastAsia" w:ascii="宋体" w:hAnsi="宋体" w:eastAsia="宋体" w:cs="宋体"/>
                <w:b w:val="0"/>
                <w:bCs w:val="0"/>
                <w:color w:val="auto"/>
                <w:sz w:val="24"/>
                <w:szCs w:val="24"/>
                <w:lang w:eastAsia="zh-CN"/>
              </w:rPr>
              <w:t>二</w:t>
            </w:r>
            <w:r>
              <w:rPr>
                <w:rFonts w:hint="eastAsia" w:ascii="宋体" w:hAnsi="宋体" w:eastAsia="宋体" w:cs="宋体"/>
                <w:b w:val="0"/>
                <w:bCs w:val="0"/>
                <w:color w:val="auto"/>
                <w:sz w:val="24"/>
                <w:szCs w:val="24"/>
              </w:rPr>
              <w:t>级</w:t>
            </w:r>
            <w:r>
              <w:rPr>
                <w:rFonts w:hint="eastAsia" w:ascii="宋体" w:hAnsi="宋体" w:eastAsia="宋体" w:cs="宋体"/>
                <w:b w:val="0"/>
                <w:bCs w:val="0"/>
                <w:color w:val="auto"/>
                <w:sz w:val="24"/>
                <w:szCs w:val="24"/>
                <w:lang w:eastAsia="zh-CN"/>
              </w:rPr>
              <w:t>（含）及以上</w:t>
            </w:r>
            <w:r>
              <w:rPr>
                <w:rFonts w:hint="eastAsia" w:ascii="宋体" w:hAnsi="宋体" w:eastAsia="宋体" w:cs="宋体"/>
                <w:b w:val="0"/>
                <w:bCs w:val="0"/>
                <w:color w:val="auto"/>
                <w:sz w:val="24"/>
                <w:szCs w:val="24"/>
              </w:rPr>
              <w:t>证书，</w:t>
            </w:r>
            <w:r>
              <w:rPr>
                <w:rFonts w:hint="default" w:ascii="宋体" w:hAnsi="宋体" w:eastAsia="宋体" w:cs="宋体"/>
                <w:i w:val="0"/>
                <w:iCs w:val="0"/>
                <w:caps w:val="0"/>
                <w:color w:val="auto"/>
                <w:spacing w:val="0"/>
                <w:kern w:val="0"/>
                <w:sz w:val="24"/>
                <w:szCs w:val="24"/>
                <w:lang w:val="en-US" w:eastAsia="zh-CN" w:bidi="ar-SA"/>
              </w:rPr>
              <w:t>同时满足上述条件的得3分，</w:t>
            </w:r>
            <w:r>
              <w:rPr>
                <w:rFonts w:hint="eastAsia" w:ascii="宋体" w:hAnsi="宋体" w:eastAsia="宋体" w:cs="宋体"/>
                <w:b w:val="0"/>
                <w:bCs w:val="0"/>
                <w:color w:val="auto"/>
                <w:sz w:val="24"/>
                <w:szCs w:val="24"/>
              </w:rPr>
              <w:t>须提供证书复印件和投标文件截止时间前6个月中任一个月（不含投标文件截止时间当月、不含补缴）投标人为其缴纳的社保材料复印件，未完整提供上述证明材料的不得分。各岗位拟派驻项目人员不得重复，重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7" w:type="pct"/>
            <w:noWrap w:val="0"/>
            <w:vAlign w:val="center"/>
          </w:tcPr>
          <w:p>
            <w:pPr>
              <w:pStyle w:val="12"/>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、拟派项目人员情况-3</w:t>
            </w:r>
          </w:p>
        </w:tc>
        <w:tc>
          <w:tcPr>
            <w:tcW w:w="249" w:type="pct"/>
            <w:noWrap w:val="0"/>
            <w:vAlign w:val="center"/>
          </w:tcPr>
          <w:p>
            <w:pPr>
              <w:pStyle w:val="12"/>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val="en-US" w:eastAsia="zh-CN"/>
              </w:rPr>
              <w:t>3</w:t>
            </w:r>
          </w:p>
        </w:tc>
        <w:tc>
          <w:tcPr>
            <w:tcW w:w="3933" w:type="pct"/>
            <w:noWrap w:val="0"/>
            <w:vAlign w:val="top"/>
          </w:tcPr>
          <w:p>
            <w:pPr>
              <w:pStyle w:val="12"/>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Hans"/>
              </w:rPr>
            </w:pPr>
            <w:r>
              <w:rPr>
                <w:rFonts w:hint="eastAsia" w:ascii="宋体" w:hAnsi="宋体" w:eastAsia="宋体" w:cs="宋体"/>
                <w:b w:val="0"/>
                <w:bCs w:val="0"/>
                <w:color w:val="auto"/>
                <w:sz w:val="24"/>
                <w:szCs w:val="24"/>
              </w:rPr>
              <w:t>投标人拟派的</w:t>
            </w:r>
            <w:r>
              <w:rPr>
                <w:rFonts w:hint="eastAsia" w:ascii="宋体" w:hAnsi="宋体" w:eastAsia="宋体" w:cs="宋体"/>
                <w:b w:val="0"/>
                <w:bCs w:val="0"/>
                <w:color w:val="auto"/>
                <w:sz w:val="24"/>
                <w:szCs w:val="24"/>
                <w:lang w:eastAsia="zh-CN"/>
              </w:rPr>
              <w:t>工程</w:t>
            </w:r>
            <w:r>
              <w:rPr>
                <w:rFonts w:hint="eastAsia" w:ascii="宋体" w:hAnsi="宋体" w:eastAsia="宋体" w:cs="宋体"/>
                <w:b w:val="0"/>
                <w:bCs w:val="0"/>
                <w:color w:val="auto"/>
                <w:sz w:val="24"/>
                <w:szCs w:val="24"/>
              </w:rPr>
              <w:t>主管</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1名</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kern w:val="0"/>
                <w:sz w:val="24"/>
                <w:szCs w:val="24"/>
                <w:lang w:val="en-US" w:eastAsia="zh-CN" w:bidi="ar-SA"/>
              </w:rPr>
              <w:t>具备以下能力，</w:t>
            </w:r>
            <w:r>
              <w:rPr>
                <w:rFonts w:hint="eastAsia" w:ascii="宋体" w:hAnsi="宋体" w:eastAsia="宋体" w:cs="宋体"/>
                <w:b w:val="0"/>
                <w:bCs w:val="0"/>
                <w:color w:val="auto"/>
                <w:sz w:val="24"/>
                <w:szCs w:val="24"/>
              </w:rPr>
              <w:t>①</w:t>
            </w:r>
            <w:r>
              <w:rPr>
                <w:rFonts w:hint="eastAsia" w:ascii="宋体" w:hAnsi="宋体" w:eastAsia="宋体" w:cs="宋体"/>
                <w:b w:val="0"/>
                <w:bCs w:val="0"/>
                <w:color w:val="auto"/>
                <w:sz w:val="24"/>
                <w:szCs w:val="24"/>
                <w:lang w:eastAsia="zh-CN"/>
              </w:rPr>
              <w:t>具有</w:t>
            </w:r>
            <w:r>
              <w:rPr>
                <w:rFonts w:hint="eastAsia" w:ascii="宋体" w:hAnsi="宋体" w:eastAsia="宋体" w:cs="宋体"/>
                <w:b w:val="0"/>
                <w:bCs w:val="0"/>
                <w:color w:val="auto"/>
                <w:sz w:val="24"/>
                <w:szCs w:val="24"/>
              </w:rPr>
              <w:t>本科</w:t>
            </w:r>
            <w:r>
              <w:rPr>
                <w:rFonts w:hint="eastAsia" w:ascii="宋体" w:hAnsi="宋体" w:eastAsia="宋体" w:cs="宋体"/>
                <w:b w:val="0"/>
                <w:bCs w:val="0"/>
                <w:color w:val="auto"/>
                <w:sz w:val="24"/>
                <w:szCs w:val="24"/>
                <w:lang w:eastAsia="zh-CN"/>
              </w:rPr>
              <w:t>（含）</w:t>
            </w:r>
            <w:r>
              <w:rPr>
                <w:rFonts w:hint="eastAsia" w:ascii="宋体" w:hAnsi="宋体" w:eastAsia="宋体" w:cs="宋体"/>
                <w:b w:val="0"/>
                <w:bCs w:val="0"/>
                <w:color w:val="auto"/>
                <w:sz w:val="24"/>
                <w:szCs w:val="24"/>
              </w:rPr>
              <w:t>以上学历、</w:t>
            </w:r>
            <w:r>
              <w:rPr>
                <w:rFonts w:hint="eastAsia" w:ascii="宋体" w:hAnsi="宋体" w:eastAsia="宋体" w:cs="宋体"/>
                <w:b w:val="0"/>
                <w:bCs w:val="0"/>
                <w:color w:val="auto"/>
                <w:sz w:val="24"/>
                <w:szCs w:val="24"/>
                <w:lang w:eastAsia="zh-CN"/>
              </w:rPr>
              <w:t>②</w:t>
            </w:r>
            <w:r>
              <w:rPr>
                <w:rFonts w:hint="eastAsia" w:ascii="宋体" w:hAnsi="宋体" w:eastAsia="宋体" w:cs="宋体"/>
                <w:b w:val="0"/>
                <w:bCs w:val="0"/>
                <w:color w:val="auto"/>
                <w:sz w:val="24"/>
                <w:szCs w:val="24"/>
                <w:lang w:val="en-US" w:eastAsia="zh-CN"/>
              </w:rPr>
              <w:t>持有</w:t>
            </w:r>
            <w:r>
              <w:rPr>
                <w:rFonts w:hint="eastAsia" w:ascii="宋体" w:hAnsi="宋体" w:eastAsia="宋体" w:cs="宋体"/>
                <w:b w:val="0"/>
                <w:bCs w:val="0"/>
                <w:color w:val="auto"/>
                <w:sz w:val="24"/>
                <w:szCs w:val="24"/>
              </w:rPr>
              <w:t>人社（劳社或人事）政府部门颁发的工程师职称证书</w:t>
            </w:r>
            <w:r>
              <w:rPr>
                <w:rFonts w:hint="eastAsia" w:ascii="宋体" w:hAnsi="宋体" w:eastAsia="宋体" w:cs="宋体"/>
                <w:b w:val="0"/>
                <w:bCs w:val="0"/>
                <w:color w:val="auto"/>
                <w:sz w:val="24"/>
                <w:szCs w:val="24"/>
                <w:lang w:eastAsia="zh-CN"/>
              </w:rPr>
              <w:t>③</w:t>
            </w:r>
            <w:r>
              <w:rPr>
                <w:rFonts w:hint="eastAsia" w:ascii="宋体" w:hAnsi="宋体" w:eastAsia="宋体" w:cs="宋体"/>
                <w:b w:val="0"/>
                <w:bCs w:val="0"/>
                <w:color w:val="auto"/>
                <w:sz w:val="24"/>
                <w:szCs w:val="24"/>
                <w:lang w:val="en-US" w:eastAsia="zh-CN"/>
              </w:rPr>
              <w:t>持有</w:t>
            </w:r>
            <w:r>
              <w:rPr>
                <w:rFonts w:hint="eastAsia" w:ascii="宋体" w:hAnsi="宋体" w:eastAsia="宋体" w:cs="宋体"/>
                <w:b w:val="0"/>
                <w:bCs w:val="0"/>
                <w:color w:val="auto"/>
                <w:sz w:val="24"/>
                <w:szCs w:val="24"/>
              </w:rPr>
              <w:t>应急管理部门颁发的特种作业操作证（作业类别：电工作业；操作项目：</w:t>
            </w:r>
            <w:r>
              <w:rPr>
                <w:rFonts w:hint="eastAsia" w:ascii="宋体" w:hAnsi="宋体" w:eastAsia="宋体" w:cs="宋体"/>
                <w:b w:val="0"/>
                <w:bCs w:val="0"/>
                <w:color w:val="auto"/>
                <w:sz w:val="24"/>
                <w:szCs w:val="24"/>
                <w:lang w:val="en-US" w:eastAsia="zh-CN"/>
              </w:rPr>
              <w:t>高</w:t>
            </w:r>
            <w:r>
              <w:rPr>
                <w:rFonts w:hint="eastAsia" w:ascii="宋体" w:hAnsi="宋体" w:eastAsia="宋体" w:cs="宋体"/>
                <w:b w:val="0"/>
                <w:bCs w:val="0"/>
                <w:color w:val="auto"/>
                <w:sz w:val="24"/>
                <w:szCs w:val="24"/>
              </w:rPr>
              <w:t>压电工作业</w:t>
            </w:r>
            <w:r>
              <w:rPr>
                <w:rFonts w:hint="eastAsia" w:ascii="宋体" w:hAnsi="宋体" w:eastAsia="宋体" w:cs="宋体"/>
                <w:b w:val="0"/>
                <w:bCs w:val="0"/>
                <w:color w:val="auto"/>
                <w:sz w:val="24"/>
                <w:szCs w:val="24"/>
                <w:lang w:val="en-US" w:eastAsia="zh-CN"/>
              </w:rPr>
              <w:t>和</w:t>
            </w:r>
            <w:r>
              <w:rPr>
                <w:rFonts w:hint="eastAsia" w:ascii="宋体" w:hAnsi="宋体" w:eastAsia="宋体" w:cs="宋体"/>
                <w:b w:val="0"/>
                <w:bCs w:val="0"/>
                <w:color w:val="auto"/>
                <w:sz w:val="24"/>
                <w:szCs w:val="24"/>
              </w:rPr>
              <w:t>低压电工作业）</w:t>
            </w:r>
            <w:r>
              <w:rPr>
                <w:rFonts w:hint="eastAsia" w:ascii="宋体" w:hAnsi="宋体" w:eastAsia="宋体" w:cs="宋体"/>
                <w:b w:val="0"/>
                <w:bCs w:val="0"/>
                <w:color w:val="auto"/>
                <w:sz w:val="24"/>
                <w:szCs w:val="24"/>
                <w:lang w:eastAsia="zh-CN"/>
              </w:rPr>
              <w:t>、④</w:t>
            </w:r>
            <w:r>
              <w:rPr>
                <w:rFonts w:hint="eastAsia" w:ascii="宋体" w:hAnsi="宋体" w:eastAsia="宋体" w:cs="宋体"/>
                <w:b w:val="0"/>
                <w:bCs w:val="0"/>
                <w:color w:val="auto"/>
                <w:sz w:val="24"/>
                <w:szCs w:val="24"/>
                <w:lang w:val="en-US" w:eastAsia="zh-CN"/>
              </w:rPr>
              <w:t>持有</w:t>
            </w:r>
            <w:r>
              <w:rPr>
                <w:rFonts w:hint="eastAsia" w:ascii="宋体" w:hAnsi="宋体" w:eastAsia="宋体" w:cs="宋体"/>
                <w:b w:val="0"/>
                <w:bCs w:val="0"/>
                <w:color w:val="auto"/>
                <w:sz w:val="24"/>
                <w:szCs w:val="24"/>
              </w:rPr>
              <w:t>市场监督管理局颁发的特种设备安全管理和作业人员证（项目代号A）</w:t>
            </w:r>
            <w:r>
              <w:rPr>
                <w:rFonts w:hint="eastAsia" w:ascii="宋体" w:hAnsi="宋体" w:eastAsia="宋体" w:cs="宋体"/>
                <w:b w:val="0"/>
                <w:bCs w:val="0"/>
                <w:color w:val="auto"/>
                <w:sz w:val="24"/>
                <w:szCs w:val="24"/>
                <w:lang w:eastAsia="zh-CN"/>
              </w:rPr>
              <w:t>，</w:t>
            </w:r>
            <w:r>
              <w:rPr>
                <w:rFonts w:hint="default" w:ascii="宋体" w:hAnsi="宋体" w:eastAsia="宋体" w:cs="宋体"/>
                <w:i w:val="0"/>
                <w:iCs w:val="0"/>
                <w:caps w:val="0"/>
                <w:color w:val="auto"/>
                <w:spacing w:val="0"/>
                <w:kern w:val="0"/>
                <w:sz w:val="24"/>
                <w:szCs w:val="24"/>
                <w:lang w:val="en-US" w:eastAsia="zh-CN" w:bidi="ar-SA"/>
              </w:rPr>
              <w:t>同时满足上述条件的得3分，</w:t>
            </w:r>
            <w:r>
              <w:rPr>
                <w:rFonts w:hint="eastAsia" w:ascii="宋体" w:hAnsi="宋体" w:eastAsia="宋体" w:cs="宋体"/>
                <w:b w:val="0"/>
                <w:bCs w:val="0"/>
                <w:color w:val="auto"/>
                <w:sz w:val="24"/>
                <w:szCs w:val="24"/>
              </w:rPr>
              <w:t>须提供证书复印件和投标文件截止时间前6个月中任一个月（不含投标文件截止时间当月、不含补缴）投标人为其缴纳的社保材料复印件，未完整提供上述证明材料的不得分。各岗位拟派驻项目人员不得重复，重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7" w:type="pct"/>
            <w:noWrap w:val="0"/>
            <w:vAlign w:val="center"/>
          </w:tcPr>
          <w:p>
            <w:pPr>
              <w:pStyle w:val="12"/>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、拟派项目人员情况-4</w:t>
            </w:r>
          </w:p>
        </w:tc>
        <w:tc>
          <w:tcPr>
            <w:tcW w:w="249"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val="en-US" w:eastAsia="zh-CN"/>
              </w:rPr>
              <w:t>3</w:t>
            </w:r>
          </w:p>
        </w:tc>
        <w:tc>
          <w:tcPr>
            <w:tcW w:w="3933" w:type="pct"/>
            <w:noWrap w:val="0"/>
            <w:vAlign w:val="top"/>
          </w:tcPr>
          <w:p>
            <w:pPr>
              <w:pStyle w:val="12"/>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Hans"/>
              </w:rPr>
            </w:pPr>
            <w:r>
              <w:rPr>
                <w:rFonts w:hint="eastAsia" w:ascii="宋体" w:hAnsi="宋体" w:eastAsia="宋体" w:cs="宋体"/>
                <w:b w:val="0"/>
                <w:bCs w:val="0"/>
                <w:color w:val="auto"/>
                <w:sz w:val="24"/>
                <w:szCs w:val="24"/>
              </w:rPr>
              <w:t>投标人拟派的保洁主管</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1名</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kern w:val="0"/>
                <w:sz w:val="24"/>
                <w:szCs w:val="24"/>
                <w:lang w:val="en-US" w:eastAsia="zh-CN" w:bidi="ar-SA"/>
              </w:rPr>
              <w:t>具备以下能力，</w:t>
            </w:r>
            <w:r>
              <w:rPr>
                <w:rFonts w:hint="eastAsia" w:ascii="宋体" w:hAnsi="宋体" w:eastAsia="宋体" w:cs="宋体"/>
                <w:b w:val="0"/>
                <w:bCs w:val="0"/>
                <w:color w:val="auto"/>
                <w:sz w:val="24"/>
                <w:szCs w:val="24"/>
              </w:rPr>
              <w:t>①具有大专（含）以上学历，②</w:t>
            </w:r>
            <w:r>
              <w:rPr>
                <w:rFonts w:hint="eastAsia" w:ascii="宋体" w:hAnsi="宋体" w:eastAsia="宋体" w:cs="宋体"/>
                <w:b w:val="0"/>
                <w:bCs w:val="0"/>
                <w:color w:val="auto"/>
                <w:sz w:val="24"/>
                <w:szCs w:val="24"/>
                <w:lang w:val="en-US" w:eastAsia="zh-CN"/>
              </w:rPr>
              <w:t>持有</w:t>
            </w:r>
            <w:r>
              <w:rPr>
                <w:rFonts w:hint="eastAsia" w:ascii="宋体" w:hAnsi="宋体" w:eastAsia="宋体" w:cs="宋体"/>
                <w:b w:val="0"/>
                <w:bCs w:val="0"/>
                <w:color w:val="auto"/>
                <w:sz w:val="24"/>
                <w:szCs w:val="24"/>
              </w:rPr>
              <w:t>人社（劳社或人事）或政府部门颁发的环境类或环卫类中级（含）以上职称证书；③具有3年（含）以上保洁主管工作经验（须服务单位出具证明），</w:t>
            </w:r>
            <w:r>
              <w:rPr>
                <w:rFonts w:hint="default" w:ascii="宋体" w:hAnsi="宋体" w:eastAsia="宋体" w:cs="宋体"/>
                <w:i w:val="0"/>
                <w:iCs w:val="0"/>
                <w:caps w:val="0"/>
                <w:color w:val="auto"/>
                <w:spacing w:val="0"/>
                <w:kern w:val="0"/>
                <w:sz w:val="24"/>
                <w:szCs w:val="24"/>
                <w:lang w:val="en-US" w:eastAsia="zh-CN" w:bidi="ar-SA"/>
              </w:rPr>
              <w:t>同时满足上述条件的得3分，</w:t>
            </w:r>
            <w:r>
              <w:rPr>
                <w:rFonts w:hint="eastAsia" w:ascii="宋体" w:hAnsi="宋体" w:eastAsia="宋体" w:cs="宋体"/>
                <w:b w:val="0"/>
                <w:bCs w:val="0"/>
                <w:color w:val="auto"/>
                <w:sz w:val="24"/>
                <w:szCs w:val="24"/>
              </w:rPr>
              <w:t>须提供证书复印件和投标文件截止时间前6个月中任一个月（不含投标文件截止时间当月、不含补缴）投标人为其缴纳的社保材料复印件，未完整提供上述证明材料的不得分。各岗位拟派驻项目人员不得重复，重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17" w:type="pct"/>
            <w:noWrap w:val="0"/>
            <w:vAlign w:val="center"/>
          </w:tcPr>
          <w:p>
            <w:pPr>
              <w:pStyle w:val="12"/>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、拟派项目人员情</w:t>
            </w:r>
            <w:r>
              <w:rPr>
                <w:rFonts w:hint="eastAsia" w:ascii="宋体" w:hAnsi="宋体" w:eastAsia="宋体" w:cs="宋体"/>
                <w:b w:val="0"/>
                <w:bCs w:val="0"/>
                <w:color w:val="auto"/>
                <w:sz w:val="24"/>
                <w:szCs w:val="24"/>
                <w:lang w:val="en-US" w:eastAsia="zh-CN"/>
              </w:rPr>
              <w:t>-5</w:t>
            </w:r>
          </w:p>
        </w:tc>
        <w:tc>
          <w:tcPr>
            <w:tcW w:w="249" w:type="pct"/>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val="en-US" w:eastAsia="zh-CN"/>
              </w:rPr>
              <w:t>3</w:t>
            </w:r>
          </w:p>
        </w:tc>
        <w:tc>
          <w:tcPr>
            <w:tcW w:w="3933" w:type="pct"/>
            <w:noWrap w:val="0"/>
            <w:vAlign w:val="top"/>
          </w:tcPr>
          <w:p>
            <w:pPr>
              <w:pStyle w:val="12"/>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Hans"/>
              </w:rPr>
            </w:pPr>
            <w:r>
              <w:rPr>
                <w:rFonts w:hint="eastAsia" w:ascii="宋体" w:hAnsi="宋体" w:eastAsia="宋体" w:cs="宋体"/>
                <w:b w:val="0"/>
                <w:bCs w:val="0"/>
                <w:color w:val="auto"/>
                <w:sz w:val="24"/>
                <w:szCs w:val="24"/>
              </w:rPr>
              <w:t>投标人针对本项目拟配备的</w:t>
            </w:r>
            <w:r>
              <w:rPr>
                <w:rFonts w:hint="eastAsia" w:ascii="宋体" w:hAnsi="宋体" w:eastAsia="宋体" w:cs="宋体"/>
                <w:b w:val="0"/>
                <w:bCs w:val="0"/>
                <w:color w:val="auto"/>
                <w:sz w:val="24"/>
                <w:szCs w:val="24"/>
                <w:lang w:eastAsia="zh-CN"/>
              </w:rPr>
              <w:t>水电及配电房值班，其中有</w:t>
            </w:r>
            <w:r>
              <w:rPr>
                <w:rFonts w:hint="eastAsia" w:ascii="宋体" w:hAnsi="宋体" w:eastAsia="宋体" w:cs="宋体"/>
                <w:b w:val="0"/>
                <w:bCs w:val="0"/>
                <w:color w:val="auto"/>
                <w:sz w:val="24"/>
                <w:szCs w:val="24"/>
                <w:lang w:val="en-US" w:eastAsia="zh-CN"/>
              </w:rPr>
              <w:t>1名，</w:t>
            </w:r>
            <w:r>
              <w:rPr>
                <w:rFonts w:hint="eastAsia" w:ascii="宋体" w:hAnsi="宋体" w:eastAsia="宋体" w:cs="宋体"/>
                <w:color w:val="auto"/>
                <w:kern w:val="0"/>
                <w:sz w:val="24"/>
                <w:szCs w:val="24"/>
                <w:lang w:val="en-US" w:eastAsia="zh-CN" w:bidi="ar-SA"/>
              </w:rPr>
              <w:t>具备以下能力，</w:t>
            </w:r>
            <w:r>
              <w:rPr>
                <w:rFonts w:hint="eastAsia" w:ascii="宋体" w:hAnsi="宋体" w:eastAsia="宋体" w:cs="宋体"/>
                <w:b w:val="0"/>
                <w:bCs w:val="0"/>
                <w:color w:val="auto"/>
                <w:sz w:val="24"/>
                <w:szCs w:val="24"/>
              </w:rPr>
              <w:t>①</w:t>
            </w:r>
            <w:r>
              <w:rPr>
                <w:rFonts w:hint="eastAsia" w:ascii="宋体" w:hAnsi="宋体" w:eastAsia="宋体" w:cs="宋体"/>
                <w:b w:val="0"/>
                <w:bCs w:val="0"/>
                <w:color w:val="auto"/>
                <w:sz w:val="24"/>
                <w:szCs w:val="24"/>
                <w:lang w:eastAsia="zh-CN"/>
              </w:rPr>
              <w:t>具有</w:t>
            </w:r>
            <w:r>
              <w:rPr>
                <w:rFonts w:hint="eastAsia" w:ascii="宋体" w:hAnsi="宋体" w:eastAsia="宋体" w:cs="宋体"/>
                <w:b w:val="0"/>
                <w:bCs w:val="0"/>
                <w:color w:val="auto"/>
                <w:sz w:val="24"/>
                <w:szCs w:val="24"/>
              </w:rPr>
              <w:t>大专（含）以上学历、②</w:t>
            </w:r>
            <w:r>
              <w:rPr>
                <w:rFonts w:hint="eastAsia" w:ascii="宋体" w:hAnsi="宋体" w:eastAsia="宋体" w:cs="宋体"/>
                <w:b w:val="0"/>
                <w:bCs w:val="0"/>
                <w:color w:val="auto"/>
                <w:sz w:val="24"/>
                <w:szCs w:val="24"/>
                <w:lang w:val="en-US" w:eastAsia="zh-CN"/>
              </w:rPr>
              <w:t>持有</w:t>
            </w:r>
            <w:r>
              <w:rPr>
                <w:rFonts w:hint="eastAsia" w:ascii="宋体" w:hAnsi="宋体" w:eastAsia="宋体" w:cs="宋体"/>
                <w:b w:val="0"/>
                <w:bCs w:val="0"/>
                <w:color w:val="auto"/>
                <w:sz w:val="24"/>
                <w:szCs w:val="24"/>
              </w:rPr>
              <w:t>应急管理部门颁发的特种作业操作证（作业类别：电工作业；操作项目：低压电工作业和高压电工作业）；③</w:t>
            </w:r>
            <w:r>
              <w:rPr>
                <w:rFonts w:hint="eastAsia" w:ascii="宋体" w:hAnsi="宋体" w:eastAsia="宋体" w:cs="宋体"/>
                <w:b w:val="0"/>
                <w:bCs w:val="0"/>
                <w:color w:val="auto"/>
                <w:sz w:val="24"/>
                <w:szCs w:val="24"/>
                <w:lang w:val="en-US" w:eastAsia="zh-CN"/>
              </w:rPr>
              <w:t>持有</w:t>
            </w:r>
            <w:r>
              <w:rPr>
                <w:rFonts w:hint="eastAsia" w:ascii="宋体" w:hAnsi="宋体" w:eastAsia="宋体" w:cs="宋体"/>
                <w:b w:val="0"/>
                <w:bCs w:val="0"/>
                <w:color w:val="auto"/>
                <w:sz w:val="24"/>
                <w:szCs w:val="24"/>
              </w:rPr>
              <w:t>应急管理部门颁发的特种作业操作证（作业类别：制冷与空调作业和高处作业）；④</w:t>
            </w:r>
            <w:r>
              <w:rPr>
                <w:rFonts w:hint="eastAsia" w:ascii="宋体" w:hAnsi="宋体" w:eastAsia="宋体" w:cs="宋体"/>
                <w:b w:val="0"/>
                <w:bCs w:val="0"/>
                <w:color w:val="auto"/>
                <w:sz w:val="24"/>
                <w:szCs w:val="24"/>
                <w:lang w:val="en-US" w:eastAsia="zh-CN"/>
              </w:rPr>
              <w:t>特种设备安全管理和作业人员证(项目代码：A)</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⑤</w:t>
            </w:r>
            <w:r>
              <w:rPr>
                <w:rFonts w:hint="eastAsia" w:ascii="宋体" w:hAnsi="宋体" w:eastAsia="宋体" w:cs="宋体"/>
                <w:b w:val="0"/>
                <w:bCs w:val="0"/>
                <w:color w:val="auto"/>
                <w:sz w:val="24"/>
                <w:szCs w:val="24"/>
                <w:lang w:val="en-US" w:eastAsia="zh-CN"/>
              </w:rPr>
              <w:t>持有</w:t>
            </w:r>
            <w:r>
              <w:rPr>
                <w:rFonts w:hint="eastAsia" w:ascii="宋体" w:hAnsi="宋体" w:eastAsia="宋体" w:cs="宋体"/>
                <w:b w:val="0"/>
                <w:bCs w:val="0"/>
                <w:color w:val="auto"/>
                <w:sz w:val="24"/>
                <w:szCs w:val="24"/>
              </w:rPr>
              <w:t>人社部门颁发的四级及以上等级建（构）筑物消防员等级证书（或消防设施操作员）</w:t>
            </w:r>
            <w:r>
              <w:rPr>
                <w:rFonts w:hint="eastAsia" w:ascii="宋体" w:hAnsi="宋体" w:eastAsia="宋体" w:cs="宋体"/>
                <w:b w:val="0"/>
                <w:bCs w:val="0"/>
                <w:color w:val="auto"/>
                <w:sz w:val="24"/>
                <w:szCs w:val="24"/>
                <w:lang w:eastAsia="zh-CN"/>
              </w:rPr>
              <w:t>，</w:t>
            </w:r>
            <w:r>
              <w:rPr>
                <w:rFonts w:hint="default" w:ascii="宋体" w:hAnsi="宋体" w:eastAsia="宋体" w:cs="宋体"/>
                <w:i w:val="0"/>
                <w:iCs w:val="0"/>
                <w:caps w:val="0"/>
                <w:color w:val="auto"/>
                <w:spacing w:val="0"/>
                <w:kern w:val="0"/>
                <w:sz w:val="24"/>
                <w:szCs w:val="24"/>
                <w:lang w:val="en-US" w:eastAsia="zh-CN" w:bidi="ar-SA"/>
              </w:rPr>
              <w:t>同时满足上述条件的得3分，</w:t>
            </w:r>
            <w:r>
              <w:rPr>
                <w:rFonts w:hint="eastAsia" w:ascii="宋体" w:hAnsi="宋体" w:eastAsia="宋体" w:cs="宋体"/>
                <w:b w:val="0"/>
                <w:bCs w:val="0"/>
                <w:color w:val="auto"/>
                <w:sz w:val="24"/>
                <w:szCs w:val="24"/>
              </w:rPr>
              <w:t>须提供证书复印件和投标文件截止时间前6个月中任一个月（不含投标文件截止时间当月、不含补缴）投标人为其缴纳的社保材料复印件，未完整提供上述证明材料的不得分。各岗位拟派驻项目人员不得重复，重复提供的不得分。</w:t>
            </w:r>
          </w:p>
        </w:tc>
      </w:tr>
    </w:tbl>
    <w:p>
      <w:pPr>
        <w:pStyle w:val="12"/>
        <w:jc w:val="both"/>
        <w:rPr>
          <w:rFonts w:hint="eastAsia" w:ascii="宋体" w:hAnsi="宋体" w:cs="宋体"/>
          <w:color w:val="auto"/>
          <w:sz w:val="24"/>
          <w:szCs w:val="24"/>
        </w:rPr>
      </w:pPr>
    </w:p>
    <w:p>
      <w:pPr>
        <w:pStyle w:val="12"/>
        <w:jc w:val="both"/>
        <w:rPr>
          <w:rFonts w:hint="eastAsia" w:ascii="宋体" w:hAnsi="宋体" w:cs="宋体"/>
          <w:color w:val="auto"/>
          <w:sz w:val="24"/>
          <w:szCs w:val="24"/>
        </w:rPr>
      </w:pPr>
      <w:r>
        <w:rPr>
          <w:rFonts w:ascii="宋体" w:hAnsi="宋体" w:cs="宋体"/>
          <w:color w:val="auto"/>
          <w:sz w:val="24"/>
          <w:szCs w:val="24"/>
        </w:rPr>
        <w:t>加分项（F4×A4）</w:t>
      </w:r>
    </w:p>
    <w:p>
      <w:pPr>
        <w:pStyle w:val="12"/>
        <w:jc w:val="both"/>
        <w:rPr>
          <w:rFonts w:hint="eastAsia" w:ascii="宋体" w:hAnsi="宋体" w:cs="宋体"/>
          <w:color w:val="auto"/>
          <w:sz w:val="24"/>
          <w:szCs w:val="24"/>
        </w:rPr>
      </w:pPr>
      <w:r>
        <w:rPr>
          <w:rFonts w:ascii="宋体" w:hAnsi="宋体" w:cs="宋体"/>
          <w:color w:val="auto"/>
          <w:sz w:val="24"/>
          <w:szCs w:val="24"/>
        </w:rPr>
        <w:t>优先类节能产品、环境标志产品：无</w:t>
      </w:r>
    </w:p>
    <w:p>
      <w:pPr>
        <w:pStyle w:val="12"/>
        <w:jc w:val="both"/>
        <w:rPr>
          <w:rFonts w:hint="eastAsia" w:ascii="宋体" w:hAnsi="宋体" w:cs="宋体"/>
          <w:color w:val="auto"/>
          <w:sz w:val="24"/>
          <w:szCs w:val="24"/>
        </w:rPr>
      </w:pPr>
      <w:r>
        <w:rPr>
          <w:rFonts w:ascii="宋体" w:hAnsi="宋体" w:cs="宋体"/>
          <w:color w:val="auto"/>
          <w:sz w:val="24"/>
          <w:szCs w:val="24"/>
        </w:rPr>
        <w:t>（4）中标候选人排列规则顺序如下：</w:t>
      </w:r>
    </w:p>
    <w:p>
      <w:pPr>
        <w:pStyle w:val="12"/>
        <w:jc w:val="both"/>
        <w:rPr>
          <w:rFonts w:hint="eastAsia" w:ascii="宋体" w:hAnsi="宋体" w:cs="宋体"/>
          <w:color w:val="auto"/>
          <w:sz w:val="24"/>
          <w:szCs w:val="24"/>
        </w:rPr>
      </w:pPr>
      <w:r>
        <w:rPr>
          <w:rFonts w:ascii="宋体" w:hAnsi="宋体" w:cs="宋体"/>
          <w:color w:val="auto"/>
          <w:sz w:val="24"/>
          <w:szCs w:val="24"/>
        </w:rPr>
        <w:t>a.按照评标总得分（FA）由高到低顺序排列。</w:t>
      </w:r>
    </w:p>
    <w:p>
      <w:pPr>
        <w:pStyle w:val="12"/>
        <w:jc w:val="both"/>
        <w:rPr>
          <w:rFonts w:hint="eastAsia" w:ascii="宋体" w:hAnsi="宋体" w:cs="宋体"/>
          <w:color w:val="auto"/>
          <w:sz w:val="24"/>
          <w:szCs w:val="24"/>
        </w:rPr>
      </w:pPr>
      <w:r>
        <w:rPr>
          <w:rFonts w:ascii="宋体" w:hAnsi="宋体" w:cs="宋体"/>
          <w:color w:val="auto"/>
          <w:sz w:val="24"/>
          <w:szCs w:val="24"/>
        </w:rPr>
        <w:t>b.评标总得分（FA）相同的，按照评标价（即价格扣除后的投标报价）由低到高顺序排列。</w:t>
      </w:r>
    </w:p>
    <w:p>
      <w:pPr>
        <w:pStyle w:val="12"/>
        <w:jc w:val="both"/>
        <w:rPr>
          <w:rFonts w:hint="eastAsia" w:ascii="宋体" w:hAnsi="宋体" w:cs="宋体"/>
          <w:color w:val="auto"/>
          <w:sz w:val="24"/>
          <w:szCs w:val="24"/>
        </w:rPr>
      </w:pPr>
      <w:r>
        <w:rPr>
          <w:rFonts w:ascii="宋体" w:hAnsi="宋体" w:cs="宋体"/>
          <w:color w:val="auto"/>
          <w:sz w:val="24"/>
          <w:szCs w:val="24"/>
        </w:rPr>
        <w:t>c.评标总得分（FA）且评标价（即价格扣除后的投标报价）相同的并列。</w:t>
      </w:r>
    </w:p>
    <w:p>
      <w:pPr>
        <w:pStyle w:val="12"/>
        <w:ind w:firstLine="480"/>
        <w:jc w:val="both"/>
        <w:rPr>
          <w:rFonts w:hint="eastAsia" w:ascii="宋体" w:hAnsi="宋体" w:cs="宋体"/>
          <w:color w:val="auto"/>
          <w:sz w:val="24"/>
          <w:szCs w:val="24"/>
        </w:rPr>
      </w:pPr>
      <w:r>
        <w:rPr>
          <w:rFonts w:ascii="宋体" w:hAnsi="宋体" w:cs="宋体"/>
          <w:color w:val="auto"/>
          <w:sz w:val="24"/>
          <w:szCs w:val="24"/>
        </w:rPr>
        <w:t>8、其他规定</w:t>
      </w:r>
    </w:p>
    <w:p>
      <w:pPr>
        <w:pStyle w:val="12"/>
        <w:ind w:firstLine="480"/>
        <w:jc w:val="both"/>
        <w:rPr>
          <w:rFonts w:hint="eastAsia" w:ascii="宋体" w:hAnsi="宋体" w:cs="宋体"/>
          <w:color w:val="auto"/>
          <w:sz w:val="24"/>
          <w:szCs w:val="24"/>
        </w:rPr>
      </w:pPr>
      <w:r>
        <w:rPr>
          <w:rFonts w:ascii="宋体" w:hAnsi="宋体" w:cs="宋体"/>
          <w:color w:val="auto"/>
          <w:sz w:val="24"/>
          <w:szCs w:val="24"/>
        </w:rPr>
        <w:t>8.1评标应全程保密且不得透露给任一投标人或与评标工作无关的人员。</w:t>
      </w:r>
    </w:p>
    <w:p>
      <w:pPr>
        <w:pStyle w:val="12"/>
        <w:ind w:firstLine="480"/>
        <w:jc w:val="both"/>
        <w:rPr>
          <w:rFonts w:hint="eastAsia" w:ascii="宋体" w:hAnsi="宋体" w:cs="宋体"/>
          <w:color w:val="auto"/>
          <w:sz w:val="24"/>
          <w:szCs w:val="24"/>
        </w:rPr>
      </w:pPr>
      <w:r>
        <w:rPr>
          <w:rFonts w:ascii="宋体" w:hAnsi="宋体" w:cs="宋体"/>
          <w:color w:val="auto"/>
          <w:sz w:val="24"/>
          <w:szCs w:val="24"/>
        </w:rPr>
        <w:t>8.2评标将进行全程实时录音录像，录音录像资料随采购文件一并存档。</w:t>
      </w:r>
    </w:p>
    <w:p>
      <w:pPr>
        <w:pStyle w:val="12"/>
        <w:ind w:firstLine="480"/>
        <w:jc w:val="both"/>
        <w:rPr>
          <w:rFonts w:hint="eastAsia" w:ascii="宋体" w:hAnsi="宋体" w:cs="宋体"/>
          <w:color w:val="auto"/>
          <w:sz w:val="24"/>
          <w:szCs w:val="24"/>
        </w:rPr>
      </w:pPr>
      <w:r>
        <w:rPr>
          <w:rFonts w:ascii="宋体" w:hAnsi="宋体" w:cs="宋体"/>
          <w:color w:val="auto"/>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pStyle w:val="12"/>
        <w:ind w:firstLine="480"/>
        <w:jc w:val="both"/>
        <w:rPr>
          <w:rFonts w:hint="eastAsia" w:ascii="宋体" w:hAnsi="宋体" w:cs="宋体"/>
          <w:color w:val="auto"/>
          <w:sz w:val="24"/>
          <w:szCs w:val="24"/>
        </w:rPr>
      </w:pPr>
      <w:r>
        <w:rPr>
          <w:rFonts w:ascii="宋体" w:hAnsi="宋体" w:cs="宋体"/>
          <w:color w:val="auto"/>
          <w:sz w:val="24"/>
          <w:szCs w:val="24"/>
        </w:rPr>
        <w:t>8.4其他：</w:t>
      </w:r>
    </w:p>
    <w:p>
      <w:pPr>
        <w:pStyle w:val="12"/>
        <w:ind w:firstLine="480"/>
        <w:jc w:val="both"/>
        <w:rPr>
          <w:rFonts w:hint="eastAsia" w:ascii="宋体" w:hAnsi="宋体" w:cs="宋体"/>
          <w:color w:val="auto"/>
          <w:sz w:val="24"/>
          <w:szCs w:val="24"/>
        </w:rPr>
      </w:pPr>
      <w:r>
        <w:rPr>
          <w:rFonts w:ascii="宋体" w:hAnsi="宋体" w:cs="宋体"/>
          <w:color w:val="auto"/>
          <w:sz w:val="24"/>
          <w:szCs w:val="24"/>
        </w:rPr>
        <w:t>无</w:t>
      </w:r>
    </w:p>
    <w:p>
      <w:pPr>
        <w:pStyle w:val="12"/>
        <w:rPr>
          <w:rFonts w:hint="eastAsia" w:eastAsiaTheme="minorEastAsia"/>
          <w:lang w:eastAsia="zh-CN"/>
        </w:rPr>
      </w:pPr>
      <w:r>
        <w:rPr>
          <w:rFonts w:hint="default"/>
        </w:rPr>
        <w:t xml:space="preserve"> </w:t>
      </w:r>
    </w:p>
    <w:p>
      <w:pPr>
        <w:pStyle w:val="12"/>
        <w:rPr>
          <w:rFonts w:hint="default"/>
        </w:rPr>
      </w:pPr>
      <w:r>
        <w:rPr>
          <w:rFonts w:hint="default"/>
        </w:rPr>
        <w:br w:type="page"/>
      </w:r>
    </w:p>
    <w:p>
      <w:pPr>
        <w:pStyle w:val="12"/>
        <w:jc w:val="center"/>
        <w:outlineLvl w:val="1"/>
        <w:rPr>
          <w:rFonts w:hint="default"/>
          <w:sz w:val="32"/>
          <w:szCs w:val="32"/>
        </w:rPr>
      </w:pPr>
      <w:r>
        <w:rPr>
          <w:b/>
          <w:sz w:val="32"/>
          <w:szCs w:val="32"/>
        </w:rPr>
        <w:t>第五章</w:t>
      </w:r>
      <w:r>
        <w:rPr>
          <w:rFonts w:hint="default"/>
          <w:b/>
          <w:sz w:val="32"/>
          <w:szCs w:val="32"/>
        </w:rPr>
        <w:t xml:space="preserve"> </w:t>
      </w:r>
      <w:r>
        <w:rPr>
          <w:b/>
          <w:sz w:val="32"/>
          <w:szCs w:val="32"/>
        </w:rPr>
        <w:t>招标内容及要求</w:t>
      </w:r>
    </w:p>
    <w:p>
      <w:pPr>
        <w:pStyle w:val="12"/>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一、项目概况（采购标的）</w:t>
      </w:r>
    </w:p>
    <w:p>
      <w:pPr>
        <w:pStyle w:val="17"/>
        <w:autoSpaceDN w:val="0"/>
        <w:spacing w:line="440" w:lineRule="exact"/>
        <w:ind w:firstLine="482" w:firstLineChars="200"/>
        <w:jc w:val="left"/>
        <w:rPr>
          <w:rFonts w:hint="eastAsia" w:ascii="宋体" w:hAnsi="宋体" w:eastAsia="宋体" w:cs="宋体"/>
          <w:b/>
          <w:bCs w:val="0"/>
          <w:sz w:val="24"/>
          <w:szCs w:val="24"/>
          <w:shd w:val="clear" w:fill="FFFFFF"/>
          <w:lang w:val="en-US" w:eastAsia="zh-CN"/>
        </w:rPr>
      </w:pPr>
      <w:r>
        <w:rPr>
          <w:rFonts w:hint="eastAsia" w:ascii="宋体" w:hAnsi="宋体" w:eastAsia="宋体" w:cs="宋体"/>
          <w:b/>
          <w:bCs w:val="0"/>
          <w:sz w:val="24"/>
          <w:szCs w:val="24"/>
          <w:shd w:val="clear" w:fill="FFFFFF"/>
          <w:lang w:val="en-US" w:eastAsia="zh-CN"/>
        </w:rPr>
        <w:t>（一）</w:t>
      </w:r>
      <w:r>
        <w:rPr>
          <w:rFonts w:hint="eastAsia" w:ascii="宋体" w:hAnsi="宋体" w:eastAsia="宋体" w:cs="宋体"/>
          <w:b/>
          <w:bCs w:val="0"/>
          <w:sz w:val="24"/>
          <w:szCs w:val="24"/>
          <w:shd w:val="clear" w:fill="FFFFFF"/>
        </w:rPr>
        <w:t>项目</w:t>
      </w:r>
      <w:r>
        <w:rPr>
          <w:rFonts w:hint="eastAsia" w:ascii="宋体" w:hAnsi="宋体" w:eastAsia="宋体" w:cs="宋体"/>
          <w:b/>
          <w:bCs w:val="0"/>
          <w:sz w:val="24"/>
          <w:szCs w:val="24"/>
          <w:shd w:val="clear" w:fill="FFFFFF"/>
          <w:lang w:val="en-US" w:eastAsia="zh-CN"/>
        </w:rPr>
        <w:t>名称：厅机关2024-2026年度物业服务采购</w:t>
      </w:r>
    </w:p>
    <w:p>
      <w:pPr>
        <w:pStyle w:val="17"/>
        <w:autoSpaceDN w:val="0"/>
        <w:spacing w:line="440" w:lineRule="exact"/>
        <w:ind w:firstLine="482" w:firstLineChars="200"/>
        <w:jc w:val="left"/>
        <w:rPr>
          <w:rFonts w:hint="eastAsia" w:ascii="宋体" w:hAnsi="宋体" w:eastAsia="宋体" w:cs="宋体"/>
          <w:b/>
          <w:bCs w:val="0"/>
          <w:sz w:val="24"/>
          <w:szCs w:val="24"/>
          <w:shd w:val="clear" w:fill="FFFFFF"/>
          <w:lang w:val="en-US" w:eastAsia="zh-CN"/>
        </w:rPr>
      </w:pPr>
      <w:r>
        <w:rPr>
          <w:rFonts w:hint="eastAsia" w:ascii="宋体" w:hAnsi="宋体" w:eastAsia="宋体" w:cs="宋体"/>
          <w:b/>
          <w:bCs w:val="0"/>
          <w:sz w:val="24"/>
          <w:szCs w:val="24"/>
          <w:shd w:val="clear" w:fill="FFFFFF"/>
          <w:lang w:val="en-US" w:eastAsia="zh-CN"/>
        </w:rPr>
        <w:t>（二）座落位置：福州市鼓楼区东大路229号</w:t>
      </w:r>
    </w:p>
    <w:p>
      <w:pPr>
        <w:pStyle w:val="17"/>
        <w:autoSpaceDN w:val="0"/>
        <w:spacing w:line="440" w:lineRule="exact"/>
        <w:ind w:firstLine="482" w:firstLineChars="200"/>
        <w:jc w:val="left"/>
        <w:rPr>
          <w:rFonts w:hint="eastAsia" w:ascii="宋体" w:hAnsi="宋体" w:eastAsia="宋体" w:cs="宋体"/>
          <w:b/>
          <w:bCs w:val="0"/>
          <w:sz w:val="24"/>
          <w:szCs w:val="24"/>
        </w:rPr>
      </w:pPr>
      <w:r>
        <w:rPr>
          <w:rFonts w:hint="eastAsia" w:ascii="宋体" w:hAnsi="宋体" w:eastAsia="宋体" w:cs="宋体"/>
          <w:b/>
          <w:bCs w:val="0"/>
          <w:sz w:val="24"/>
          <w:szCs w:val="24"/>
          <w:shd w:val="clear" w:fill="FFFFFF"/>
          <w:lang w:val="en-US" w:eastAsia="zh-CN"/>
        </w:rPr>
        <w:t>（三）</w:t>
      </w:r>
      <w:r>
        <w:rPr>
          <w:rFonts w:hint="eastAsia" w:ascii="宋体" w:hAnsi="宋体" w:eastAsia="宋体" w:cs="宋体"/>
          <w:b/>
          <w:bCs w:val="0"/>
          <w:sz w:val="24"/>
          <w:szCs w:val="24"/>
          <w:lang w:val="en-US" w:eastAsia="zh-CN"/>
        </w:rPr>
        <w:t>项目基本</w:t>
      </w:r>
      <w:r>
        <w:rPr>
          <w:rFonts w:hint="eastAsia" w:ascii="宋体" w:hAnsi="宋体" w:eastAsia="宋体" w:cs="宋体"/>
          <w:b/>
          <w:bCs w:val="0"/>
          <w:sz w:val="24"/>
          <w:szCs w:val="24"/>
        </w:rPr>
        <w:t>情况如下：</w:t>
      </w:r>
    </w:p>
    <w:p>
      <w:pPr>
        <w:pStyle w:val="17"/>
        <w:autoSpaceDN w:val="0"/>
        <w:spacing w:line="440" w:lineRule="exact"/>
        <w:ind w:firstLine="480" w:firstLineChars="200"/>
        <w:jc w:val="left"/>
        <w:rPr>
          <w:rFonts w:ascii="宋体" w:hAnsi="宋体" w:cs="宋体"/>
          <w:kern w:val="2"/>
          <w:sz w:val="24"/>
          <w:szCs w:val="24"/>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w:t>
      </w:r>
      <w:r>
        <w:rPr>
          <w:rFonts w:hint="eastAsia" w:ascii="宋体" w:hAnsi="宋体" w:cs="宋体"/>
          <w:kern w:val="2"/>
          <w:sz w:val="24"/>
          <w:szCs w:val="24"/>
          <w:lang w:val="en-US" w:eastAsia="zh-CN"/>
        </w:rPr>
        <w:t>本项目</w:t>
      </w:r>
      <w:r>
        <w:rPr>
          <w:rFonts w:ascii="宋体" w:hAnsi="宋体" w:eastAsia="宋体" w:cs="宋体"/>
          <w:b w:val="0"/>
          <w:bCs/>
          <w:sz w:val="24"/>
          <w:szCs w:val="24"/>
          <w:shd w:val="clear" w:fill="FFFFFF"/>
        </w:rPr>
        <w:t>办公楼主楼</w:t>
      </w:r>
      <w:r>
        <w:rPr>
          <w:rFonts w:hint="eastAsia" w:ascii="宋体" w:hAnsi="宋体" w:eastAsia="宋体" w:cs="宋体"/>
          <w:b w:val="0"/>
          <w:bCs/>
          <w:sz w:val="24"/>
          <w:szCs w:val="24"/>
          <w:shd w:val="clear" w:fill="FFFFFF"/>
          <w:lang w:val="en-US" w:eastAsia="zh-CN"/>
        </w:rPr>
        <w:t>2</w:t>
      </w:r>
      <w:r>
        <w:rPr>
          <w:rFonts w:hint="eastAsia" w:ascii="宋体" w:hAnsi="宋体" w:cs="宋体"/>
          <w:b w:val="0"/>
          <w:bCs/>
          <w:sz w:val="24"/>
          <w:szCs w:val="24"/>
          <w:shd w:val="clear" w:fill="FFFFFF"/>
          <w:lang w:val="en-US" w:eastAsia="zh-CN"/>
        </w:rPr>
        <w:t>5</w:t>
      </w:r>
      <w:r>
        <w:rPr>
          <w:rFonts w:ascii="宋体" w:hAnsi="宋体" w:eastAsia="宋体" w:cs="宋体"/>
          <w:b w:val="0"/>
          <w:bCs/>
          <w:sz w:val="24"/>
          <w:szCs w:val="24"/>
          <w:shd w:val="clear" w:fill="FFFFFF"/>
        </w:rPr>
        <w:t>层、附属楼</w:t>
      </w:r>
      <w:r>
        <w:rPr>
          <w:rFonts w:hint="eastAsia" w:ascii="宋体" w:hAnsi="宋体" w:eastAsia="宋体" w:cs="宋体"/>
          <w:b w:val="0"/>
          <w:bCs/>
          <w:sz w:val="24"/>
          <w:szCs w:val="24"/>
          <w:shd w:val="clear" w:fill="FFFFFF"/>
          <w:lang w:val="en-US" w:eastAsia="zh-CN"/>
        </w:rPr>
        <w:t>12层，</w:t>
      </w:r>
      <w:r>
        <w:rPr>
          <w:rFonts w:hint="eastAsia" w:ascii="宋体" w:hAnsi="宋体" w:cs="宋体"/>
          <w:b w:val="0"/>
          <w:bCs/>
          <w:sz w:val="24"/>
          <w:szCs w:val="24"/>
          <w:shd w:val="clear" w:fill="FFFFFF"/>
          <w:lang w:val="en-US" w:eastAsia="zh-CN"/>
        </w:rPr>
        <w:t>配电房2层</w:t>
      </w:r>
      <w:r>
        <w:rPr>
          <w:rFonts w:hint="eastAsia" w:ascii="宋体" w:hAnsi="宋体" w:eastAsia="宋体" w:cs="宋体"/>
          <w:b w:val="0"/>
          <w:bCs/>
          <w:sz w:val="24"/>
          <w:szCs w:val="24"/>
        </w:rPr>
        <w:t>、</w:t>
      </w:r>
      <w:r>
        <w:rPr>
          <w:rFonts w:hint="eastAsia" w:ascii="宋体" w:hAnsi="宋体" w:cs="宋体"/>
          <w:b w:val="0"/>
          <w:bCs/>
          <w:sz w:val="24"/>
          <w:szCs w:val="24"/>
          <w:lang w:val="en-US" w:eastAsia="zh-CN"/>
        </w:rPr>
        <w:t>后门岗亭信访室</w:t>
      </w:r>
      <w:r>
        <w:rPr>
          <w:rFonts w:hint="eastAsia" w:ascii="宋体" w:hAnsi="宋体" w:eastAsia="宋体" w:cs="宋体"/>
          <w:b w:val="0"/>
          <w:bCs/>
          <w:sz w:val="24"/>
          <w:szCs w:val="24"/>
        </w:rPr>
        <w:t>、</w:t>
      </w:r>
      <w:r>
        <w:rPr>
          <w:rFonts w:hint="eastAsia" w:ascii="宋体" w:hAnsi="宋体" w:cs="宋体"/>
          <w:b w:val="0"/>
          <w:bCs/>
          <w:sz w:val="24"/>
          <w:szCs w:val="24"/>
          <w:lang w:val="en-US" w:eastAsia="zh-CN"/>
        </w:rPr>
        <w:t>后院</w:t>
      </w:r>
      <w:r>
        <w:rPr>
          <w:rFonts w:hint="eastAsia" w:ascii="宋体" w:hAnsi="宋体" w:eastAsia="宋体" w:cs="宋体"/>
          <w:b w:val="0"/>
          <w:bCs/>
          <w:sz w:val="24"/>
          <w:szCs w:val="24"/>
        </w:rPr>
        <w:t>和停车场</w:t>
      </w:r>
      <w:r>
        <w:rPr>
          <w:rFonts w:hint="eastAsia" w:ascii="宋体" w:hAnsi="宋体" w:cs="宋体"/>
          <w:b w:val="0"/>
          <w:bCs/>
          <w:sz w:val="24"/>
          <w:szCs w:val="24"/>
          <w:lang w:val="en-US" w:eastAsia="zh-CN"/>
        </w:rPr>
        <w:t>等</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总建筑面积29547.43</w:t>
      </w:r>
      <w:r>
        <w:rPr>
          <w:rFonts w:hint="default" w:ascii="宋体" w:hAnsi="宋体" w:eastAsia="宋体" w:cs="宋体"/>
          <w:b w:val="0"/>
          <w:bCs/>
          <w:sz w:val="24"/>
          <w:szCs w:val="24"/>
          <w:lang w:val="en-US" w:eastAsia="zh-CN"/>
        </w:rPr>
        <w:t>㎡</w:t>
      </w:r>
      <w:r>
        <w:rPr>
          <w:rFonts w:hint="eastAsia" w:ascii="宋体" w:hAnsi="宋体" w:cs="宋体"/>
          <w:b w:val="0"/>
          <w:bCs/>
          <w:sz w:val="24"/>
          <w:szCs w:val="24"/>
          <w:lang w:val="en-US" w:eastAsia="zh-CN"/>
        </w:rPr>
        <w:t>。</w:t>
      </w:r>
      <w:r>
        <w:rPr>
          <w:rFonts w:ascii="宋体" w:hAnsi="宋体" w:eastAsia="宋体" w:cs="宋体"/>
          <w:b w:val="0"/>
          <w:bCs/>
          <w:sz w:val="24"/>
          <w:szCs w:val="24"/>
          <w:shd w:val="clear" w:fill="FFFFFF"/>
        </w:rPr>
        <w:t>地下室一层作为</w:t>
      </w:r>
      <w:r>
        <w:rPr>
          <w:rFonts w:hint="eastAsia" w:ascii="宋体" w:hAnsi="宋体" w:eastAsia="宋体" w:cs="宋体"/>
          <w:b w:val="0"/>
          <w:bCs/>
          <w:sz w:val="24"/>
          <w:szCs w:val="24"/>
          <w:shd w:val="clear" w:fill="FFFFFF"/>
          <w:lang w:val="en-US" w:eastAsia="zh-CN"/>
        </w:rPr>
        <w:t>防空室</w:t>
      </w:r>
      <w:r>
        <w:rPr>
          <w:rFonts w:ascii="宋体" w:hAnsi="宋体" w:eastAsia="宋体" w:cs="宋体"/>
          <w:b w:val="0"/>
          <w:bCs/>
          <w:sz w:val="24"/>
          <w:szCs w:val="24"/>
          <w:shd w:val="clear" w:fill="FFFFFF"/>
        </w:rPr>
        <w:t>及设备用房，</w:t>
      </w:r>
      <w:r>
        <w:rPr>
          <w:rFonts w:hint="eastAsia" w:ascii="宋体" w:hAnsi="宋体" w:cs="宋体"/>
          <w:kern w:val="2"/>
          <w:sz w:val="24"/>
          <w:szCs w:val="24"/>
          <w:lang w:eastAsia="zh-CN"/>
        </w:rPr>
        <w:t>主</w:t>
      </w:r>
      <w:r>
        <w:rPr>
          <w:rFonts w:hint="eastAsia" w:ascii="宋体" w:hAnsi="宋体" w:cs="宋体"/>
          <w:kern w:val="2"/>
          <w:sz w:val="24"/>
          <w:szCs w:val="24"/>
          <w:lang w:val="en-US" w:eastAsia="zh-CN"/>
        </w:rPr>
        <w:t>附</w:t>
      </w:r>
      <w:r>
        <w:rPr>
          <w:rFonts w:hint="eastAsia" w:ascii="宋体" w:hAnsi="宋体" w:cs="宋体"/>
          <w:kern w:val="2"/>
          <w:sz w:val="24"/>
          <w:szCs w:val="24"/>
        </w:rPr>
        <w:t>楼设有大堂，大堂及电梯厅地面均为PVC地面装修。</w:t>
      </w:r>
    </w:p>
    <w:p>
      <w:pPr>
        <w:pStyle w:val="17"/>
        <w:autoSpaceDN w:val="0"/>
        <w:spacing w:line="440" w:lineRule="exact"/>
        <w:ind w:firstLine="480" w:firstLineChars="200"/>
        <w:jc w:val="left"/>
        <w:rPr>
          <w:rFonts w:hint="eastAsia" w:ascii="宋体" w:hAnsi="宋体" w:cs="宋体"/>
          <w:kern w:val="2"/>
          <w:sz w:val="24"/>
          <w:szCs w:val="24"/>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2</w:t>
      </w:r>
      <w:r>
        <w:rPr>
          <w:rFonts w:hint="eastAsia" w:ascii="宋体" w:hAnsi="宋体" w:cs="宋体"/>
          <w:kern w:val="2"/>
          <w:sz w:val="24"/>
          <w:szCs w:val="24"/>
          <w:lang w:eastAsia="zh-CN"/>
        </w:rPr>
        <w:t>）</w:t>
      </w:r>
      <w:r>
        <w:rPr>
          <w:rFonts w:hint="eastAsia" w:ascii="宋体" w:hAnsi="宋体" w:cs="宋体"/>
          <w:kern w:val="2"/>
          <w:sz w:val="24"/>
          <w:szCs w:val="24"/>
        </w:rPr>
        <w:t>配有电梯、</w:t>
      </w:r>
      <w:r>
        <w:rPr>
          <w:rFonts w:hint="eastAsia" w:ascii="宋体" w:hAnsi="宋体" w:cs="宋体"/>
          <w:kern w:val="2"/>
          <w:sz w:val="24"/>
          <w:szCs w:val="24"/>
          <w:lang w:val="en-US" w:eastAsia="zh-CN"/>
        </w:rPr>
        <w:t>高低压配电房</w:t>
      </w:r>
      <w:r>
        <w:rPr>
          <w:rFonts w:hint="eastAsia" w:ascii="宋体" w:hAnsi="宋体" w:cs="宋体"/>
          <w:kern w:val="2"/>
          <w:sz w:val="24"/>
          <w:szCs w:val="24"/>
        </w:rPr>
        <w:t>、中央空调机组、水箱、化粪池、污水井、雨水井、生活水泵、消防水泵。</w:t>
      </w:r>
    </w:p>
    <w:p>
      <w:pPr>
        <w:pStyle w:val="17"/>
        <w:autoSpaceDN w:val="0"/>
        <w:spacing w:line="440" w:lineRule="exact"/>
        <w:ind w:firstLine="480" w:firstLineChars="200"/>
        <w:jc w:val="left"/>
        <w:rPr>
          <w:rFonts w:hint="eastAsia" w:ascii="宋体" w:hAnsi="宋体" w:cs="宋体"/>
          <w:kern w:val="2"/>
          <w:sz w:val="24"/>
          <w:szCs w:val="24"/>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w:t>
      </w:r>
      <w:r>
        <w:rPr>
          <w:rFonts w:hint="eastAsia" w:ascii="宋体" w:hAnsi="宋体" w:cs="宋体"/>
          <w:kern w:val="2"/>
          <w:sz w:val="24"/>
          <w:szCs w:val="24"/>
        </w:rPr>
        <w:t>监控设施</w:t>
      </w:r>
      <w:r>
        <w:rPr>
          <w:rFonts w:hint="eastAsia" w:ascii="宋体" w:hAnsi="宋体" w:cs="宋体"/>
          <w:kern w:val="2"/>
          <w:sz w:val="24"/>
          <w:szCs w:val="24"/>
          <w:lang w:eastAsia="zh-CN"/>
        </w:rPr>
        <w:t>包括消</w:t>
      </w:r>
      <w:r>
        <w:rPr>
          <w:rFonts w:hint="eastAsia" w:ascii="宋体" w:hAnsi="宋体" w:cs="宋体"/>
          <w:kern w:val="2"/>
          <w:sz w:val="24"/>
          <w:szCs w:val="24"/>
        </w:rPr>
        <w:t>控</w:t>
      </w:r>
      <w:r>
        <w:rPr>
          <w:rFonts w:hint="eastAsia" w:ascii="宋体" w:hAnsi="宋体" w:cs="宋体"/>
          <w:kern w:val="2"/>
          <w:sz w:val="24"/>
          <w:szCs w:val="24"/>
          <w:lang w:eastAsia="zh-CN"/>
        </w:rPr>
        <w:t>室监控</w:t>
      </w:r>
      <w:r>
        <w:rPr>
          <w:rFonts w:hint="eastAsia" w:ascii="宋体" w:hAnsi="宋体" w:cs="宋体"/>
          <w:kern w:val="2"/>
          <w:sz w:val="24"/>
          <w:szCs w:val="24"/>
        </w:rPr>
        <w:t>设备、室外及大楼内的监控探头。</w:t>
      </w:r>
    </w:p>
    <w:p>
      <w:pPr>
        <w:pStyle w:val="17"/>
        <w:autoSpaceDN w:val="0"/>
        <w:spacing w:line="440" w:lineRule="exact"/>
        <w:ind w:firstLine="480" w:firstLineChars="200"/>
        <w:jc w:val="left"/>
        <w:rPr>
          <w:rFonts w:ascii="宋体" w:hAnsi="宋体" w:cs="宋体"/>
          <w:kern w:val="2"/>
          <w:sz w:val="24"/>
          <w:szCs w:val="24"/>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w:t>
      </w:r>
      <w:r>
        <w:rPr>
          <w:rFonts w:hint="eastAsia" w:ascii="宋体" w:hAnsi="宋体" w:cs="宋体"/>
          <w:kern w:val="2"/>
          <w:sz w:val="24"/>
          <w:szCs w:val="24"/>
        </w:rPr>
        <w:t>弱电系统包含计算机网络系统</w:t>
      </w:r>
      <w:r>
        <w:rPr>
          <w:rFonts w:hint="eastAsia" w:ascii="宋体" w:hAnsi="宋体" w:cs="宋体"/>
          <w:kern w:val="2"/>
          <w:sz w:val="24"/>
          <w:szCs w:val="24"/>
          <w:lang w:eastAsia="zh-CN"/>
        </w:rPr>
        <w:t>、</w:t>
      </w:r>
      <w:r>
        <w:rPr>
          <w:rFonts w:hint="eastAsia" w:ascii="宋体" w:hAnsi="宋体" w:cs="宋体"/>
          <w:kern w:val="2"/>
          <w:sz w:val="24"/>
          <w:szCs w:val="24"/>
        </w:rPr>
        <w:t>电子会议系统、电话通讯、有线电视系统</w:t>
      </w:r>
      <w:r>
        <w:rPr>
          <w:rFonts w:hint="eastAsia" w:ascii="宋体" w:hAnsi="宋体" w:cs="宋体"/>
          <w:kern w:val="2"/>
          <w:sz w:val="24"/>
          <w:szCs w:val="24"/>
          <w:lang w:eastAsia="zh-CN"/>
        </w:rPr>
        <w:t>、</w:t>
      </w:r>
      <w:r>
        <w:rPr>
          <w:rFonts w:hint="eastAsia" w:ascii="宋体" w:hAnsi="宋体" w:cs="宋体"/>
          <w:kern w:val="2"/>
          <w:sz w:val="24"/>
          <w:szCs w:val="24"/>
        </w:rPr>
        <w:t>室内外监控系统等。</w:t>
      </w:r>
    </w:p>
    <w:p>
      <w:pPr>
        <w:pStyle w:val="17"/>
        <w:autoSpaceDN w:val="0"/>
        <w:spacing w:line="440" w:lineRule="exact"/>
        <w:ind w:firstLine="480" w:firstLineChars="200"/>
        <w:jc w:val="left"/>
        <w:rPr>
          <w:rFonts w:ascii="宋体" w:hAnsi="宋体" w:cs="宋体"/>
          <w:kern w:val="2"/>
          <w:sz w:val="24"/>
          <w:szCs w:val="24"/>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w:t>
      </w:r>
      <w:r>
        <w:rPr>
          <w:rFonts w:hint="eastAsia" w:ascii="宋体" w:hAnsi="宋体" w:cs="宋体"/>
          <w:kern w:val="2"/>
          <w:sz w:val="24"/>
          <w:szCs w:val="24"/>
        </w:rPr>
        <w:t>消防设施</w:t>
      </w:r>
      <w:r>
        <w:rPr>
          <w:rFonts w:hint="eastAsia" w:ascii="宋体" w:hAnsi="宋体" w:cs="宋体"/>
          <w:kern w:val="2"/>
          <w:sz w:val="24"/>
          <w:szCs w:val="24"/>
          <w:lang w:eastAsia="zh-CN"/>
        </w:rPr>
        <w:t>包括</w:t>
      </w:r>
      <w:r>
        <w:rPr>
          <w:rFonts w:hint="eastAsia" w:ascii="宋体" w:hAnsi="宋体" w:cs="宋体"/>
          <w:kern w:val="2"/>
          <w:sz w:val="24"/>
          <w:szCs w:val="24"/>
        </w:rPr>
        <w:t>消火栓、喷淋、气体灭火、消控中心设备、火灾报警探测器、手动报警按钮、声光报警器、层号灯、消火栓按钮、各消防用电设备房内的专用消防电话、各消防没设备用电配电箱、消防泵房配电柜</w:t>
      </w:r>
      <w:r>
        <w:rPr>
          <w:rFonts w:hint="eastAsia" w:ascii="宋体" w:hAnsi="宋体" w:cs="宋体"/>
          <w:kern w:val="2"/>
          <w:sz w:val="24"/>
          <w:szCs w:val="24"/>
          <w:lang w:eastAsia="zh-CN"/>
        </w:rPr>
        <w:t>等</w:t>
      </w:r>
      <w:r>
        <w:rPr>
          <w:rFonts w:hint="eastAsia" w:ascii="宋体" w:hAnsi="宋体" w:cs="宋体"/>
          <w:kern w:val="2"/>
          <w:sz w:val="24"/>
          <w:szCs w:val="24"/>
        </w:rPr>
        <w:t>。</w:t>
      </w:r>
    </w:p>
    <w:p>
      <w:pPr>
        <w:pStyle w:val="17"/>
        <w:autoSpaceDN w:val="0"/>
        <w:spacing w:line="440" w:lineRule="exact"/>
        <w:ind w:firstLine="480" w:firstLineChars="200"/>
        <w:jc w:val="left"/>
        <w:rPr>
          <w:rFonts w:ascii="宋体" w:hAnsi="宋体" w:cs="宋体"/>
          <w:kern w:val="2"/>
          <w:sz w:val="24"/>
          <w:szCs w:val="24"/>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w:t>
      </w:r>
      <w:r>
        <w:rPr>
          <w:rFonts w:hint="eastAsia" w:ascii="宋体" w:hAnsi="宋体" w:cs="宋体"/>
          <w:kern w:val="2"/>
          <w:sz w:val="24"/>
          <w:szCs w:val="24"/>
        </w:rPr>
        <w:t>公共照明设施</w:t>
      </w:r>
      <w:r>
        <w:rPr>
          <w:rFonts w:hint="eastAsia" w:ascii="宋体" w:hAnsi="宋体" w:cs="宋体"/>
          <w:kern w:val="2"/>
          <w:sz w:val="24"/>
          <w:szCs w:val="24"/>
          <w:lang w:eastAsia="zh-CN"/>
        </w:rPr>
        <w:t>包括</w:t>
      </w:r>
      <w:r>
        <w:rPr>
          <w:rFonts w:hint="eastAsia" w:ascii="宋体" w:hAnsi="宋体" w:cs="宋体"/>
          <w:kern w:val="2"/>
          <w:sz w:val="24"/>
          <w:szCs w:val="24"/>
        </w:rPr>
        <w:t>门厅、电梯厅、楼梯间、走道、地下室、各机房内、各层设备间</w:t>
      </w:r>
      <w:r>
        <w:rPr>
          <w:rFonts w:hint="eastAsia" w:ascii="宋体" w:hAnsi="宋体" w:cs="宋体"/>
          <w:kern w:val="2"/>
          <w:sz w:val="24"/>
          <w:szCs w:val="24"/>
          <w:lang w:eastAsia="zh-CN"/>
        </w:rPr>
        <w:t>、</w:t>
      </w:r>
      <w:r>
        <w:rPr>
          <w:rFonts w:hint="eastAsia" w:ascii="宋体" w:hAnsi="宋体" w:cs="宋体"/>
          <w:kern w:val="2"/>
          <w:sz w:val="24"/>
          <w:szCs w:val="24"/>
        </w:rPr>
        <w:t>景观照明等照明设施。</w:t>
      </w:r>
    </w:p>
    <w:p>
      <w:pPr>
        <w:pStyle w:val="17"/>
        <w:autoSpaceDN w:val="0"/>
        <w:spacing w:line="440" w:lineRule="exact"/>
        <w:ind w:firstLine="480" w:firstLineChars="200"/>
        <w:jc w:val="left"/>
        <w:rPr>
          <w:rFonts w:ascii="宋体" w:hAnsi="宋体" w:cs="宋体"/>
          <w:kern w:val="2"/>
          <w:sz w:val="24"/>
          <w:szCs w:val="24"/>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w:t>
      </w:r>
      <w:r>
        <w:rPr>
          <w:rFonts w:hint="eastAsia" w:ascii="宋体" w:hAnsi="宋体" w:cs="宋体"/>
          <w:kern w:val="2"/>
          <w:sz w:val="24"/>
          <w:szCs w:val="24"/>
        </w:rPr>
        <w:t>避雷设施</w:t>
      </w:r>
      <w:r>
        <w:rPr>
          <w:rFonts w:hint="eastAsia" w:ascii="宋体" w:hAnsi="宋体" w:cs="宋体"/>
          <w:kern w:val="2"/>
          <w:sz w:val="24"/>
          <w:szCs w:val="24"/>
          <w:lang w:eastAsia="zh-CN"/>
        </w:rPr>
        <w:t>包括</w:t>
      </w:r>
      <w:r>
        <w:rPr>
          <w:rFonts w:hint="eastAsia" w:ascii="宋体" w:hAnsi="宋体" w:cs="宋体"/>
          <w:kern w:val="2"/>
          <w:sz w:val="24"/>
          <w:szCs w:val="24"/>
        </w:rPr>
        <w:t>避雷带接闪器</w:t>
      </w:r>
      <w:r>
        <w:rPr>
          <w:rFonts w:hint="eastAsia" w:ascii="宋体" w:hAnsi="宋体" w:cs="宋体"/>
          <w:kern w:val="2"/>
          <w:sz w:val="24"/>
          <w:szCs w:val="24"/>
          <w:lang w:eastAsia="zh-CN"/>
        </w:rPr>
        <w:t>、</w:t>
      </w:r>
      <w:r>
        <w:rPr>
          <w:rFonts w:hint="eastAsia" w:ascii="宋体" w:hAnsi="宋体" w:cs="宋体"/>
          <w:kern w:val="2"/>
          <w:sz w:val="24"/>
          <w:szCs w:val="24"/>
        </w:rPr>
        <w:t>配电箱SPD保护器</w:t>
      </w:r>
      <w:r>
        <w:rPr>
          <w:rFonts w:hint="eastAsia" w:ascii="宋体" w:hAnsi="宋体" w:cs="宋体"/>
          <w:kern w:val="2"/>
          <w:sz w:val="24"/>
          <w:szCs w:val="24"/>
          <w:lang w:eastAsia="zh-CN"/>
        </w:rPr>
        <w:t>等</w:t>
      </w:r>
      <w:r>
        <w:rPr>
          <w:rFonts w:hint="eastAsia" w:ascii="宋体" w:hAnsi="宋体" w:cs="宋体"/>
          <w:kern w:val="2"/>
          <w:sz w:val="24"/>
          <w:szCs w:val="24"/>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textAlignment w:val="auto"/>
        <w:outlineLvl w:val="0"/>
        <w:rPr>
          <w:rFonts w:ascii="宋体" w:hAnsi="宋体" w:eastAsia="宋体" w:cs="宋体"/>
          <w:b w:val="0"/>
          <w:bCs/>
          <w:sz w:val="24"/>
          <w:shd w:val="clear" w:fill="auto"/>
        </w:rPr>
      </w:pPr>
      <w:r>
        <w:rPr>
          <w:rFonts w:hint="eastAsia" w:ascii="宋体" w:hAnsi="宋体" w:eastAsia="宋体" w:cs="宋体"/>
          <w:b/>
          <w:bCs w:val="0"/>
          <w:kern w:val="0"/>
          <w:sz w:val="24"/>
          <w:szCs w:val="24"/>
          <w:shd w:val="clear" w:fill="FFFFFF"/>
          <w:lang w:val="en-US" w:eastAsia="zh-CN" w:bidi="ar-SA"/>
        </w:rPr>
        <w:t>（四）</w:t>
      </w:r>
      <w:r>
        <w:rPr>
          <w:rFonts w:hint="eastAsia" w:ascii="宋体" w:hAnsi="宋体" w:eastAsia="宋体" w:cs="宋体"/>
          <w:b w:val="0"/>
          <w:bCs/>
          <w:sz w:val="24"/>
          <w:shd w:val="clear" w:fill="FFFFFF"/>
          <w:lang w:val="en-US" w:eastAsia="zh-CN"/>
        </w:rPr>
        <w:t>本次招</w:t>
      </w:r>
      <w:r>
        <w:rPr>
          <w:rFonts w:ascii="宋体" w:hAnsi="宋体" w:eastAsia="宋体" w:cs="宋体"/>
          <w:b w:val="0"/>
          <w:bCs/>
          <w:sz w:val="24"/>
          <w:shd w:val="clear" w:fill="FFFFFF"/>
        </w:rPr>
        <w:t>标采购</w:t>
      </w:r>
      <w:r>
        <w:rPr>
          <w:rFonts w:hint="eastAsia" w:ascii="宋体" w:hAnsi="宋体" w:eastAsia="宋体" w:cs="宋体"/>
          <w:b w:val="0"/>
          <w:bCs/>
          <w:sz w:val="24"/>
          <w:shd w:val="clear" w:fill="FFFFFF"/>
          <w:lang w:val="en-US" w:eastAsia="zh-CN"/>
        </w:rPr>
        <w:t>服务</w:t>
      </w:r>
      <w:r>
        <w:rPr>
          <w:rFonts w:ascii="宋体" w:hAnsi="宋体" w:eastAsia="宋体" w:cs="宋体"/>
          <w:b w:val="0"/>
          <w:bCs/>
          <w:sz w:val="24"/>
          <w:shd w:val="clear" w:fill="FFFFFF"/>
        </w:rPr>
        <w:t>期为三年</w:t>
      </w:r>
      <w:r>
        <w:rPr>
          <w:rFonts w:hint="eastAsia" w:ascii="宋体" w:hAnsi="宋体" w:eastAsia="宋体" w:cs="宋体"/>
          <w:b w:val="0"/>
          <w:bCs/>
          <w:sz w:val="24"/>
          <w:shd w:val="clear" w:fill="FFFFFF"/>
          <w:lang w:eastAsia="zh-CN"/>
        </w:rPr>
        <w:t>，</w:t>
      </w:r>
      <w:r>
        <w:rPr>
          <w:rFonts w:hint="eastAsia" w:ascii="宋体" w:hAnsi="宋体" w:eastAsia="宋体" w:cs="宋体"/>
          <w:b w:val="0"/>
          <w:bCs/>
          <w:sz w:val="24"/>
          <w:shd w:val="clear" w:fill="FFFFFF"/>
          <w:lang w:val="en-US" w:eastAsia="zh-CN"/>
        </w:rPr>
        <w:t>合同一年一签。</w:t>
      </w:r>
      <w:r>
        <w:rPr>
          <w:rFonts w:ascii="宋体" w:hAnsi="宋体" w:eastAsia="宋体" w:cs="宋体"/>
          <w:b w:val="0"/>
          <w:bCs/>
          <w:sz w:val="24"/>
          <w:shd w:val="clear" w:fill="FFFFFF"/>
        </w:rPr>
        <w:t>在首年合同执行期内，采购人将对中标人进行考核评议，</w:t>
      </w:r>
      <w:r>
        <w:rPr>
          <w:rFonts w:ascii="宋体" w:hAnsi="宋体" w:eastAsia="宋体" w:cs="宋体"/>
          <w:b w:val="0"/>
          <w:bCs/>
          <w:sz w:val="24"/>
        </w:rPr>
        <w:t>其中前1个</w:t>
      </w:r>
      <w:r>
        <w:rPr>
          <w:rFonts w:hint="eastAsia" w:ascii="宋体" w:hAnsi="宋体" w:eastAsia="宋体" w:cs="宋体"/>
          <w:b w:val="0"/>
          <w:bCs/>
          <w:sz w:val="24"/>
          <w:lang w:val="en-US" w:eastAsia="zh-CN"/>
        </w:rPr>
        <w:t>月</w:t>
      </w:r>
      <w:r>
        <w:rPr>
          <w:rFonts w:ascii="宋体" w:hAnsi="宋体" w:eastAsia="宋体" w:cs="宋体"/>
          <w:b w:val="0"/>
          <w:bCs/>
          <w:sz w:val="24"/>
        </w:rPr>
        <w:t>为试用期，试用期内若未达到合同约定要求或年终考评不合格，采购人有权</w:t>
      </w:r>
      <w:r>
        <w:rPr>
          <w:rFonts w:ascii="宋体" w:hAnsi="宋体" w:eastAsia="宋体" w:cs="宋体"/>
          <w:b w:val="0"/>
          <w:bCs/>
          <w:color w:val="auto"/>
          <w:sz w:val="24"/>
        </w:rPr>
        <w:t>向政府采购主管部门提出</w:t>
      </w:r>
      <w:r>
        <w:rPr>
          <w:rFonts w:ascii="宋体" w:hAnsi="宋体" w:eastAsia="宋体" w:cs="宋体"/>
          <w:b w:val="0"/>
          <w:bCs/>
          <w:sz w:val="24"/>
        </w:rPr>
        <w:t>中止中标人继续履行合同的申请，</w:t>
      </w:r>
      <w:r>
        <w:rPr>
          <w:rFonts w:ascii="宋体" w:hAnsi="宋体" w:eastAsia="宋体" w:cs="宋体"/>
          <w:b w:val="0"/>
          <w:bCs/>
          <w:color w:val="auto"/>
          <w:sz w:val="24"/>
        </w:rPr>
        <w:t>并要求中标人补偿因其不当管理所造成的损失及相关责任，中标人应无条件接受</w:t>
      </w:r>
      <w:r>
        <w:rPr>
          <w:rFonts w:ascii="宋体" w:hAnsi="宋体" w:eastAsia="宋体" w:cs="宋体"/>
          <w:b w:val="0"/>
          <w:bCs/>
          <w:sz w:val="24"/>
        </w:rPr>
        <w:t>。</w:t>
      </w:r>
      <w:r>
        <w:rPr>
          <w:rFonts w:ascii="宋体" w:hAnsi="宋体" w:eastAsia="宋体" w:cs="宋体"/>
          <w:b w:val="0"/>
          <w:bCs/>
          <w:sz w:val="24"/>
          <w:shd w:val="clear" w:fill="auto"/>
        </w:rPr>
        <w:t>若一年合同执行完毕后，中标人表现良好，经相关测评达标，在双方无异议的情况下续签下一年合同。</w:t>
      </w:r>
    </w:p>
    <w:p>
      <w:pPr>
        <w:pStyle w:val="17"/>
        <w:autoSpaceDN w:val="0"/>
        <w:spacing w:line="440" w:lineRule="exact"/>
        <w:ind w:firstLine="482" w:firstLineChars="200"/>
        <w:rPr>
          <w:rFonts w:hint="eastAsia" w:ascii="宋体" w:hAnsi="宋体" w:eastAsia="宋体" w:cs="宋体"/>
          <w:bCs/>
          <w:sz w:val="24"/>
          <w:szCs w:val="24"/>
          <w:shd w:val="clear" w:fill="FFFFFF"/>
          <w:lang w:val="en-US" w:eastAsia="zh-CN"/>
        </w:rPr>
      </w:pPr>
      <w:r>
        <w:rPr>
          <w:rFonts w:hint="eastAsia" w:ascii="宋体" w:hAnsi="宋体" w:eastAsia="宋体" w:cs="宋体"/>
          <w:b/>
          <w:bCs w:val="0"/>
          <w:sz w:val="24"/>
          <w:szCs w:val="24"/>
          <w:shd w:val="clear" w:fill="FFFFFF"/>
          <w:lang w:eastAsia="zh-CN"/>
        </w:rPr>
        <w:t>（</w:t>
      </w:r>
      <w:r>
        <w:rPr>
          <w:rFonts w:hint="eastAsia" w:ascii="宋体" w:hAnsi="宋体" w:eastAsia="宋体" w:cs="宋体"/>
          <w:b/>
          <w:bCs w:val="0"/>
          <w:sz w:val="24"/>
          <w:szCs w:val="24"/>
          <w:shd w:val="clear" w:fill="FFFFFF"/>
          <w:lang w:val="en-US" w:eastAsia="zh-CN"/>
        </w:rPr>
        <w:t>五）</w:t>
      </w:r>
      <w:r>
        <w:rPr>
          <w:rFonts w:hint="eastAsia" w:ascii="宋体" w:hAnsi="宋体" w:eastAsia="宋体" w:cs="宋体"/>
          <w:b/>
          <w:bCs w:val="0"/>
          <w:kern w:val="0"/>
          <w:sz w:val="24"/>
          <w:szCs w:val="24"/>
          <w:shd w:val="clear" w:fill="FFFFFF"/>
          <w:lang w:val="en-US" w:eastAsia="zh-CN"/>
        </w:rPr>
        <w:t>报价要求：</w:t>
      </w:r>
      <w:r>
        <w:rPr>
          <w:rFonts w:hint="eastAsia" w:ascii="宋体" w:hAnsi="宋体" w:eastAsia="宋体" w:cs="宋体"/>
          <w:bCs/>
          <w:sz w:val="24"/>
          <w:szCs w:val="24"/>
          <w:shd w:val="clear" w:fill="FFFFFF"/>
          <w:lang w:eastAsia="zh-CN"/>
        </w:rPr>
        <w:t>采购人的预算已涵盖了以下费用：（</w:t>
      </w:r>
      <w:r>
        <w:rPr>
          <w:rFonts w:hint="eastAsia" w:ascii="宋体" w:hAnsi="宋体" w:eastAsia="宋体" w:cs="宋体"/>
          <w:bCs/>
          <w:sz w:val="24"/>
          <w:szCs w:val="24"/>
          <w:shd w:val="clear" w:fill="FFFFFF"/>
          <w:lang w:val="en-US" w:eastAsia="zh-CN"/>
        </w:rPr>
        <w:t>1</w:t>
      </w:r>
      <w:r>
        <w:rPr>
          <w:rFonts w:hint="eastAsia" w:ascii="宋体" w:hAnsi="宋体" w:eastAsia="宋体" w:cs="宋体"/>
          <w:bCs/>
          <w:sz w:val="24"/>
          <w:szCs w:val="24"/>
          <w:shd w:val="clear" w:fill="FFFFFF"/>
          <w:lang w:eastAsia="zh-CN"/>
        </w:rPr>
        <w:t>）投标报价须包含但不限于员工工资、福利费、医社保、服装费、管理费、培训费、保险费、税费等。（</w:t>
      </w:r>
      <w:r>
        <w:rPr>
          <w:rFonts w:hint="eastAsia" w:ascii="宋体" w:hAnsi="宋体" w:eastAsia="宋体" w:cs="宋体"/>
          <w:bCs/>
          <w:sz w:val="24"/>
          <w:szCs w:val="24"/>
          <w:shd w:val="clear" w:fill="FFFFFF"/>
          <w:lang w:val="en-US" w:eastAsia="zh-CN"/>
        </w:rPr>
        <w:t>2</w:t>
      </w:r>
      <w:r>
        <w:rPr>
          <w:rFonts w:hint="eastAsia" w:ascii="宋体" w:hAnsi="宋体" w:eastAsia="宋体" w:cs="宋体"/>
          <w:bCs/>
          <w:sz w:val="24"/>
          <w:szCs w:val="24"/>
          <w:shd w:val="clear" w:fill="FFFFFF"/>
          <w:lang w:eastAsia="zh-CN"/>
        </w:rPr>
        <w:t>）物业工作所需工具，包含但不限于保洁工具、保洁易耗品（含垃圾袋、清洁</w:t>
      </w:r>
      <w:r>
        <w:rPr>
          <w:rFonts w:hint="eastAsia" w:ascii="宋体" w:hAnsi="宋体" w:eastAsia="宋体" w:cs="宋体"/>
          <w:bCs/>
          <w:sz w:val="24"/>
          <w:szCs w:val="24"/>
          <w:shd w:val="clear" w:fill="FFFFFF"/>
          <w:lang w:val="en-US" w:eastAsia="zh-CN"/>
        </w:rPr>
        <w:t>剂等</w:t>
      </w:r>
      <w:r>
        <w:rPr>
          <w:rFonts w:hint="eastAsia" w:ascii="宋体" w:hAnsi="宋体" w:eastAsia="宋体" w:cs="宋体"/>
          <w:bCs/>
          <w:sz w:val="24"/>
          <w:szCs w:val="24"/>
          <w:shd w:val="clear" w:fill="FFFFFF"/>
          <w:lang w:eastAsia="zh-CN"/>
        </w:rPr>
        <w:t>）、</w:t>
      </w:r>
      <w:r>
        <w:rPr>
          <w:rFonts w:hint="eastAsia" w:ascii="宋体" w:hAnsi="宋体" w:eastAsia="宋体" w:cs="宋体"/>
          <w:bCs/>
          <w:sz w:val="24"/>
          <w:szCs w:val="24"/>
          <w:shd w:val="clear" w:fill="FFFFFF"/>
          <w:lang w:val="en-US" w:eastAsia="zh-CN"/>
        </w:rPr>
        <w:t>公区客用品（含卫生间厕纸</w:t>
      </w:r>
      <w:r>
        <w:rPr>
          <w:rFonts w:hint="eastAsia" w:ascii="宋体" w:hAnsi="宋体" w:eastAsia="宋体" w:cs="宋体"/>
          <w:bCs/>
          <w:sz w:val="24"/>
          <w:szCs w:val="24"/>
          <w:shd w:val="clear" w:fill="FFFFFF"/>
          <w:lang w:eastAsia="zh-CN"/>
        </w:rPr>
        <w:t>、擦手纸、洗手液</w:t>
      </w:r>
      <w:r>
        <w:rPr>
          <w:rFonts w:hint="eastAsia" w:ascii="宋体" w:hAnsi="宋体" w:eastAsia="宋体" w:cs="宋体"/>
          <w:bCs/>
          <w:sz w:val="24"/>
          <w:szCs w:val="24"/>
          <w:shd w:val="clear" w:fill="FFFFFF"/>
          <w:lang w:val="en-US" w:eastAsia="zh-CN"/>
        </w:rPr>
        <w:t>等</w:t>
      </w:r>
      <w:r>
        <w:rPr>
          <w:rFonts w:hint="eastAsia" w:ascii="宋体" w:hAnsi="宋体" w:eastAsia="宋体" w:cs="宋体"/>
          <w:bCs/>
          <w:sz w:val="24"/>
          <w:szCs w:val="24"/>
          <w:shd w:val="clear" w:fill="FFFFFF"/>
          <w:lang w:eastAsia="zh-CN"/>
        </w:rPr>
        <w:t>）、维修工具、</w:t>
      </w:r>
      <w:r>
        <w:rPr>
          <w:rFonts w:hint="eastAsia" w:ascii="宋体" w:hAnsi="宋体" w:eastAsia="宋体" w:cs="宋体"/>
          <w:bCs/>
          <w:sz w:val="24"/>
          <w:szCs w:val="24"/>
          <w:shd w:val="clear" w:fill="FFFFFF"/>
          <w:lang w:val="en-US" w:eastAsia="zh-CN"/>
        </w:rPr>
        <w:t>保安用具</w:t>
      </w:r>
      <w:r>
        <w:rPr>
          <w:rFonts w:hint="eastAsia" w:ascii="宋体" w:hAnsi="宋体" w:eastAsia="宋体" w:cs="宋体"/>
          <w:bCs/>
          <w:sz w:val="24"/>
          <w:szCs w:val="24"/>
          <w:shd w:val="clear" w:fill="FFFFFF"/>
          <w:lang w:eastAsia="zh-CN"/>
        </w:rPr>
        <w:t>等（</w:t>
      </w:r>
      <w:r>
        <w:rPr>
          <w:rFonts w:hint="eastAsia" w:ascii="宋体" w:hAnsi="宋体" w:eastAsia="宋体" w:cs="宋体"/>
          <w:bCs/>
          <w:sz w:val="24"/>
          <w:szCs w:val="24"/>
          <w:shd w:val="clear" w:fill="FFFFFF"/>
          <w:lang w:val="en-US" w:eastAsia="zh-CN"/>
        </w:rPr>
        <w:t>3</w:t>
      </w:r>
      <w:r>
        <w:rPr>
          <w:rFonts w:hint="eastAsia" w:ascii="宋体" w:hAnsi="宋体" w:eastAsia="宋体" w:cs="宋体"/>
          <w:bCs/>
          <w:sz w:val="24"/>
          <w:szCs w:val="24"/>
          <w:shd w:val="clear" w:fill="FFFFFF"/>
          <w:lang w:eastAsia="zh-CN"/>
        </w:rPr>
        <w:t>）绿化</w:t>
      </w:r>
      <w:r>
        <w:rPr>
          <w:rFonts w:hint="eastAsia" w:ascii="宋体" w:hAnsi="宋体" w:eastAsia="宋体" w:cs="宋体"/>
          <w:bCs/>
          <w:sz w:val="24"/>
          <w:szCs w:val="24"/>
          <w:shd w:val="clear" w:fill="FFFFFF"/>
          <w:lang w:val="en-US" w:eastAsia="zh-CN"/>
        </w:rPr>
        <w:t>租摆</w:t>
      </w:r>
      <w:r>
        <w:rPr>
          <w:rFonts w:hint="eastAsia" w:ascii="宋体" w:hAnsi="宋体" w:eastAsia="宋体" w:cs="宋体"/>
          <w:bCs/>
          <w:sz w:val="24"/>
          <w:szCs w:val="24"/>
          <w:shd w:val="clear" w:fill="FFFFFF"/>
          <w:lang w:eastAsia="zh-CN"/>
        </w:rPr>
        <w:t>养护。（</w:t>
      </w:r>
      <w:r>
        <w:rPr>
          <w:rFonts w:hint="eastAsia" w:ascii="宋体" w:hAnsi="宋体" w:eastAsia="宋体" w:cs="宋体"/>
          <w:bCs/>
          <w:sz w:val="24"/>
          <w:szCs w:val="24"/>
          <w:shd w:val="clear" w:fill="FFFFFF"/>
          <w:lang w:val="en-US" w:eastAsia="zh-CN"/>
        </w:rPr>
        <w:t>4</w:t>
      </w:r>
      <w:r>
        <w:rPr>
          <w:rFonts w:hint="eastAsia" w:ascii="宋体" w:hAnsi="宋体" w:eastAsia="宋体" w:cs="宋体"/>
          <w:bCs/>
          <w:sz w:val="24"/>
          <w:szCs w:val="24"/>
          <w:shd w:val="clear" w:fill="FFFFFF"/>
          <w:lang w:eastAsia="zh-CN"/>
        </w:rPr>
        <w:t>）“四害”消杀费。（</w:t>
      </w:r>
      <w:r>
        <w:rPr>
          <w:rFonts w:hint="eastAsia" w:ascii="宋体" w:hAnsi="宋体" w:eastAsia="宋体" w:cs="宋体"/>
          <w:bCs/>
          <w:sz w:val="24"/>
          <w:szCs w:val="24"/>
          <w:shd w:val="clear" w:fill="FFFFFF"/>
          <w:lang w:val="en-US" w:eastAsia="zh-CN"/>
        </w:rPr>
        <w:t>5</w:t>
      </w:r>
      <w:r>
        <w:rPr>
          <w:rFonts w:hint="eastAsia" w:ascii="宋体" w:hAnsi="宋体" w:eastAsia="宋体" w:cs="宋体"/>
          <w:bCs/>
          <w:sz w:val="24"/>
          <w:szCs w:val="24"/>
          <w:shd w:val="clear" w:fill="FFFFFF"/>
          <w:lang w:eastAsia="zh-CN"/>
        </w:rPr>
        <w:t>）公共区域灯泡、普通开关、明线的更换材料费。（</w:t>
      </w:r>
      <w:r>
        <w:rPr>
          <w:rFonts w:hint="eastAsia" w:ascii="宋体" w:hAnsi="宋体" w:eastAsia="宋体" w:cs="宋体"/>
          <w:bCs/>
          <w:sz w:val="24"/>
          <w:szCs w:val="24"/>
          <w:shd w:val="clear" w:fill="FFFFFF"/>
          <w:lang w:val="en-US" w:eastAsia="zh-CN"/>
        </w:rPr>
        <w:t>6</w:t>
      </w:r>
      <w:r>
        <w:rPr>
          <w:rFonts w:hint="eastAsia" w:ascii="宋体" w:hAnsi="宋体" w:eastAsia="宋体" w:cs="宋体"/>
          <w:bCs/>
          <w:sz w:val="24"/>
          <w:szCs w:val="24"/>
          <w:shd w:val="clear" w:fill="FFFFFF"/>
          <w:lang w:eastAsia="zh-CN"/>
        </w:rPr>
        <w:t>）管道疏通及化粪池清掏（</w:t>
      </w:r>
      <w:r>
        <w:rPr>
          <w:rFonts w:hint="eastAsia" w:ascii="宋体" w:hAnsi="宋体" w:eastAsia="宋体" w:cs="宋体"/>
          <w:bCs/>
          <w:sz w:val="24"/>
          <w:szCs w:val="24"/>
          <w:shd w:val="clear" w:fill="FFFFFF"/>
          <w:lang w:val="en-US" w:eastAsia="zh-CN"/>
        </w:rPr>
        <w:t>7）6间值班室布草每天更换、清洗、晾晒</w:t>
      </w:r>
      <w:r>
        <w:rPr>
          <w:rFonts w:hint="eastAsia" w:ascii="宋体" w:hAnsi="宋体" w:eastAsia="宋体" w:cs="宋体"/>
          <w:bCs/>
          <w:sz w:val="24"/>
          <w:szCs w:val="24"/>
          <w:shd w:val="clear" w:fill="FFFFFF"/>
          <w:lang w:eastAsia="zh-CN"/>
        </w:rPr>
        <w:t>。（</w:t>
      </w:r>
      <w:r>
        <w:rPr>
          <w:rFonts w:hint="eastAsia" w:ascii="宋体" w:hAnsi="宋体" w:eastAsia="宋体" w:cs="宋体"/>
          <w:bCs/>
          <w:sz w:val="24"/>
          <w:szCs w:val="24"/>
          <w:shd w:val="clear" w:fill="FFFFFF"/>
          <w:lang w:val="en-US" w:eastAsia="zh-CN"/>
        </w:rPr>
        <w:t>8）根据会议要求，会议室桌椅的搬动摆台</w:t>
      </w:r>
    </w:p>
    <w:p>
      <w:pPr>
        <w:pStyle w:val="17"/>
        <w:autoSpaceDN w:val="0"/>
        <w:spacing w:line="440" w:lineRule="exact"/>
        <w:ind w:firstLine="480" w:firstLineChars="200"/>
        <w:rPr>
          <w:rFonts w:hint="default" w:ascii="宋体" w:hAnsi="宋体" w:eastAsia="宋体" w:cs="宋体"/>
          <w:bCs/>
          <w:sz w:val="24"/>
          <w:szCs w:val="24"/>
          <w:shd w:val="clear" w:fill="FFFFFF"/>
          <w:lang w:val="en-US" w:eastAsia="zh-CN"/>
        </w:rPr>
      </w:pPr>
    </w:p>
    <w:p>
      <w:pPr>
        <w:pStyle w:val="12"/>
        <w:ind w:firstLine="0"/>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二、技术和服务要求（以“★”标示的内容为不允许负偏离的实质性要求）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textAlignment w:val="auto"/>
        <w:outlineLvl w:val="0"/>
        <w:rPr>
          <w:rFonts w:hint="eastAsia" w:asciiTheme="minorEastAsia" w:hAnsiTheme="minorEastAsia" w:cstheme="minorEastAsia"/>
        </w:rPr>
      </w:pPr>
      <w:r>
        <w:rPr>
          <w:rFonts w:hint="eastAsia" w:asciiTheme="minorEastAsia" w:hAnsiTheme="minorEastAsia" w:cstheme="minorEastAsia"/>
          <w:b/>
          <w:sz w:val="24"/>
          <w:lang w:val="en-US" w:eastAsia="zh-CN"/>
        </w:rPr>
        <w:t>以下</w:t>
      </w:r>
      <w:r>
        <w:rPr>
          <w:rFonts w:hint="eastAsia" w:asciiTheme="minorEastAsia" w:hAnsiTheme="minorEastAsia" w:eastAsiaTheme="minorEastAsia" w:cstheme="minorEastAsia"/>
          <w:b/>
          <w:sz w:val="24"/>
        </w:rPr>
        <w:t>技术和服务要求</w:t>
      </w:r>
      <w:r>
        <w:rPr>
          <w:rFonts w:hint="eastAsia" w:asciiTheme="minorEastAsia" w:hAnsiTheme="minorEastAsia" w:cstheme="minorEastAsia"/>
          <w:b/>
          <w:sz w:val="24"/>
          <w:lang w:val="en-US" w:eastAsia="zh-CN"/>
        </w:rPr>
        <w:t>均</w:t>
      </w:r>
      <w:r>
        <w:rPr>
          <w:rFonts w:hint="eastAsia" w:asciiTheme="minorEastAsia" w:hAnsiTheme="minorEastAsia" w:eastAsiaTheme="minorEastAsia" w:cstheme="minorEastAsia"/>
          <w:b/>
          <w:sz w:val="24"/>
        </w:rPr>
        <w:t>为</w:t>
      </w:r>
      <w:r>
        <w:rPr>
          <w:rFonts w:asciiTheme="minorEastAsia" w:hAnsiTheme="minorEastAsia" w:cstheme="minorEastAsia"/>
          <w:b/>
          <w:sz w:val="24"/>
          <w:szCs w:val="24"/>
        </w:rPr>
        <w:t>标示</w:t>
      </w:r>
      <w:r>
        <w:rPr>
          <w:rFonts w:hint="eastAsia" w:asciiTheme="minorEastAsia" w:hAnsiTheme="minorEastAsia" w:cstheme="minorEastAsia"/>
          <w:b/>
          <w:sz w:val="24"/>
          <w:szCs w:val="24"/>
          <w:lang w:val="en-US" w:eastAsia="zh-CN"/>
        </w:rPr>
        <w:t>的</w:t>
      </w:r>
      <w:r>
        <w:rPr>
          <w:rFonts w:asciiTheme="minorEastAsia" w:hAnsiTheme="minorEastAsia" w:cstheme="minorEastAsia"/>
          <w:b/>
          <w:sz w:val="24"/>
          <w:szCs w:val="24"/>
        </w:rPr>
        <w:t>“★”</w:t>
      </w:r>
      <w:r>
        <w:rPr>
          <w:rFonts w:hint="eastAsia" w:asciiTheme="minorEastAsia" w:hAnsiTheme="minorEastAsia" w:cstheme="minorEastAsia"/>
          <w:b/>
          <w:sz w:val="24"/>
          <w:szCs w:val="24"/>
          <w:lang w:val="en-US" w:eastAsia="zh-CN"/>
        </w:rPr>
        <w:t>符号的</w:t>
      </w:r>
      <w:r>
        <w:rPr>
          <w:rFonts w:hint="eastAsia" w:asciiTheme="minorEastAsia" w:hAnsiTheme="minorEastAsia" w:eastAsiaTheme="minorEastAsia" w:cstheme="minorEastAsia"/>
          <w:b/>
          <w:sz w:val="24"/>
        </w:rPr>
        <w:t>实质性要求，</w:t>
      </w:r>
      <w:r>
        <w:rPr>
          <w:rFonts w:hint="eastAsia" w:asciiTheme="minorEastAsia" w:hAnsiTheme="minorEastAsia" w:cstheme="minorEastAsia"/>
          <w:b/>
          <w:sz w:val="24"/>
          <w:lang w:val="en-US" w:eastAsia="zh-CN"/>
        </w:rPr>
        <w:t>任何一项不满足或未响应</w:t>
      </w:r>
      <w:r>
        <w:rPr>
          <w:rFonts w:hint="eastAsia" w:asciiTheme="minorEastAsia" w:hAnsiTheme="minorEastAsia" w:eastAsiaTheme="minorEastAsia" w:cstheme="minorEastAsia"/>
          <w:b/>
          <w:sz w:val="24"/>
        </w:rPr>
        <w:t>，</w:t>
      </w:r>
      <w:r>
        <w:rPr>
          <w:rFonts w:hint="eastAsia" w:asciiTheme="minorEastAsia" w:hAnsiTheme="minorEastAsia" w:cstheme="minorEastAsia"/>
          <w:b/>
          <w:sz w:val="24"/>
          <w:lang w:val="en-US" w:eastAsia="zh-CN"/>
        </w:rPr>
        <w:t>按</w:t>
      </w:r>
      <w:r>
        <w:rPr>
          <w:rFonts w:hint="eastAsia" w:asciiTheme="minorEastAsia" w:hAnsiTheme="minorEastAsia" w:eastAsiaTheme="minorEastAsia" w:cstheme="minorEastAsia"/>
          <w:b/>
          <w:sz w:val="24"/>
        </w:rPr>
        <w:t>投标无效。</w:t>
      </w:r>
    </w:p>
    <w:p>
      <w:pPr>
        <w:pStyle w:val="5"/>
        <w:widowControl/>
        <w:numPr>
          <w:ilvl w:val="0"/>
          <w:numId w:val="0"/>
        </w:numPr>
        <w:spacing w:before="0" w:beforeAutospacing="0" w:after="0" w:afterAutospacing="0" w:line="440" w:lineRule="exact"/>
        <w:ind w:leftChars="200" w:right="0" w:rightChars="0"/>
        <w:outlineLvl w:val="0"/>
        <w:rPr>
          <w:rFonts w:hint="eastAsia" w:asciiTheme="minorEastAsia" w:hAnsiTheme="minorEastAsia" w:eastAsiaTheme="minorEastAsia" w:cstheme="minorEastAsia"/>
          <w:b/>
          <w:bCs w:val="0"/>
          <w:sz w:val="24"/>
          <w:lang w:val="en-US" w:eastAsia="zh-CN"/>
        </w:rPr>
      </w:pPr>
      <w:r>
        <w:rPr>
          <w:rFonts w:hint="eastAsia" w:asciiTheme="minorEastAsia" w:hAnsiTheme="minorEastAsia" w:eastAsiaTheme="minorEastAsia" w:cstheme="minorEastAsia"/>
          <w:b/>
          <w:bCs w:val="0"/>
          <w:sz w:val="24"/>
          <w:lang w:val="en-US" w:eastAsia="zh-CN"/>
        </w:rPr>
        <w:t>（一）物业管理总体要求</w:t>
      </w:r>
    </w:p>
    <w:p>
      <w:pPr>
        <w:pStyle w:val="17"/>
        <w:autoSpaceDN w:val="0"/>
        <w:spacing w:line="440" w:lineRule="exact"/>
        <w:ind w:firstLine="480" w:firstLineChars="200"/>
        <w:jc w:val="left"/>
        <w:rPr>
          <w:rFonts w:hint="eastAsia" w:asciiTheme="minorEastAsia" w:hAnsiTheme="minorEastAsia" w:eastAsiaTheme="minorEastAsia" w:cstheme="minorEastAsia"/>
          <w:b w:val="0"/>
          <w:bCs/>
          <w:kern w:val="0"/>
          <w:sz w:val="24"/>
          <w:szCs w:val="24"/>
          <w:highlight w:val="none"/>
          <w:shd w:val="clear" w:fill="FFFFFF"/>
          <w:lang w:val="en-US" w:eastAsia="zh-CN"/>
        </w:rPr>
      </w:pPr>
      <w:r>
        <w:rPr>
          <w:rFonts w:hint="eastAsia" w:asciiTheme="minorEastAsia" w:hAnsiTheme="minorEastAsia" w:eastAsiaTheme="minorEastAsia" w:cstheme="minorEastAsia"/>
          <w:b w:val="0"/>
          <w:bCs/>
          <w:kern w:val="0"/>
          <w:sz w:val="24"/>
          <w:szCs w:val="24"/>
          <w:highlight w:val="none"/>
          <w:shd w:val="clear" w:fill="FFFFFF"/>
          <w:lang w:val="en-US" w:eastAsia="zh-CN"/>
        </w:rPr>
        <w:t>1. 党政机关办公场所对安全性、保密性、规范性等要求严格，是物业管理综合服务水平要求较高的特殊领域，要求物业管理服务高标准、严要求，</w:t>
      </w:r>
      <w:r>
        <w:rPr>
          <w:rFonts w:hint="eastAsia" w:asciiTheme="minorEastAsia" w:hAnsiTheme="minorEastAsia" w:eastAsiaTheme="minorEastAsia" w:cstheme="minorEastAsia"/>
          <w:sz w:val="24"/>
          <w:szCs w:val="24"/>
        </w:rPr>
        <w:t>为</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营造一个</w:t>
      </w:r>
      <w:r>
        <w:rPr>
          <w:rFonts w:hint="eastAsia" w:asciiTheme="minorEastAsia" w:hAnsiTheme="minorEastAsia" w:eastAsiaTheme="minorEastAsia" w:cstheme="minorEastAsia"/>
          <w:sz w:val="24"/>
          <w:szCs w:val="24"/>
          <w:lang w:eastAsia="zh-CN"/>
        </w:rPr>
        <w:t>整洁、</w:t>
      </w:r>
      <w:r>
        <w:rPr>
          <w:rFonts w:hint="eastAsia" w:asciiTheme="minorEastAsia" w:hAnsiTheme="minorEastAsia" w:eastAsiaTheme="minorEastAsia" w:cstheme="minorEastAsia"/>
          <w:sz w:val="24"/>
          <w:szCs w:val="24"/>
        </w:rPr>
        <w:t>安全、文明、舒适、温馨的办公环境。</w:t>
      </w:r>
    </w:p>
    <w:p>
      <w:pPr>
        <w:pStyle w:val="12"/>
        <w:spacing w:line="440" w:lineRule="exact"/>
        <w:ind w:firstLine="480" w:firstLineChars="200"/>
        <w:jc w:val="both"/>
        <w:rPr>
          <w:rFonts w:hint="eastAsia" w:asciiTheme="minorEastAsia" w:hAnsiTheme="minorEastAsia" w:eastAsiaTheme="minorEastAsia" w:cstheme="minorEastAsia"/>
          <w:b w:val="0"/>
          <w:bCs/>
          <w:kern w:val="0"/>
          <w:sz w:val="24"/>
          <w:szCs w:val="24"/>
          <w:shd w:val="clear" w:fill="FFFFFF"/>
          <w:lang w:val="en-US" w:eastAsia="zh-CN"/>
        </w:rPr>
      </w:pPr>
      <w:r>
        <w:rPr>
          <w:rFonts w:hint="eastAsia" w:asciiTheme="minorEastAsia" w:hAnsiTheme="minorEastAsia" w:eastAsiaTheme="minorEastAsia" w:cstheme="minorEastAsia"/>
          <w:b w:val="0"/>
          <w:bCs/>
          <w:kern w:val="0"/>
          <w:sz w:val="24"/>
          <w:szCs w:val="24"/>
          <w:shd w:val="clear" w:fill="FFFFFF"/>
          <w:lang w:val="en-US" w:eastAsia="zh-CN"/>
        </w:rPr>
        <w:t>2. 中标人应制订物业管理服务方案，建立各项规章制度，确定组织架构及人员录用等。采购人对一些重要的管理决策有直接参与和审批权，重要岗位人员须经采购人审查同意后方能任用或变更，在实施前须报采购人。经采购人核定后的岗位及人员数量要保证到位。</w:t>
      </w:r>
    </w:p>
    <w:p>
      <w:pPr>
        <w:pStyle w:val="12"/>
        <w:spacing w:line="440" w:lineRule="exact"/>
        <w:ind w:firstLine="480" w:firstLineChars="200"/>
        <w:jc w:val="both"/>
        <w:rPr>
          <w:rFonts w:hint="eastAsia" w:asciiTheme="minorEastAsia" w:hAnsiTheme="minorEastAsia" w:eastAsiaTheme="minorEastAsia" w:cstheme="minorEastAsia"/>
          <w:b w:val="0"/>
          <w:bCs/>
          <w:kern w:val="0"/>
          <w:sz w:val="24"/>
          <w:szCs w:val="24"/>
          <w:shd w:val="clear" w:fill="FFFFFF"/>
          <w:lang w:val="en-US" w:eastAsia="zh-CN"/>
        </w:rPr>
      </w:pPr>
      <w:r>
        <w:rPr>
          <w:rFonts w:hint="eastAsia" w:asciiTheme="minorEastAsia" w:hAnsiTheme="minorEastAsia" w:eastAsiaTheme="minorEastAsia" w:cstheme="minorEastAsia"/>
          <w:b w:val="0"/>
          <w:bCs/>
          <w:kern w:val="0"/>
          <w:sz w:val="24"/>
          <w:szCs w:val="24"/>
          <w:shd w:val="clear" w:fill="FFFFFF"/>
          <w:lang w:val="en-US" w:eastAsia="zh-CN"/>
        </w:rPr>
        <w:t>３. 在处理特殊事件和紧急、突发事件时，采购人对中标人的人员有直接指挥权。中标人须严格遵守采购人有关安全生产管理规定，并接受采购人安全部门的安全教育、安全管理、监督检查，并采取必要的安全防护措施，消除事故安全隐患。</w:t>
      </w:r>
    </w:p>
    <w:p>
      <w:pPr>
        <w:pStyle w:val="12"/>
        <w:spacing w:line="440" w:lineRule="exact"/>
        <w:ind w:firstLine="480" w:firstLineChars="200"/>
        <w:jc w:val="both"/>
        <w:rPr>
          <w:rFonts w:hint="eastAsia" w:asciiTheme="minorEastAsia" w:hAnsiTheme="minorEastAsia" w:eastAsiaTheme="minorEastAsia" w:cstheme="minorEastAsia"/>
          <w:b w:val="0"/>
          <w:bCs/>
          <w:kern w:val="0"/>
          <w:sz w:val="24"/>
          <w:szCs w:val="24"/>
          <w:shd w:val="clear" w:fill="FFFFFF"/>
          <w:lang w:val="en-US" w:eastAsia="zh-CN"/>
        </w:rPr>
      </w:pPr>
      <w:r>
        <w:rPr>
          <w:rFonts w:hint="eastAsia" w:asciiTheme="minorEastAsia" w:hAnsiTheme="minorEastAsia" w:eastAsiaTheme="minorEastAsia" w:cstheme="minorEastAsia"/>
          <w:b w:val="0"/>
          <w:bCs/>
          <w:kern w:val="0"/>
          <w:sz w:val="24"/>
          <w:szCs w:val="24"/>
          <w:shd w:val="clear" w:fill="FFFFFF"/>
          <w:lang w:val="en-US" w:eastAsia="zh-CN"/>
        </w:rPr>
        <w:t>4. 中标人对录用人员要严格政审，保证录用人员无刑事犯罪记录并具有相应的上岗资格证。人员的任用须先报采购人审核备案后，方可上岗。</w:t>
      </w:r>
    </w:p>
    <w:p>
      <w:pPr>
        <w:pStyle w:val="17"/>
        <w:autoSpaceDN w:val="0"/>
        <w:spacing w:line="440" w:lineRule="exact"/>
        <w:ind w:firstLine="480" w:firstLineChars="200"/>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b w:val="0"/>
          <w:bCs/>
          <w:kern w:val="0"/>
          <w:sz w:val="24"/>
          <w:szCs w:val="24"/>
          <w:shd w:val="clear" w:fill="FFFFFF"/>
          <w:lang w:val="en-US" w:eastAsia="zh-CN"/>
        </w:rPr>
        <w:t>5. 中标人各类管理、服务人员应按岗位要求统一着装，规范言行，要注意仪容仪表、公众形象，一些公共岗位录用人员形体、年龄、身高等符合采购人要求。中标人的职员培训应有计划、有考核、有记录。中标人在做好本职工作的同时，有责任向采购人提供合理化建议，以提高管理效率和管理质量。</w:t>
      </w:r>
    </w:p>
    <w:p>
      <w:pPr>
        <w:pStyle w:val="17"/>
        <w:keepNext w:val="0"/>
        <w:keepLines w:val="0"/>
        <w:pageBreakBefore w:val="0"/>
        <w:widowControl/>
        <w:kinsoku/>
        <w:wordWrap/>
        <w:overflowPunct/>
        <w:topLinePunct w:val="0"/>
        <w:autoSpaceDE/>
        <w:autoSpaceDN w:val="0"/>
        <w:bidi w:val="0"/>
        <w:adjustRightInd/>
        <w:snapToGrid/>
        <w:spacing w:line="440" w:lineRule="exact"/>
        <w:ind w:firstLine="482" w:firstLineChars="200"/>
        <w:jc w:val="left"/>
        <w:textAlignment w:val="auto"/>
        <w:rPr>
          <w:rFonts w:hint="eastAsia" w:asciiTheme="minorEastAsia" w:hAnsiTheme="minorEastAsia" w:eastAsiaTheme="minorEastAsia" w:cstheme="minorEastAsia"/>
          <w:b/>
          <w:bCs w:val="0"/>
          <w:kern w:val="2"/>
          <w:sz w:val="24"/>
          <w:szCs w:val="24"/>
        </w:rPr>
      </w:pPr>
      <w:r>
        <w:rPr>
          <w:rFonts w:hint="eastAsia" w:asciiTheme="minorEastAsia" w:hAnsiTheme="minorEastAsia" w:eastAsiaTheme="minorEastAsia" w:cstheme="minorEastAsia"/>
          <w:b/>
          <w:bCs w:val="0"/>
          <w:sz w:val="24"/>
          <w:szCs w:val="24"/>
        </w:rPr>
        <w:t>（</w:t>
      </w:r>
      <w:r>
        <w:rPr>
          <w:rFonts w:hint="eastAsia" w:asciiTheme="minorEastAsia" w:hAnsiTheme="minorEastAsia" w:eastAsiaTheme="minorEastAsia" w:cstheme="minorEastAsia"/>
          <w:b/>
          <w:bCs w:val="0"/>
          <w:sz w:val="24"/>
          <w:szCs w:val="24"/>
          <w:lang w:eastAsia="zh-CN"/>
        </w:rPr>
        <w:t>二</w:t>
      </w:r>
      <w:r>
        <w:rPr>
          <w:rFonts w:hint="eastAsia" w:asciiTheme="minorEastAsia" w:hAnsiTheme="minorEastAsia" w:eastAsiaTheme="minorEastAsia" w:cstheme="minorEastAsia"/>
          <w:b/>
          <w:bCs w:val="0"/>
          <w:sz w:val="24"/>
          <w:szCs w:val="24"/>
        </w:rPr>
        <w:t>）</w:t>
      </w:r>
      <w:r>
        <w:rPr>
          <w:rFonts w:hint="eastAsia" w:asciiTheme="minorEastAsia" w:hAnsiTheme="minorEastAsia" w:eastAsiaTheme="minorEastAsia" w:cstheme="minorEastAsia"/>
          <w:b/>
          <w:bCs w:val="0"/>
          <w:kern w:val="2"/>
          <w:sz w:val="24"/>
          <w:szCs w:val="24"/>
        </w:rPr>
        <w:t>物业服务内容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outlineLvl w:val="0"/>
        <w:rPr>
          <w:rFonts w:hint="eastAsia" w:asciiTheme="minorEastAsia" w:hAnsiTheme="minorEastAsia" w:eastAsiaTheme="minorEastAsia" w:cstheme="minorEastAsia"/>
          <w:b/>
          <w:bCs w:val="0"/>
          <w:color w:val="FF0000"/>
          <w:sz w:val="24"/>
          <w:lang w:eastAsia="zh-CN"/>
        </w:rPr>
      </w:pPr>
      <w:r>
        <w:rPr>
          <w:rFonts w:hint="eastAsia" w:asciiTheme="minorEastAsia" w:hAnsiTheme="minorEastAsia" w:eastAsiaTheme="minorEastAsia" w:cstheme="minorEastAsia"/>
          <w:b w:val="0"/>
          <w:bCs/>
          <w:sz w:val="24"/>
        </w:rPr>
        <w:t>项目服务内容包括但不局限</w:t>
      </w:r>
      <w:r>
        <w:rPr>
          <w:rFonts w:hint="eastAsia" w:asciiTheme="minorEastAsia" w:hAnsiTheme="minorEastAsia" w:cstheme="minorEastAsia"/>
          <w:b w:val="0"/>
          <w:bCs/>
          <w:sz w:val="24"/>
          <w:lang w:eastAsia="zh-CN"/>
        </w:rPr>
        <w:t>于客服</w:t>
      </w:r>
      <w:r>
        <w:rPr>
          <w:rFonts w:hint="eastAsia" w:asciiTheme="minorEastAsia" w:hAnsiTheme="minorEastAsia" w:eastAsiaTheme="minorEastAsia" w:cstheme="minorEastAsia"/>
          <w:b w:val="0"/>
          <w:bCs/>
          <w:sz w:val="24"/>
        </w:rPr>
        <w:t>、</w:t>
      </w:r>
      <w:r>
        <w:rPr>
          <w:rFonts w:hint="eastAsia" w:asciiTheme="minorEastAsia" w:hAnsiTheme="minorEastAsia" w:cstheme="minorEastAsia"/>
          <w:b w:val="0"/>
          <w:bCs/>
          <w:sz w:val="24"/>
          <w:lang w:eastAsia="zh-CN"/>
        </w:rPr>
        <w:t>安保、消防、保洁、会务、绿化、</w:t>
      </w:r>
      <w:r>
        <w:rPr>
          <w:rFonts w:hint="eastAsia" w:asciiTheme="minorEastAsia" w:hAnsiTheme="minorEastAsia" w:eastAsiaTheme="minorEastAsia" w:cstheme="minorEastAsia"/>
          <w:b w:val="0"/>
          <w:bCs/>
          <w:sz w:val="24"/>
        </w:rPr>
        <w:t>设备</w:t>
      </w:r>
      <w:r>
        <w:rPr>
          <w:rFonts w:hint="eastAsia" w:asciiTheme="minorEastAsia" w:hAnsiTheme="minorEastAsia" w:cstheme="minorEastAsia"/>
          <w:b w:val="0"/>
          <w:bCs/>
          <w:sz w:val="24"/>
          <w:lang w:eastAsia="zh-CN"/>
        </w:rPr>
        <w:t>设施管理</w:t>
      </w:r>
      <w:r>
        <w:rPr>
          <w:rFonts w:hint="eastAsia" w:asciiTheme="minorEastAsia" w:hAnsiTheme="minorEastAsia" w:eastAsiaTheme="minorEastAsia" w:cstheme="minorEastAsia"/>
          <w:b w:val="0"/>
          <w:bCs/>
          <w:sz w:val="24"/>
        </w:rPr>
        <w:t>、信访秩序维护</w:t>
      </w:r>
      <w:r>
        <w:rPr>
          <w:rFonts w:hint="eastAsia" w:asciiTheme="minorEastAsia" w:hAnsiTheme="minorEastAsia" w:cstheme="minorEastAsia"/>
          <w:b w:val="0"/>
          <w:bCs/>
          <w:sz w:val="24"/>
          <w:lang w:eastAsia="zh-CN"/>
        </w:rPr>
        <w:t>等</w:t>
      </w:r>
      <w:r>
        <w:rPr>
          <w:rFonts w:hint="eastAsia" w:asciiTheme="minorEastAsia" w:hAnsiTheme="minorEastAsia" w:eastAsiaTheme="minorEastAsia" w:cstheme="minorEastAsia"/>
          <w:b w:val="0"/>
          <w:bCs/>
          <w:sz w:val="24"/>
        </w:rPr>
        <w:t>。</w:t>
      </w:r>
      <w:r>
        <w:rPr>
          <w:rFonts w:hint="eastAsia" w:asciiTheme="minorEastAsia" w:hAnsiTheme="minorEastAsia" w:cstheme="minorEastAsia"/>
          <w:b w:val="0"/>
          <w:bCs/>
          <w:sz w:val="24"/>
          <w:lang w:val="en-US" w:eastAsia="zh-CN"/>
        </w:rPr>
        <w:t>保洁服务</w:t>
      </w:r>
      <w:r>
        <w:rPr>
          <w:rFonts w:hint="eastAsia" w:asciiTheme="minorEastAsia" w:hAnsiTheme="minorEastAsia" w:cstheme="minorEastAsia"/>
          <w:kern w:val="2"/>
          <w:sz w:val="24"/>
          <w:szCs w:val="24"/>
        </w:rPr>
        <w:t>除大堂、电梯厅、公共门厅、走廊、楼梯、洗手间等公共区域保洁</w:t>
      </w:r>
      <w:r>
        <w:rPr>
          <w:rFonts w:hint="eastAsia" w:asciiTheme="minorEastAsia" w:hAnsiTheme="minorEastAsia" w:cstheme="minorEastAsia"/>
          <w:b/>
          <w:bCs/>
          <w:color w:val="FF0000"/>
          <w:kern w:val="2"/>
          <w:sz w:val="24"/>
          <w:szCs w:val="24"/>
          <w:lang w:eastAsia="zh-CN"/>
        </w:rPr>
        <w:t>，</w:t>
      </w:r>
      <w:r>
        <w:rPr>
          <w:rFonts w:hint="eastAsia" w:asciiTheme="minorEastAsia" w:hAnsiTheme="minorEastAsia" w:eastAsiaTheme="minorEastAsia" w:cstheme="minorEastAsia"/>
          <w:b w:val="0"/>
          <w:bCs/>
          <w:kern w:val="0"/>
          <w:sz w:val="24"/>
          <w:szCs w:val="24"/>
          <w:shd w:val="clear" w:fill="FFFFFF"/>
          <w:lang w:val="en-US" w:eastAsia="zh-CN" w:bidi="ar-SA"/>
        </w:rPr>
        <w:t>会议室、值班室等室内保洁、布草清洗及汛期应急保障等。设备设施维修需更换零配件时，零配件等材料费用由中标人书面报采购人批复后执行，费用由采购人支付，其中空调、电梯、消监控、高低压系统仅日常管理、记录及档案工作，其相关维修维护由采购人另行委托专业公司负责。</w:t>
      </w:r>
    </w:p>
    <w:p>
      <w:pPr>
        <w:pStyle w:val="12"/>
        <w:keepNext w:val="0"/>
        <w:keepLines w:val="0"/>
        <w:pageBreakBefore w:val="0"/>
        <w:widowControl/>
        <w:kinsoku/>
        <w:wordWrap/>
        <w:overflowPunct/>
        <w:topLinePunct w:val="0"/>
        <w:autoSpaceDE/>
        <w:bidi w:val="0"/>
        <w:adjustRightInd/>
        <w:snapToGrid/>
        <w:spacing w:line="440" w:lineRule="exact"/>
        <w:ind w:firstLine="482" w:firstLineChars="200"/>
        <w:jc w:val="both"/>
        <w:textAlignment w:val="auto"/>
        <w:rPr>
          <w:rFonts w:hint="eastAsia" w:asciiTheme="minorEastAsia" w:hAnsiTheme="minorEastAsia" w:eastAsiaTheme="minorEastAsia" w:cstheme="minorEastAsia"/>
          <w:b/>
          <w:bCs w:val="0"/>
          <w:sz w:val="24"/>
          <w:szCs w:val="24"/>
          <w:shd w:val="clear" w:fill="FFFFFF"/>
          <w:lang w:val="en-US" w:eastAsia="zh-CN"/>
        </w:rPr>
      </w:pPr>
      <w:r>
        <w:rPr>
          <w:rFonts w:hint="eastAsia" w:asciiTheme="minorEastAsia" w:hAnsiTheme="minorEastAsia" w:eastAsiaTheme="minorEastAsia" w:cstheme="minorEastAsia"/>
          <w:b/>
          <w:bCs w:val="0"/>
          <w:sz w:val="24"/>
          <w:szCs w:val="24"/>
          <w:shd w:val="clear" w:fill="FFFFFF"/>
          <w:lang w:val="en-US" w:eastAsia="zh-CN"/>
        </w:rPr>
        <w:t>1. 客服服务</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lang w:val="en-US" w:eastAsia="zh-CN"/>
        </w:rPr>
        <w:t>（1）</w:t>
      </w:r>
      <w:r>
        <w:rPr>
          <w:rFonts w:asciiTheme="minorEastAsia" w:hAnsiTheme="minorEastAsia" w:eastAsiaTheme="minorEastAsia" w:cstheme="minorEastAsia"/>
          <w:b w:val="0"/>
          <w:bCs/>
          <w:sz w:val="24"/>
          <w:szCs w:val="24"/>
          <w:shd w:val="clear" w:fill="FFFFFF"/>
        </w:rPr>
        <w:t>物业经理</w:t>
      </w:r>
      <w:r>
        <w:rPr>
          <w:rFonts w:hint="eastAsia" w:asciiTheme="minorEastAsia" w:hAnsiTheme="minorEastAsia" w:eastAsiaTheme="minorEastAsia" w:cstheme="minorEastAsia"/>
          <w:b w:val="0"/>
          <w:bCs/>
          <w:sz w:val="24"/>
          <w:szCs w:val="24"/>
          <w:shd w:val="clear" w:fill="FFFFFF"/>
          <w:lang w:eastAsia="zh-CN"/>
        </w:rPr>
        <w:t>应加强与</w:t>
      </w:r>
      <w:r>
        <w:rPr>
          <w:rFonts w:asciiTheme="minorEastAsia" w:hAnsiTheme="minorEastAsia" w:eastAsiaTheme="minorEastAsia" w:cstheme="minorEastAsia"/>
          <w:b w:val="0"/>
          <w:bCs/>
          <w:sz w:val="24"/>
          <w:szCs w:val="24"/>
          <w:shd w:val="clear" w:fill="FFFFFF"/>
        </w:rPr>
        <w:t>采购人指定工作人员</w:t>
      </w:r>
      <w:r>
        <w:rPr>
          <w:rFonts w:hint="eastAsia" w:asciiTheme="minorEastAsia" w:hAnsiTheme="minorEastAsia" w:eastAsiaTheme="minorEastAsia" w:cstheme="minorEastAsia"/>
          <w:b w:val="0"/>
          <w:bCs/>
          <w:sz w:val="24"/>
          <w:szCs w:val="24"/>
          <w:shd w:val="clear" w:fill="FFFFFF"/>
          <w:lang w:eastAsia="zh-CN"/>
        </w:rPr>
        <w:t>的沟通</w:t>
      </w:r>
      <w:r>
        <w:rPr>
          <w:rFonts w:asciiTheme="minorEastAsia" w:hAnsiTheme="minorEastAsia" w:eastAsiaTheme="minorEastAsia" w:cstheme="minorEastAsia"/>
          <w:b w:val="0"/>
          <w:bCs/>
          <w:sz w:val="24"/>
          <w:szCs w:val="24"/>
          <w:shd w:val="clear" w:fill="FFFFFF"/>
        </w:rPr>
        <w:t>联系，及时</w:t>
      </w:r>
      <w:r>
        <w:rPr>
          <w:rFonts w:hint="eastAsia" w:asciiTheme="minorEastAsia" w:hAnsiTheme="minorEastAsia" w:eastAsiaTheme="minorEastAsia" w:cstheme="minorEastAsia"/>
          <w:b w:val="0"/>
          <w:bCs/>
          <w:sz w:val="24"/>
          <w:szCs w:val="24"/>
          <w:shd w:val="clear" w:fill="FFFFFF"/>
          <w:lang w:eastAsia="zh-CN"/>
        </w:rPr>
        <w:t>处理可能出现的</w:t>
      </w:r>
      <w:r>
        <w:rPr>
          <w:rFonts w:asciiTheme="minorEastAsia" w:hAnsiTheme="minorEastAsia" w:eastAsiaTheme="minorEastAsia" w:cstheme="minorEastAsia"/>
          <w:b w:val="0"/>
          <w:bCs/>
          <w:sz w:val="24"/>
          <w:szCs w:val="24"/>
          <w:shd w:val="clear" w:fill="FFFFFF"/>
        </w:rPr>
        <w:t>突发情况及问题。未经采购人同意，</w:t>
      </w:r>
      <w:r>
        <w:rPr>
          <w:rFonts w:hint="eastAsia" w:asciiTheme="minorEastAsia" w:hAnsiTheme="minorEastAsia" w:eastAsiaTheme="minorEastAsia" w:cstheme="minorEastAsia"/>
          <w:b w:val="0"/>
          <w:bCs/>
          <w:sz w:val="24"/>
          <w:szCs w:val="24"/>
          <w:shd w:val="clear" w:fill="FFFFFF"/>
          <w:lang w:eastAsia="zh-CN"/>
        </w:rPr>
        <w:t>中标人</w:t>
      </w:r>
      <w:r>
        <w:rPr>
          <w:rFonts w:asciiTheme="minorEastAsia" w:hAnsiTheme="minorEastAsia" w:eastAsiaTheme="minorEastAsia" w:cstheme="minorEastAsia"/>
          <w:b w:val="0"/>
          <w:bCs/>
          <w:sz w:val="24"/>
          <w:szCs w:val="24"/>
          <w:shd w:val="clear" w:fill="FFFFFF"/>
        </w:rPr>
        <w:t>不得擅自决定和</w:t>
      </w:r>
      <w:r>
        <w:rPr>
          <w:rFonts w:hint="eastAsia" w:asciiTheme="minorEastAsia" w:hAnsiTheme="minorEastAsia" w:eastAsiaTheme="minorEastAsia" w:cstheme="minorEastAsia"/>
          <w:b w:val="0"/>
          <w:bCs/>
          <w:sz w:val="24"/>
          <w:szCs w:val="24"/>
          <w:shd w:val="clear" w:fill="FFFFFF"/>
          <w:lang w:eastAsia="zh-CN"/>
        </w:rPr>
        <w:t>处理</w:t>
      </w:r>
      <w:r>
        <w:rPr>
          <w:rFonts w:hint="eastAsia" w:asciiTheme="minorEastAsia" w:hAnsiTheme="minorEastAsia" w:eastAsiaTheme="minorEastAsia" w:cstheme="minorEastAsia"/>
          <w:b w:val="0"/>
          <w:bCs/>
          <w:sz w:val="24"/>
          <w:szCs w:val="24"/>
          <w:shd w:val="clear" w:fill="FFFFFF"/>
          <w:lang w:val="en-US" w:eastAsia="zh-CN"/>
        </w:rPr>
        <w:t>大楼</w:t>
      </w:r>
      <w:r>
        <w:rPr>
          <w:rFonts w:asciiTheme="minorEastAsia" w:hAnsiTheme="minorEastAsia" w:eastAsiaTheme="minorEastAsia" w:cstheme="minorEastAsia"/>
          <w:b w:val="0"/>
          <w:bCs/>
          <w:sz w:val="24"/>
          <w:szCs w:val="24"/>
          <w:shd w:val="clear" w:fill="FFFFFF"/>
        </w:rPr>
        <w:t>内资产</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不得在</w:t>
      </w:r>
      <w:r>
        <w:rPr>
          <w:rFonts w:hint="eastAsia" w:asciiTheme="minorEastAsia" w:hAnsiTheme="minorEastAsia" w:eastAsiaTheme="minorEastAsia" w:cstheme="minorEastAsia"/>
          <w:b w:val="0"/>
          <w:bCs/>
          <w:sz w:val="24"/>
          <w:szCs w:val="24"/>
          <w:shd w:val="clear" w:fill="FFFFFF"/>
          <w:lang w:val="en-US" w:eastAsia="zh-CN"/>
        </w:rPr>
        <w:t>大楼</w:t>
      </w:r>
      <w:r>
        <w:rPr>
          <w:rFonts w:asciiTheme="minorEastAsia" w:hAnsiTheme="minorEastAsia" w:eastAsiaTheme="minorEastAsia" w:cstheme="minorEastAsia"/>
          <w:b w:val="0"/>
          <w:bCs/>
          <w:sz w:val="24"/>
          <w:szCs w:val="24"/>
          <w:shd w:val="clear" w:fill="FFFFFF"/>
        </w:rPr>
        <w:t>内开展本项目以外的活动。</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sz w:val="24"/>
          <w:szCs w:val="24"/>
          <w:shd w:val="clear" w:fill="FFFFFF"/>
          <w:lang w:eastAsia="zh-CN"/>
        </w:rPr>
      </w:pP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lang w:val="en-US" w:eastAsia="zh-CN"/>
        </w:rPr>
        <w:t>2</w:t>
      </w:r>
      <w:r>
        <w:rPr>
          <w:rFonts w:hint="eastAsia" w:asciiTheme="minorEastAsia" w:hAnsiTheme="minorEastAsia" w:eastAsiaTheme="minorEastAsia" w:cstheme="minorEastAsia"/>
          <w:b w:val="0"/>
          <w:bCs/>
          <w:sz w:val="24"/>
          <w:szCs w:val="24"/>
          <w:shd w:val="clear" w:fill="FFFFFF"/>
          <w:lang w:eastAsia="zh-CN"/>
        </w:rPr>
        <w:t>）严格外来人员管理，</w:t>
      </w:r>
      <w:r>
        <w:rPr>
          <w:rFonts w:asciiTheme="minorEastAsia" w:hAnsiTheme="minorEastAsia" w:eastAsiaTheme="minorEastAsia" w:cstheme="minorEastAsia"/>
          <w:b w:val="0"/>
          <w:bCs/>
          <w:sz w:val="24"/>
          <w:szCs w:val="24"/>
          <w:shd w:val="clear" w:fill="FFFFFF"/>
        </w:rPr>
        <w:t>应对</w:t>
      </w:r>
      <w:r>
        <w:rPr>
          <w:rFonts w:hint="eastAsia" w:asciiTheme="minorEastAsia" w:hAnsiTheme="minorEastAsia" w:eastAsiaTheme="minorEastAsia" w:cstheme="minorEastAsia"/>
          <w:b w:val="0"/>
          <w:bCs/>
          <w:sz w:val="24"/>
          <w:szCs w:val="24"/>
          <w:shd w:val="clear" w:fill="FFFFFF"/>
          <w:lang w:eastAsia="zh-CN"/>
        </w:rPr>
        <w:t>来电、</w:t>
      </w:r>
      <w:r>
        <w:rPr>
          <w:rFonts w:asciiTheme="minorEastAsia" w:hAnsiTheme="minorEastAsia" w:eastAsiaTheme="minorEastAsia" w:cstheme="minorEastAsia"/>
          <w:b w:val="0"/>
          <w:bCs/>
          <w:sz w:val="24"/>
          <w:szCs w:val="24"/>
          <w:shd w:val="clear" w:fill="FFFFFF"/>
        </w:rPr>
        <w:t>来访</w:t>
      </w:r>
      <w:r>
        <w:rPr>
          <w:rFonts w:hint="eastAsia" w:asciiTheme="minorEastAsia" w:hAnsiTheme="minorEastAsia" w:eastAsiaTheme="minorEastAsia" w:cstheme="minorEastAsia"/>
          <w:b w:val="0"/>
          <w:bCs/>
          <w:sz w:val="24"/>
          <w:szCs w:val="24"/>
          <w:shd w:val="clear" w:fill="FFFFFF"/>
          <w:lang w:val="en-US" w:eastAsia="zh-CN"/>
        </w:rPr>
        <w:t>,</w:t>
      </w:r>
      <w:r>
        <w:rPr>
          <w:rFonts w:asciiTheme="minorEastAsia" w:hAnsiTheme="minorEastAsia" w:eastAsiaTheme="minorEastAsia" w:cstheme="minorEastAsia"/>
          <w:b w:val="0"/>
          <w:bCs/>
          <w:sz w:val="24"/>
          <w:szCs w:val="24"/>
          <w:shd w:val="clear" w:fill="FFFFFF"/>
        </w:rPr>
        <w:t>大堂值班</w:t>
      </w:r>
      <w:r>
        <w:rPr>
          <w:rFonts w:hint="eastAsia" w:asciiTheme="minorEastAsia" w:hAnsiTheme="minorEastAsia" w:eastAsiaTheme="minorEastAsia" w:cstheme="minorEastAsia"/>
          <w:b w:val="0"/>
          <w:bCs/>
          <w:sz w:val="24"/>
          <w:szCs w:val="24"/>
          <w:shd w:val="clear" w:fill="FFFFFF"/>
          <w:lang w:eastAsia="zh-CN"/>
        </w:rPr>
        <w:t>人员要</w:t>
      </w:r>
      <w:r>
        <w:rPr>
          <w:rFonts w:asciiTheme="minorEastAsia" w:hAnsiTheme="minorEastAsia" w:eastAsiaTheme="minorEastAsia" w:cstheme="minorEastAsia"/>
          <w:b w:val="0"/>
          <w:bCs/>
          <w:sz w:val="24"/>
          <w:szCs w:val="24"/>
          <w:shd w:val="clear" w:fill="FFFFFF"/>
        </w:rPr>
        <w:t>做到热情</w:t>
      </w:r>
      <w:r>
        <w:rPr>
          <w:rFonts w:hint="eastAsia" w:asciiTheme="minorEastAsia" w:hAnsiTheme="minorEastAsia" w:eastAsiaTheme="minorEastAsia" w:cstheme="minorEastAsia"/>
          <w:b w:val="0"/>
          <w:bCs/>
          <w:sz w:val="24"/>
          <w:szCs w:val="24"/>
          <w:shd w:val="clear" w:fill="FFFFFF"/>
          <w:lang w:eastAsia="zh-CN"/>
        </w:rPr>
        <w:t>接听、接待</w:t>
      </w:r>
      <w:r>
        <w:rPr>
          <w:rFonts w:asciiTheme="minorEastAsia" w:hAnsiTheme="minorEastAsia" w:eastAsiaTheme="minorEastAsia" w:cstheme="minorEastAsia"/>
          <w:b w:val="0"/>
          <w:bCs/>
          <w:sz w:val="24"/>
          <w:szCs w:val="24"/>
          <w:shd w:val="clear" w:fill="FFFFFF"/>
        </w:rPr>
        <w:t>，</w:t>
      </w:r>
      <w:r>
        <w:rPr>
          <w:rFonts w:hint="eastAsia" w:asciiTheme="minorEastAsia" w:hAnsiTheme="minorEastAsia" w:eastAsiaTheme="minorEastAsia" w:cstheme="minorEastAsia"/>
          <w:b w:val="0"/>
          <w:bCs/>
          <w:sz w:val="24"/>
          <w:szCs w:val="24"/>
          <w:shd w:val="clear" w:fill="FFFFFF"/>
          <w:lang w:eastAsia="zh-CN"/>
        </w:rPr>
        <w:t>来访时要</w:t>
      </w:r>
      <w:r>
        <w:rPr>
          <w:rFonts w:asciiTheme="minorEastAsia" w:hAnsiTheme="minorEastAsia" w:eastAsiaTheme="minorEastAsia" w:cstheme="minorEastAsia"/>
          <w:b w:val="0"/>
          <w:bCs/>
          <w:sz w:val="24"/>
          <w:szCs w:val="24"/>
          <w:shd w:val="clear" w:fill="FFFFFF"/>
        </w:rPr>
        <w:t>认真核对</w:t>
      </w:r>
      <w:r>
        <w:rPr>
          <w:rFonts w:hint="eastAsia" w:asciiTheme="minorEastAsia" w:hAnsiTheme="minorEastAsia" w:eastAsiaTheme="minorEastAsia" w:cstheme="minorEastAsia"/>
          <w:b w:val="0"/>
          <w:bCs/>
          <w:sz w:val="24"/>
          <w:szCs w:val="24"/>
          <w:shd w:val="clear" w:fill="FFFFFF"/>
          <w:lang w:eastAsia="zh-CN"/>
        </w:rPr>
        <w:t>来访</w:t>
      </w:r>
      <w:r>
        <w:rPr>
          <w:rFonts w:asciiTheme="minorEastAsia" w:hAnsiTheme="minorEastAsia" w:eastAsiaTheme="minorEastAsia" w:cstheme="minorEastAsia"/>
          <w:b w:val="0"/>
          <w:bCs/>
          <w:sz w:val="24"/>
          <w:szCs w:val="24"/>
          <w:shd w:val="clear" w:fill="FFFFFF"/>
        </w:rPr>
        <w:t>人员身份信息，做好登记</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及时</w:t>
      </w:r>
      <w:r>
        <w:rPr>
          <w:rFonts w:hint="eastAsia" w:asciiTheme="minorEastAsia" w:hAnsiTheme="minorEastAsia" w:eastAsiaTheme="minorEastAsia" w:cstheme="minorEastAsia"/>
          <w:b w:val="0"/>
          <w:bCs/>
          <w:sz w:val="24"/>
          <w:szCs w:val="24"/>
          <w:shd w:val="clear" w:fill="FFFFFF"/>
          <w:lang w:eastAsia="zh-CN"/>
        </w:rPr>
        <w:t>与大楼受访工作人员联系确认。</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lang w:val="en-US" w:eastAsia="zh-CN"/>
        </w:rPr>
        <w:t>3</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上访人员</w:t>
      </w:r>
      <w:r>
        <w:rPr>
          <w:rFonts w:hint="eastAsia" w:asciiTheme="minorEastAsia" w:hAnsiTheme="minorEastAsia" w:eastAsiaTheme="minorEastAsia" w:cstheme="minorEastAsia"/>
          <w:b w:val="0"/>
          <w:bCs/>
          <w:sz w:val="24"/>
          <w:szCs w:val="24"/>
          <w:shd w:val="clear" w:fill="FFFFFF"/>
          <w:lang w:eastAsia="zh-CN"/>
        </w:rPr>
        <w:t>来访</w:t>
      </w:r>
      <w:r>
        <w:rPr>
          <w:rFonts w:asciiTheme="minorEastAsia" w:hAnsiTheme="minorEastAsia" w:eastAsiaTheme="minorEastAsia" w:cstheme="minorEastAsia"/>
          <w:b w:val="0"/>
          <w:bCs/>
          <w:sz w:val="24"/>
          <w:szCs w:val="24"/>
          <w:shd w:val="clear" w:fill="FFFFFF"/>
        </w:rPr>
        <w:t>时应及时联系</w:t>
      </w:r>
      <w:r>
        <w:rPr>
          <w:rFonts w:hint="eastAsia" w:asciiTheme="minorEastAsia" w:hAnsiTheme="minorEastAsia" w:eastAsiaTheme="minorEastAsia" w:cstheme="minorEastAsia"/>
          <w:b w:val="0"/>
          <w:bCs/>
          <w:sz w:val="24"/>
          <w:szCs w:val="24"/>
          <w:shd w:val="clear" w:fill="FFFFFF"/>
          <w:lang w:eastAsia="zh-CN"/>
        </w:rPr>
        <w:t>厅</w:t>
      </w:r>
      <w:r>
        <w:rPr>
          <w:rFonts w:asciiTheme="minorEastAsia" w:hAnsiTheme="minorEastAsia" w:eastAsiaTheme="minorEastAsia" w:cstheme="minorEastAsia"/>
          <w:b w:val="0"/>
          <w:bCs/>
          <w:sz w:val="24"/>
          <w:szCs w:val="24"/>
          <w:shd w:val="clear" w:fill="FFFFFF"/>
        </w:rPr>
        <w:t>信访办，并</w:t>
      </w:r>
      <w:r>
        <w:rPr>
          <w:rFonts w:hint="eastAsia" w:asciiTheme="minorEastAsia" w:hAnsiTheme="minorEastAsia" w:eastAsiaTheme="minorEastAsia" w:cstheme="minorEastAsia"/>
          <w:b w:val="0"/>
          <w:bCs/>
          <w:sz w:val="24"/>
          <w:szCs w:val="24"/>
          <w:shd w:val="clear" w:fill="FFFFFF"/>
          <w:lang w:eastAsia="zh-CN"/>
        </w:rPr>
        <w:t>做好人员引导、秩序维护工作，</w:t>
      </w:r>
      <w:r>
        <w:rPr>
          <w:rFonts w:asciiTheme="minorEastAsia" w:hAnsiTheme="minorEastAsia" w:eastAsiaTheme="minorEastAsia" w:cstheme="minorEastAsia"/>
          <w:b w:val="0"/>
          <w:bCs/>
          <w:sz w:val="24"/>
          <w:szCs w:val="24"/>
          <w:shd w:val="clear" w:fill="FFFFFF"/>
        </w:rPr>
        <w:t>必要时采取相应措施并报</w:t>
      </w:r>
      <w:r>
        <w:rPr>
          <w:rFonts w:hint="eastAsia" w:asciiTheme="minorEastAsia" w:hAnsiTheme="minorEastAsia" w:eastAsiaTheme="minorEastAsia" w:cstheme="minorEastAsia"/>
          <w:b w:val="0"/>
          <w:bCs/>
          <w:sz w:val="24"/>
          <w:szCs w:val="24"/>
          <w:shd w:val="clear" w:fill="FFFFFF"/>
          <w:lang w:eastAsia="zh-CN"/>
        </w:rPr>
        <w:t>告</w:t>
      </w:r>
      <w:r>
        <w:rPr>
          <w:rFonts w:asciiTheme="minorEastAsia" w:hAnsiTheme="minorEastAsia" w:eastAsiaTheme="minorEastAsia" w:cstheme="minorEastAsia"/>
          <w:b w:val="0"/>
          <w:bCs/>
          <w:sz w:val="24"/>
          <w:szCs w:val="24"/>
          <w:shd w:val="clear" w:fill="FFFFFF"/>
        </w:rPr>
        <w:t>采购人。</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color w:val="FF0000"/>
          <w:sz w:val="24"/>
          <w:szCs w:val="24"/>
          <w:shd w:val="clear" w:fill="FFFFFF"/>
        </w:rPr>
      </w:pP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lang w:val="en-US" w:eastAsia="zh-CN"/>
        </w:rPr>
        <w:t>4</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协助采购人做好大型活动、临时接待及相关工作（如：彩旗、花卉、横幅等布置，材料费用由采购人承担），以及</w:t>
      </w:r>
      <w:r>
        <w:rPr>
          <w:rFonts w:hint="eastAsia" w:asciiTheme="minorEastAsia" w:hAnsiTheme="minorEastAsia" w:eastAsiaTheme="minorEastAsia" w:cstheme="minorEastAsia"/>
          <w:b w:val="0"/>
          <w:bCs/>
          <w:sz w:val="24"/>
          <w:szCs w:val="24"/>
          <w:shd w:val="clear" w:fill="FFFFFF"/>
          <w:lang w:val="en-US" w:eastAsia="zh-CN"/>
        </w:rPr>
        <w:t>一楼</w:t>
      </w:r>
      <w:r>
        <w:rPr>
          <w:rFonts w:asciiTheme="minorEastAsia" w:hAnsiTheme="minorEastAsia" w:eastAsiaTheme="minorEastAsia" w:cstheme="minorEastAsia"/>
          <w:b w:val="0"/>
          <w:bCs/>
          <w:sz w:val="24"/>
          <w:szCs w:val="24"/>
          <w:shd w:val="clear" w:fill="FFFFFF"/>
        </w:rPr>
        <w:t>报刊、信件收发等工作。</w:t>
      </w:r>
    </w:p>
    <w:p>
      <w:pPr>
        <w:pStyle w:val="17"/>
        <w:keepNext w:val="0"/>
        <w:keepLines w:val="0"/>
        <w:pageBreakBefore w:val="0"/>
        <w:widowControl/>
        <w:kinsoku/>
        <w:wordWrap/>
        <w:overflowPunct/>
        <w:topLinePunct w:val="0"/>
        <w:autoSpaceDE/>
        <w:autoSpaceDN w:val="0"/>
        <w:bidi w:val="0"/>
        <w:adjustRightInd/>
        <w:snapToGrid/>
        <w:spacing w:line="440" w:lineRule="exact"/>
        <w:ind w:firstLine="482" w:firstLineChars="200"/>
        <w:jc w:val="left"/>
        <w:textAlignment w:val="auto"/>
        <w:rPr>
          <w:rFonts w:hint="eastAsia" w:asciiTheme="minorEastAsia" w:hAnsiTheme="minorEastAsia" w:eastAsiaTheme="minorEastAsia" w:cstheme="minorEastAsia"/>
          <w:b/>
          <w:bCs w:val="0"/>
          <w:sz w:val="24"/>
          <w:szCs w:val="24"/>
          <w:shd w:val="clear" w:fill="FFFFFF"/>
        </w:rPr>
      </w:pPr>
      <w:r>
        <w:rPr>
          <w:rFonts w:hint="eastAsia" w:asciiTheme="minorEastAsia" w:hAnsiTheme="minorEastAsia" w:eastAsiaTheme="minorEastAsia" w:cstheme="minorEastAsia"/>
          <w:b/>
          <w:bCs w:val="0"/>
          <w:sz w:val="24"/>
          <w:szCs w:val="24"/>
          <w:shd w:val="clear" w:fill="FFFFFF"/>
          <w:lang w:val="en-US" w:eastAsia="zh-CN"/>
        </w:rPr>
        <w:t xml:space="preserve">2. </w:t>
      </w:r>
      <w:r>
        <w:rPr>
          <w:rFonts w:hint="eastAsia" w:asciiTheme="minorEastAsia" w:hAnsiTheme="minorEastAsia" w:eastAsiaTheme="minorEastAsia" w:cstheme="minorEastAsia"/>
          <w:b/>
          <w:bCs w:val="0"/>
          <w:sz w:val="24"/>
          <w:szCs w:val="24"/>
          <w:shd w:val="clear" w:fill="FFFFFF"/>
        </w:rPr>
        <w:t>安全保卫</w:t>
      </w:r>
    </w:p>
    <w:p>
      <w:pPr>
        <w:pStyle w:val="17"/>
        <w:keepNext w:val="0"/>
        <w:keepLines w:val="0"/>
        <w:pageBreakBefore w:val="0"/>
        <w:widowControl/>
        <w:kinsoku/>
        <w:wordWrap/>
        <w:overflowPunct/>
        <w:topLinePunct w:val="0"/>
        <w:autoSpaceDE/>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eastAsia="zh-CN"/>
        </w:rPr>
      </w:pP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lang w:val="en-US" w:eastAsia="zh-CN"/>
        </w:rPr>
        <w:t>1</w:t>
      </w:r>
      <w:r>
        <w:rPr>
          <w:rFonts w:hint="eastAsia" w:asciiTheme="minorEastAsia" w:hAnsiTheme="minorEastAsia" w:eastAsiaTheme="minorEastAsia" w:cstheme="minorEastAsia"/>
          <w:b w:val="0"/>
          <w:bCs/>
          <w:sz w:val="24"/>
          <w:szCs w:val="24"/>
          <w:shd w:val="clear" w:fill="FFFFFF"/>
          <w:lang w:eastAsia="zh-CN"/>
        </w:rPr>
        <w:t>）要组建一支</w:t>
      </w:r>
      <w:r>
        <w:rPr>
          <w:rFonts w:hint="eastAsia" w:asciiTheme="minorEastAsia" w:hAnsiTheme="minorEastAsia" w:eastAsiaTheme="minorEastAsia" w:cstheme="minorEastAsia"/>
          <w:b w:val="0"/>
          <w:bCs/>
          <w:sz w:val="24"/>
          <w:szCs w:val="24"/>
          <w:shd w:val="clear" w:fill="FFFFFF"/>
        </w:rPr>
        <w:t>思想素质高、业务能力强的专业保安队伍</w:t>
      </w: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rPr>
        <w:t>负责</w:t>
      </w:r>
      <w:r>
        <w:rPr>
          <w:rFonts w:hint="eastAsia" w:asciiTheme="minorEastAsia" w:hAnsiTheme="minorEastAsia" w:eastAsiaTheme="minorEastAsia" w:cstheme="minorEastAsia"/>
          <w:b w:val="0"/>
          <w:bCs/>
          <w:sz w:val="24"/>
          <w:szCs w:val="24"/>
          <w:shd w:val="clear" w:fill="FFFFFF"/>
          <w:lang w:val="en-US" w:eastAsia="zh-CN"/>
        </w:rPr>
        <w:t>大楼内</w:t>
      </w:r>
      <w:r>
        <w:rPr>
          <w:rFonts w:hint="eastAsia" w:asciiTheme="minorEastAsia" w:hAnsiTheme="minorEastAsia" w:eastAsiaTheme="minorEastAsia" w:cstheme="minorEastAsia"/>
          <w:b w:val="0"/>
          <w:bCs/>
          <w:sz w:val="24"/>
          <w:szCs w:val="24"/>
          <w:shd w:val="clear" w:fill="FFFFFF"/>
        </w:rPr>
        <w:t>的安全、秩序维护、来访登记等工作,</w:t>
      </w:r>
      <w:r>
        <w:rPr>
          <w:rFonts w:hint="eastAsia" w:asciiTheme="minorEastAsia" w:hAnsiTheme="minorEastAsia" w:eastAsiaTheme="minorEastAsia" w:cstheme="minorEastAsia"/>
          <w:b w:val="0"/>
          <w:bCs/>
          <w:sz w:val="24"/>
          <w:szCs w:val="24"/>
          <w:shd w:val="clear" w:fill="FFFFFF"/>
          <w:lang w:eastAsia="zh-CN"/>
        </w:rPr>
        <w:t>要</w:t>
      </w:r>
      <w:r>
        <w:rPr>
          <w:rFonts w:hint="eastAsia" w:asciiTheme="minorEastAsia" w:hAnsiTheme="minorEastAsia" w:eastAsiaTheme="minorEastAsia" w:cstheme="minorEastAsia"/>
          <w:b w:val="0"/>
          <w:bCs/>
          <w:sz w:val="24"/>
          <w:szCs w:val="24"/>
          <w:shd w:val="clear" w:fill="FFFFFF"/>
        </w:rPr>
        <w:t>确保所有安</w:t>
      </w:r>
      <w:r>
        <w:rPr>
          <w:rFonts w:hint="eastAsia" w:asciiTheme="minorEastAsia" w:hAnsiTheme="minorEastAsia" w:eastAsiaTheme="minorEastAsia" w:cstheme="minorEastAsia"/>
          <w:b w:val="0"/>
          <w:bCs/>
          <w:sz w:val="24"/>
          <w:szCs w:val="24"/>
          <w:shd w:val="clear" w:fill="FFFFFF"/>
          <w:lang w:eastAsia="zh-CN"/>
        </w:rPr>
        <w:t>保</w:t>
      </w:r>
      <w:r>
        <w:rPr>
          <w:rFonts w:hint="eastAsia" w:asciiTheme="minorEastAsia" w:hAnsiTheme="minorEastAsia" w:eastAsiaTheme="minorEastAsia" w:cstheme="minorEastAsia"/>
          <w:b w:val="0"/>
          <w:bCs/>
          <w:sz w:val="24"/>
          <w:szCs w:val="24"/>
          <w:shd w:val="clear" w:fill="FFFFFF"/>
        </w:rPr>
        <w:t>人员无刑事和治安管理处罚纪录</w:t>
      </w: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rPr>
        <w:t>人员上岗需征得采购人</w:t>
      </w:r>
      <w:r>
        <w:rPr>
          <w:rFonts w:hint="eastAsia" w:asciiTheme="minorEastAsia" w:hAnsiTheme="minorEastAsia" w:eastAsiaTheme="minorEastAsia" w:cstheme="minorEastAsia"/>
          <w:b w:val="0"/>
          <w:bCs/>
          <w:sz w:val="24"/>
          <w:szCs w:val="24"/>
          <w:shd w:val="clear" w:fill="FFFFFF"/>
          <w:lang w:eastAsia="zh-CN"/>
        </w:rPr>
        <w:t>同意</w:t>
      </w:r>
      <w:r>
        <w:rPr>
          <w:rFonts w:hint="eastAsia" w:asciiTheme="minorEastAsia" w:hAnsiTheme="minorEastAsia" w:eastAsiaTheme="minorEastAsia" w:cstheme="minorEastAsia"/>
          <w:b w:val="0"/>
          <w:bCs/>
          <w:sz w:val="24"/>
          <w:szCs w:val="24"/>
          <w:shd w:val="clear" w:fill="FFFFFF"/>
        </w:rPr>
        <w:t>。</w:t>
      </w:r>
      <w:r>
        <w:rPr>
          <w:rFonts w:hint="eastAsia" w:asciiTheme="minorEastAsia" w:hAnsiTheme="minorEastAsia" w:eastAsiaTheme="minorEastAsia" w:cstheme="minorEastAsia"/>
          <w:b w:val="0"/>
          <w:bCs/>
          <w:sz w:val="24"/>
          <w:szCs w:val="24"/>
          <w:shd w:val="clear" w:fill="FFFFFF"/>
          <w:lang w:eastAsia="zh-CN"/>
        </w:rPr>
        <w:t>中标人应制定</w:t>
      </w:r>
      <w:r>
        <w:rPr>
          <w:rFonts w:hint="eastAsia" w:asciiTheme="minorEastAsia" w:hAnsiTheme="minorEastAsia" w:eastAsiaTheme="minorEastAsia" w:cstheme="minorEastAsia"/>
          <w:b w:val="0"/>
          <w:bCs/>
          <w:sz w:val="24"/>
          <w:szCs w:val="24"/>
          <w:shd w:val="clear" w:fill="FFFFFF"/>
        </w:rPr>
        <w:t>安保人员管理制度</w:t>
      </w:r>
      <w:r>
        <w:rPr>
          <w:rFonts w:hint="eastAsia" w:asciiTheme="minorEastAsia" w:hAnsiTheme="minorEastAsia" w:eastAsiaTheme="minorEastAsia" w:cstheme="minorEastAsia"/>
          <w:b w:val="0"/>
          <w:bCs/>
          <w:sz w:val="24"/>
          <w:szCs w:val="24"/>
          <w:shd w:val="clear" w:fill="FFFFFF"/>
          <w:lang w:eastAsia="zh-CN"/>
        </w:rPr>
        <w:t>，经常性开展培训，确保安保人员熟悉各项应急预案，熟练使用各类监控、防暴、消防等设备器械。</w:t>
      </w:r>
      <w:r>
        <w:rPr>
          <w:rFonts w:hint="eastAsia" w:asciiTheme="minorEastAsia" w:hAnsiTheme="minorEastAsia" w:eastAsiaTheme="minorEastAsia" w:cstheme="minorEastAsia"/>
          <w:b w:val="0"/>
          <w:bCs/>
          <w:sz w:val="24"/>
          <w:szCs w:val="24"/>
          <w:shd w:val="clear" w:fill="FFFFFF"/>
        </w:rPr>
        <w:t>中标人</w:t>
      </w:r>
      <w:r>
        <w:rPr>
          <w:rFonts w:hint="eastAsia" w:asciiTheme="minorEastAsia" w:hAnsiTheme="minorEastAsia" w:eastAsiaTheme="minorEastAsia" w:cstheme="minorEastAsia"/>
          <w:b w:val="0"/>
          <w:bCs/>
          <w:sz w:val="24"/>
          <w:szCs w:val="24"/>
          <w:shd w:val="clear" w:fill="FFFFFF"/>
          <w:lang w:eastAsia="zh-CN"/>
        </w:rPr>
        <w:t>应商</w:t>
      </w:r>
      <w:r>
        <w:rPr>
          <w:rFonts w:hint="eastAsia" w:asciiTheme="minorEastAsia" w:hAnsiTheme="minorEastAsia" w:eastAsiaTheme="minorEastAsia" w:cstheme="minorEastAsia"/>
          <w:b w:val="0"/>
          <w:bCs/>
          <w:sz w:val="24"/>
          <w:szCs w:val="24"/>
          <w:shd w:val="clear" w:fill="FFFFFF"/>
        </w:rPr>
        <w:t>采购人共同制定大楼</w:t>
      </w:r>
      <w:r>
        <w:rPr>
          <w:rFonts w:hint="eastAsia" w:asciiTheme="minorEastAsia" w:hAnsiTheme="minorEastAsia" w:eastAsiaTheme="minorEastAsia" w:cstheme="minorEastAsia"/>
          <w:b w:val="0"/>
          <w:bCs/>
          <w:sz w:val="24"/>
          <w:szCs w:val="24"/>
          <w:shd w:val="clear" w:fill="FFFFFF"/>
          <w:lang w:eastAsia="zh-CN"/>
        </w:rPr>
        <w:t>安保方案、应急预案等制度。</w:t>
      </w:r>
    </w:p>
    <w:p>
      <w:pPr>
        <w:pStyle w:val="17"/>
        <w:keepNext w:val="0"/>
        <w:keepLines w:val="0"/>
        <w:pageBreakBefore w:val="0"/>
        <w:widowControl/>
        <w:kinsoku/>
        <w:wordWrap/>
        <w:overflowPunct/>
        <w:topLinePunct w:val="0"/>
        <w:autoSpaceDE/>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lang w:val="en-US" w:eastAsia="zh-CN"/>
        </w:rPr>
        <w:t>2</w:t>
      </w:r>
      <w:r>
        <w:rPr>
          <w:rFonts w:hint="eastAsia" w:asciiTheme="minorEastAsia" w:hAnsiTheme="minorEastAsia" w:eastAsiaTheme="minorEastAsia" w:cstheme="minorEastAsia"/>
          <w:b w:val="0"/>
          <w:bCs/>
          <w:sz w:val="24"/>
          <w:szCs w:val="24"/>
          <w:shd w:val="clear" w:fill="FFFFFF"/>
          <w:lang w:eastAsia="zh-CN"/>
        </w:rPr>
        <w:t>）安保人员应</w:t>
      </w:r>
      <w:r>
        <w:rPr>
          <w:rFonts w:hint="eastAsia" w:asciiTheme="minorEastAsia" w:hAnsiTheme="minorEastAsia" w:eastAsiaTheme="minorEastAsia" w:cstheme="minorEastAsia"/>
          <w:b w:val="0"/>
          <w:bCs/>
          <w:sz w:val="24"/>
          <w:szCs w:val="24"/>
          <w:shd w:val="clear" w:fill="FFFFFF"/>
        </w:rPr>
        <w:t>熟悉机关工作</w:t>
      </w:r>
      <w:r>
        <w:rPr>
          <w:rFonts w:hint="eastAsia" w:asciiTheme="minorEastAsia" w:hAnsiTheme="minorEastAsia" w:eastAsiaTheme="minorEastAsia" w:cstheme="minorEastAsia"/>
          <w:b w:val="0"/>
          <w:bCs/>
          <w:sz w:val="24"/>
          <w:szCs w:val="24"/>
          <w:shd w:val="clear" w:fill="FFFFFF"/>
          <w:lang w:eastAsia="zh-CN"/>
        </w:rPr>
        <w:t>人员，按照“有理、有利、有节”的原则严格</w:t>
      </w:r>
      <w:r>
        <w:rPr>
          <w:rFonts w:hint="eastAsia" w:asciiTheme="minorEastAsia" w:hAnsiTheme="minorEastAsia" w:eastAsiaTheme="minorEastAsia" w:cstheme="minorEastAsia"/>
          <w:b w:val="0"/>
          <w:bCs/>
          <w:sz w:val="24"/>
          <w:szCs w:val="24"/>
          <w:shd w:val="clear" w:fill="FFFFFF"/>
        </w:rPr>
        <w:t>执行大楼各项管理规定</w:t>
      </w:r>
      <w:r>
        <w:rPr>
          <w:rFonts w:hint="eastAsia" w:asciiTheme="minorEastAsia" w:hAnsiTheme="minorEastAsia" w:eastAsiaTheme="minorEastAsia" w:cstheme="minorEastAsia"/>
          <w:b w:val="0"/>
          <w:bCs/>
          <w:sz w:val="24"/>
          <w:szCs w:val="24"/>
          <w:shd w:val="clear" w:fill="FFFFFF"/>
          <w:lang w:eastAsia="zh-CN"/>
        </w:rPr>
        <w:t>。办公大楼实行24小时值班、巡查及监控。</w:t>
      </w:r>
      <w:r>
        <w:rPr>
          <w:rFonts w:hint="eastAsia" w:asciiTheme="minorEastAsia" w:hAnsiTheme="minorEastAsia" w:eastAsiaTheme="minorEastAsia" w:cstheme="minorEastAsia"/>
          <w:b w:val="0"/>
          <w:bCs/>
          <w:sz w:val="24"/>
          <w:szCs w:val="24"/>
          <w:shd w:val="clear" w:fill="FFFFFF"/>
          <w:lang w:val="en-US" w:eastAsia="zh-CN"/>
        </w:rPr>
        <w:t>大堂</w:t>
      </w:r>
      <w:r>
        <w:rPr>
          <w:rFonts w:hint="eastAsia" w:asciiTheme="minorEastAsia" w:hAnsiTheme="minorEastAsia" w:eastAsiaTheme="minorEastAsia" w:cstheme="minorEastAsia"/>
          <w:b w:val="0"/>
          <w:bCs/>
          <w:sz w:val="24"/>
          <w:szCs w:val="24"/>
          <w:shd w:val="clear" w:fill="FFFFFF"/>
          <w:lang w:eastAsia="zh-CN"/>
        </w:rPr>
        <w:t>设</w:t>
      </w:r>
      <w:r>
        <w:rPr>
          <w:rFonts w:hint="eastAsia" w:asciiTheme="minorEastAsia" w:hAnsiTheme="minorEastAsia" w:eastAsiaTheme="minorEastAsia" w:cstheme="minorEastAsia"/>
          <w:b w:val="0"/>
          <w:bCs/>
          <w:sz w:val="24"/>
          <w:szCs w:val="24"/>
          <w:shd w:val="clear" w:fill="FFFFFF"/>
          <w:lang w:val="en-US" w:eastAsia="zh-CN"/>
        </w:rPr>
        <w:t>双</w:t>
      </w:r>
      <w:r>
        <w:rPr>
          <w:rFonts w:hint="eastAsia" w:asciiTheme="minorEastAsia" w:hAnsiTheme="minorEastAsia" w:eastAsiaTheme="minorEastAsia" w:cstheme="minorEastAsia"/>
          <w:b w:val="0"/>
          <w:bCs/>
          <w:sz w:val="24"/>
          <w:szCs w:val="24"/>
          <w:shd w:val="clear" w:fill="FFFFFF"/>
          <w:lang w:eastAsia="zh-CN"/>
        </w:rPr>
        <w:t>岗，24小时值守，保证至少</w:t>
      </w:r>
      <w:r>
        <w:rPr>
          <w:rFonts w:hint="eastAsia" w:asciiTheme="minorEastAsia" w:hAnsiTheme="minorEastAsia" w:eastAsiaTheme="minorEastAsia" w:cstheme="minorEastAsia"/>
          <w:b w:val="0"/>
          <w:bCs/>
          <w:sz w:val="24"/>
          <w:szCs w:val="24"/>
          <w:shd w:val="clear" w:fill="FFFFFF"/>
          <w:lang w:val="en-US" w:eastAsia="zh-CN"/>
        </w:rPr>
        <w:t>2</w:t>
      </w:r>
      <w:r>
        <w:rPr>
          <w:rFonts w:hint="eastAsia" w:asciiTheme="minorEastAsia" w:hAnsiTheme="minorEastAsia" w:eastAsiaTheme="minorEastAsia" w:cstheme="minorEastAsia"/>
          <w:b w:val="0"/>
          <w:bCs/>
          <w:sz w:val="24"/>
          <w:szCs w:val="24"/>
          <w:shd w:val="clear" w:fill="FFFFFF"/>
          <w:lang w:eastAsia="zh-CN"/>
        </w:rPr>
        <w:t>人在岗，重点时段</w:t>
      </w:r>
      <w:r>
        <w:rPr>
          <w:rFonts w:hint="eastAsia" w:asciiTheme="minorEastAsia" w:hAnsiTheme="minorEastAsia" w:eastAsiaTheme="minorEastAsia" w:cstheme="minorEastAsia"/>
          <w:b w:val="0"/>
          <w:bCs/>
          <w:sz w:val="24"/>
          <w:szCs w:val="24"/>
          <w:shd w:val="clear" w:fill="FFFFFF"/>
          <w:lang w:val="en-US" w:eastAsia="zh-CN"/>
        </w:rPr>
        <w:t>3</w:t>
      </w:r>
      <w:r>
        <w:rPr>
          <w:rFonts w:hint="eastAsia" w:asciiTheme="minorEastAsia" w:hAnsiTheme="minorEastAsia" w:eastAsiaTheme="minorEastAsia" w:cstheme="minorEastAsia"/>
          <w:b w:val="0"/>
          <w:bCs/>
          <w:sz w:val="24"/>
          <w:szCs w:val="24"/>
          <w:shd w:val="clear" w:fill="FFFFFF"/>
          <w:lang w:eastAsia="zh-CN"/>
        </w:rPr>
        <w:t>人以上在岗。后</w:t>
      </w:r>
      <w:r>
        <w:rPr>
          <w:rFonts w:hint="eastAsia" w:asciiTheme="minorEastAsia" w:hAnsiTheme="minorEastAsia" w:eastAsiaTheme="minorEastAsia" w:cstheme="minorEastAsia"/>
          <w:b w:val="0"/>
          <w:bCs/>
          <w:sz w:val="24"/>
          <w:szCs w:val="24"/>
          <w:shd w:val="clear" w:fill="FFFFFF"/>
          <w:lang w:val="en-US" w:eastAsia="zh-CN"/>
        </w:rPr>
        <w:t>门岗亭设单岗，</w:t>
      </w:r>
      <w:r>
        <w:rPr>
          <w:rFonts w:hint="eastAsia" w:asciiTheme="minorEastAsia" w:hAnsiTheme="minorEastAsia" w:eastAsiaTheme="minorEastAsia" w:cstheme="minorEastAsia"/>
          <w:b w:val="0"/>
          <w:bCs/>
          <w:sz w:val="24"/>
          <w:szCs w:val="24"/>
          <w:shd w:val="clear" w:fill="FFFFFF"/>
          <w:lang w:eastAsia="zh-CN"/>
        </w:rPr>
        <w:t>24小时值守，上访等重点时段设双岗。巡查范围包括大楼红线以内公共场所及大楼以内建筑物，巡查密度不少于4小时一次。如有大型会议、接待等需要适量增加相关人员，提前做好车辆进出通道和停放场地的清场工作</w:t>
      </w:r>
    </w:p>
    <w:p>
      <w:pPr>
        <w:pStyle w:val="17"/>
        <w:keepNext w:val="0"/>
        <w:keepLines w:val="0"/>
        <w:pageBreakBefore w:val="0"/>
        <w:widowControl/>
        <w:kinsoku/>
        <w:wordWrap/>
        <w:overflowPunct/>
        <w:topLinePunct w:val="0"/>
        <w:autoSpaceDE/>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lang w:val="en-US" w:eastAsia="zh-CN"/>
        </w:rPr>
        <w:t>3</w:t>
      </w:r>
      <w:r>
        <w:rPr>
          <w:rFonts w:hint="eastAsia" w:asciiTheme="minorEastAsia" w:hAnsiTheme="minorEastAsia" w:eastAsiaTheme="minorEastAsia" w:cstheme="minorEastAsia"/>
          <w:b w:val="0"/>
          <w:bCs/>
          <w:sz w:val="24"/>
          <w:szCs w:val="24"/>
          <w:shd w:val="clear" w:fill="FFFFFF"/>
          <w:lang w:eastAsia="zh-CN"/>
        </w:rPr>
        <w:t>）设立公共卫生、防恐、防汛工作小组，定期举行</w:t>
      </w:r>
      <w:r>
        <w:rPr>
          <w:rFonts w:hint="eastAsia" w:asciiTheme="minorEastAsia" w:hAnsiTheme="minorEastAsia" w:eastAsiaTheme="minorEastAsia" w:cstheme="minorEastAsia"/>
          <w:b w:val="0"/>
          <w:bCs/>
          <w:sz w:val="24"/>
          <w:szCs w:val="24"/>
          <w:shd w:val="clear" w:fill="FFFFFF"/>
        </w:rPr>
        <w:t>公共卫生、防恐、防汛演练和培训</w:t>
      </w: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rPr>
        <w:t>定期（每月和重大节日）或不定期对区域管理范围的安全进行检查，发现安全隐患要及时整改，并将情况书面报告采购人。对突发事件有完善的应急处理程序和措施，一旦发现事件苗头立即报告采购人并妥善处置，防止事态进一步恶化，全力保护现场。</w:t>
      </w:r>
    </w:p>
    <w:p>
      <w:pPr>
        <w:pStyle w:val="17"/>
        <w:keepNext w:val="0"/>
        <w:keepLines w:val="0"/>
        <w:pageBreakBefore w:val="0"/>
        <w:widowControl/>
        <w:kinsoku/>
        <w:wordWrap/>
        <w:overflowPunct/>
        <w:topLinePunct w:val="0"/>
        <w:autoSpaceDE/>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lang w:val="en-US" w:eastAsia="zh-CN"/>
        </w:rPr>
        <w:t>4</w:t>
      </w: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rPr>
        <w:t>办公及公共场所要控制噪音，制止喧闹，禁止破坏公共财</w:t>
      </w:r>
      <w:r>
        <w:rPr>
          <w:rFonts w:hint="eastAsia" w:asciiTheme="minorEastAsia" w:hAnsiTheme="minorEastAsia" w:eastAsiaTheme="minorEastAsia" w:cstheme="minorEastAsia"/>
          <w:b w:val="0"/>
          <w:bCs/>
          <w:sz w:val="24"/>
          <w:szCs w:val="24"/>
          <w:shd w:val="clear" w:fill="FFFFFF"/>
          <w:lang w:eastAsia="zh-CN"/>
        </w:rPr>
        <w:t>物</w:t>
      </w:r>
      <w:r>
        <w:rPr>
          <w:rFonts w:hint="eastAsia" w:asciiTheme="minorEastAsia" w:hAnsiTheme="minorEastAsia" w:eastAsiaTheme="minorEastAsia" w:cstheme="minorEastAsia"/>
          <w:b w:val="0"/>
          <w:bCs/>
          <w:sz w:val="24"/>
          <w:szCs w:val="24"/>
          <w:shd w:val="clear" w:fill="FFFFFF"/>
        </w:rPr>
        <w:t>、攀爬、乱刻乱画，确保无闲杂人员随意流动。未经批准，不允许任何人在重点部位区域内照相、录音和录像，不得泄漏有关人员的办公地点、电话、车牌号码等资料。</w:t>
      </w:r>
    </w:p>
    <w:p>
      <w:pPr>
        <w:pStyle w:val="17"/>
        <w:keepNext w:val="0"/>
        <w:keepLines w:val="0"/>
        <w:pageBreakBefore w:val="0"/>
        <w:widowControl/>
        <w:kinsoku/>
        <w:wordWrap/>
        <w:overflowPunct/>
        <w:topLinePunct w:val="0"/>
        <w:autoSpaceDE/>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（5）上班时间原则上禁止搬运影响通行的大件物品，家具、设备等物品出入大楼</w:t>
      </w:r>
      <w:r>
        <w:rPr>
          <w:rFonts w:hint="eastAsia" w:asciiTheme="minorEastAsia" w:hAnsiTheme="minorEastAsia" w:eastAsiaTheme="minorEastAsia" w:cstheme="minorEastAsia"/>
          <w:b w:val="0"/>
          <w:bCs/>
          <w:sz w:val="24"/>
          <w:szCs w:val="24"/>
          <w:shd w:val="clear" w:fill="FFFFFF"/>
        </w:rPr>
        <w:t>须与相关部门核实并登记</w:t>
      </w:r>
      <w:r>
        <w:rPr>
          <w:rFonts w:hint="eastAsia" w:asciiTheme="minorEastAsia" w:hAnsiTheme="minorEastAsia" w:eastAsiaTheme="minorEastAsia" w:cstheme="minorEastAsia"/>
          <w:b w:val="0"/>
          <w:bCs/>
          <w:sz w:val="24"/>
          <w:szCs w:val="24"/>
          <w:shd w:val="clear" w:fill="FFFFFF"/>
          <w:lang w:eastAsia="zh-CN"/>
        </w:rPr>
        <w:t>。如遇大楼施工，应加强施工人员进出管理，监督施工方做好地面、电梯保护后方可施工。</w:t>
      </w:r>
    </w:p>
    <w:p>
      <w:pPr>
        <w:pStyle w:val="17"/>
        <w:keepNext w:val="0"/>
        <w:keepLines w:val="0"/>
        <w:pageBreakBefore w:val="0"/>
        <w:widowControl/>
        <w:kinsoku/>
        <w:wordWrap/>
        <w:overflowPunct/>
        <w:topLinePunct w:val="0"/>
        <w:autoSpaceDE/>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（6）</w:t>
      </w:r>
      <w:r>
        <w:rPr>
          <w:rFonts w:hint="eastAsia" w:asciiTheme="minorEastAsia" w:hAnsiTheme="minorEastAsia" w:eastAsiaTheme="minorEastAsia" w:cstheme="minorEastAsia"/>
          <w:sz w:val="24"/>
          <w:szCs w:val="24"/>
        </w:rPr>
        <w:t>禁止无关车辆进入</w:t>
      </w:r>
      <w:r>
        <w:rPr>
          <w:rFonts w:hint="eastAsia" w:asciiTheme="minorEastAsia" w:hAnsiTheme="minorEastAsia" w:eastAsiaTheme="minorEastAsia" w:cstheme="minorEastAsia"/>
          <w:sz w:val="24"/>
          <w:szCs w:val="24"/>
          <w:lang w:eastAsia="zh-CN"/>
        </w:rPr>
        <w:t>大楼内部区域</w:t>
      </w:r>
      <w:r>
        <w:rPr>
          <w:rFonts w:hint="eastAsia" w:asciiTheme="minorEastAsia" w:hAnsiTheme="minorEastAsia" w:eastAsiaTheme="minorEastAsia" w:cstheme="minorEastAsia"/>
          <w:sz w:val="24"/>
          <w:szCs w:val="24"/>
        </w:rPr>
        <w:t>，确需进入的应引导车辆有序通行、停放</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禁止无关人员(快递员产品推销及收购废品等闲杂人员)进入</w:t>
      </w:r>
      <w:r>
        <w:rPr>
          <w:rFonts w:hint="eastAsia" w:asciiTheme="minorEastAsia" w:hAnsiTheme="minorEastAsia" w:eastAsiaTheme="minorEastAsia" w:cstheme="minorEastAsia"/>
          <w:sz w:val="24"/>
          <w:szCs w:val="24"/>
          <w:lang w:eastAsia="zh-CN"/>
        </w:rPr>
        <w:t>大楼</w:t>
      </w:r>
      <w:r>
        <w:rPr>
          <w:rFonts w:hint="eastAsia" w:asciiTheme="minorEastAsia" w:hAnsiTheme="minorEastAsia" w:eastAsiaTheme="minorEastAsia" w:cstheme="minorEastAsia"/>
          <w:sz w:val="24"/>
          <w:szCs w:val="24"/>
        </w:rPr>
        <w:t>。</w:t>
      </w:r>
    </w:p>
    <w:p>
      <w:pPr>
        <w:pStyle w:val="17"/>
        <w:keepNext w:val="0"/>
        <w:keepLines w:val="0"/>
        <w:pageBreakBefore w:val="0"/>
        <w:widowControl/>
        <w:kinsoku/>
        <w:wordWrap/>
        <w:overflowPunct/>
        <w:topLinePunct w:val="0"/>
        <w:autoSpaceDE/>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lang w:val="en-US" w:eastAsia="zh-CN"/>
        </w:rPr>
        <w:t>7</w:t>
      </w: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rPr>
        <w:t>其它与安全保卫有关的事项。</w:t>
      </w:r>
    </w:p>
    <w:p>
      <w:pPr>
        <w:pStyle w:val="17"/>
        <w:keepNext w:val="0"/>
        <w:keepLines w:val="0"/>
        <w:pageBreakBefore w:val="0"/>
        <w:widowControl/>
        <w:kinsoku/>
        <w:wordWrap/>
        <w:overflowPunct/>
        <w:topLinePunct w:val="0"/>
        <w:autoSpaceDE/>
        <w:autoSpaceDN w:val="0"/>
        <w:bidi w:val="0"/>
        <w:adjustRightInd/>
        <w:snapToGrid/>
        <w:spacing w:line="440" w:lineRule="exact"/>
        <w:ind w:firstLine="482" w:firstLineChars="200"/>
        <w:jc w:val="left"/>
        <w:textAlignment w:val="auto"/>
        <w:rPr>
          <w:rFonts w:hint="eastAsia" w:asciiTheme="minorEastAsia" w:hAnsiTheme="minorEastAsia" w:eastAsiaTheme="minorEastAsia" w:cstheme="minorEastAsia"/>
          <w:b/>
          <w:bCs w:val="0"/>
          <w:sz w:val="24"/>
          <w:szCs w:val="24"/>
          <w:shd w:val="clear" w:fill="FFFFFF"/>
        </w:rPr>
      </w:pPr>
      <w:r>
        <w:rPr>
          <w:rFonts w:hint="eastAsia" w:asciiTheme="minorEastAsia" w:hAnsiTheme="minorEastAsia" w:eastAsiaTheme="minorEastAsia" w:cstheme="minorEastAsia"/>
          <w:b/>
          <w:bCs w:val="0"/>
          <w:sz w:val="24"/>
          <w:szCs w:val="24"/>
          <w:shd w:val="clear" w:fill="FFFFFF"/>
          <w:lang w:val="en-US" w:eastAsia="zh-CN"/>
        </w:rPr>
        <w:t xml:space="preserve">3. </w:t>
      </w:r>
      <w:r>
        <w:rPr>
          <w:rFonts w:hint="eastAsia" w:asciiTheme="minorEastAsia" w:hAnsiTheme="minorEastAsia" w:eastAsiaTheme="minorEastAsia" w:cstheme="minorEastAsia"/>
          <w:b/>
          <w:bCs w:val="0"/>
          <w:sz w:val="24"/>
          <w:szCs w:val="24"/>
          <w:shd w:val="clear" w:fill="FFFFFF"/>
        </w:rPr>
        <w:t>消防管理</w:t>
      </w:r>
    </w:p>
    <w:p>
      <w:pPr>
        <w:pStyle w:val="17"/>
        <w:keepNext w:val="0"/>
        <w:keepLines w:val="0"/>
        <w:pageBreakBefore w:val="0"/>
        <w:widowControl/>
        <w:kinsoku/>
        <w:wordWrap/>
        <w:overflowPunct/>
        <w:topLinePunct w:val="0"/>
        <w:autoSpaceDE/>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val="0"/>
          <w:bCs/>
          <w:sz w:val="24"/>
          <w:szCs w:val="24"/>
          <w:shd w:val="clear" w:fill="FFFFFF"/>
        </w:rPr>
        <w:t>建立消防管理制度</w:t>
      </w: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sz w:val="24"/>
          <w:szCs w:val="24"/>
        </w:rPr>
        <w:t>监督配合维保</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做好</w:t>
      </w:r>
      <w:r>
        <w:rPr>
          <w:rFonts w:hint="eastAsia" w:asciiTheme="minorEastAsia" w:hAnsiTheme="minorEastAsia" w:eastAsiaTheme="minorEastAsia" w:cstheme="minorEastAsia"/>
          <w:b w:val="0"/>
          <w:bCs/>
          <w:sz w:val="24"/>
          <w:szCs w:val="24"/>
          <w:shd w:val="clear" w:fill="FFFFFF"/>
        </w:rPr>
        <w:t>消防设备的维保及年检工作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val="0"/>
          <w:bCs/>
          <w:sz w:val="24"/>
          <w:szCs w:val="24"/>
          <w:shd w:val="clear" w:fill="FFFFFF"/>
        </w:rPr>
        <w:t>并保证所有设施完好率达到98﹪以上</w:t>
      </w:r>
      <w:r>
        <w:rPr>
          <w:rFonts w:hint="eastAsia" w:asciiTheme="minorEastAsia" w:hAnsiTheme="minorEastAsia" w:eastAsiaTheme="minorEastAsia" w:cstheme="minorEastAsia"/>
          <w:sz w:val="24"/>
          <w:szCs w:val="24"/>
        </w:rPr>
        <w:t>：消防设备、设施和消防器材必须处于良好状态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消防设备、设施和器材不准随便挪用和移动位置</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对消防设施每半年至少进行一次全面检测，确保完好有效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楼内消火栓定期进行一次带水试验，检查供水系统运行状态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楼内消防栓与灭火器定期检查，确保设备正常使用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消火泵无泄漏、阀门启闭灵活；消火泵运行平稳、无咬泵现象；电气控制和各元件齐全，性能完好；水泵、电机等接地装置、防护罩安全可靠，无缺损；管道设备等无锈蚀、无渗漏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增压泵运转平稳，各项运行参数符合出厂标准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各层消火栓箱及附件齐全完好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喷淋泵符合要求，管道附件齐全、各阀门启用灵活，喷淋泵运行平稳、无咬泵现象，电气控制和器件齐全、性能完好；泵、电机等接地装置、防护罩安全可靠，无缺损；管道设备等无锈蚀，无渗漏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各弱电系统、监控系统、消控系统等智能化系统正常工作，设施设备运行正常且有记录并按规定期限保存</w:t>
      </w:r>
      <w:r>
        <w:rPr>
          <w:rFonts w:hint="eastAsia" w:asciiTheme="minorEastAsia" w:hAnsiTheme="minorEastAsia" w:eastAsiaTheme="minorEastAsia" w:cstheme="minorEastAsia"/>
          <w:sz w:val="24"/>
          <w:szCs w:val="24"/>
          <w:lang w:eastAsia="zh-CN"/>
        </w:rPr>
        <w:t>；</w:t>
      </w:r>
    </w:p>
    <w:p>
      <w:pPr>
        <w:pStyle w:val="17"/>
        <w:keepNext w:val="0"/>
        <w:keepLines w:val="0"/>
        <w:pageBreakBefore w:val="0"/>
        <w:widowControl/>
        <w:kinsoku/>
        <w:wordWrap/>
        <w:overflowPunct/>
        <w:topLinePunct w:val="0"/>
        <w:autoSpaceDE/>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lang w:val="en-US" w:eastAsia="zh-CN"/>
        </w:rPr>
        <w:t>2</w:t>
      </w: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sz w:val="24"/>
          <w:szCs w:val="24"/>
        </w:rPr>
        <w:t>若遇火警应</w:t>
      </w:r>
      <w:r>
        <w:rPr>
          <w:rFonts w:hint="eastAsia" w:asciiTheme="minorEastAsia" w:hAnsiTheme="minorEastAsia" w:eastAsiaTheme="minorEastAsia" w:cstheme="minorEastAsia"/>
          <w:sz w:val="24"/>
          <w:szCs w:val="24"/>
          <w:lang w:eastAsia="zh-CN"/>
        </w:rPr>
        <w:t>迅速反应，</w:t>
      </w:r>
      <w:r>
        <w:rPr>
          <w:rFonts w:hint="eastAsia" w:asciiTheme="minorEastAsia" w:hAnsiTheme="minorEastAsia" w:eastAsiaTheme="minorEastAsia" w:cstheme="minorEastAsia"/>
          <w:sz w:val="24"/>
          <w:szCs w:val="24"/>
        </w:rPr>
        <w:t>做好报警、广播和组织疏散等事宜。紧急疏散通道保持畅通无阻，其相关的指示照明灯具配备保持齐全，功能完好，日常维修</w:t>
      </w:r>
      <w:r>
        <w:rPr>
          <w:rFonts w:hint="eastAsia" w:asciiTheme="minorEastAsia" w:hAnsiTheme="minorEastAsia" w:eastAsiaTheme="minorEastAsia" w:cstheme="minorEastAsia"/>
          <w:b w:val="0"/>
          <w:bCs/>
          <w:sz w:val="24"/>
          <w:szCs w:val="24"/>
          <w:shd w:val="clear" w:fill="FFFFFF"/>
        </w:rPr>
        <w:t>及更换由中标人负责。</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val="0"/>
          <w:bCs/>
          <w:sz w:val="24"/>
          <w:szCs w:val="24"/>
          <w:shd w:val="clear" w:fill="FFFFFF"/>
          <w:lang w:val="en-US" w:eastAsia="zh-CN"/>
        </w:rPr>
        <w:t>（3）</w:t>
      </w:r>
      <w:r>
        <w:rPr>
          <w:rFonts w:hint="eastAsia" w:asciiTheme="minorEastAsia" w:hAnsiTheme="minorEastAsia" w:eastAsiaTheme="minorEastAsia" w:cstheme="minorEastAsia"/>
          <w:kern w:val="0"/>
          <w:sz w:val="24"/>
          <w:szCs w:val="24"/>
          <w:lang w:val="en-US" w:eastAsia="zh-CN" w:bidi="ar-SA"/>
        </w:rPr>
        <w:t>消监控员均应具备消防设施操作员或建（构）筑物消防员证书，熟练掌握安防监控、消防设备的使用方法，并对每日值班情况做好相关记录。</w:t>
      </w:r>
    </w:p>
    <w:p>
      <w:pPr>
        <w:pStyle w:val="17"/>
        <w:keepNext w:val="0"/>
        <w:keepLines w:val="0"/>
        <w:pageBreakBefore w:val="0"/>
        <w:widowControl/>
        <w:kinsoku/>
        <w:wordWrap/>
        <w:overflowPunct/>
        <w:topLinePunct w:val="0"/>
        <w:autoSpaceDE/>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lang w:val="en-US" w:eastAsia="zh-CN"/>
        </w:rPr>
        <w:t>4</w:t>
      </w: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rPr>
        <w:t>设立义务消防组织，针对现场实际情况建立健全消防演练、电梯困人救援演练、突发事件应急处置演练等各类应急预案，并定期组织人员开展实地应急演练和培训。</w:t>
      </w:r>
    </w:p>
    <w:p>
      <w:pPr>
        <w:pStyle w:val="12"/>
        <w:keepNext w:val="0"/>
        <w:keepLines w:val="0"/>
        <w:pageBreakBefore w:val="0"/>
        <w:widowControl/>
        <w:kinsoku/>
        <w:wordWrap/>
        <w:overflowPunct/>
        <w:topLinePunct w:val="0"/>
        <w:autoSpaceDE/>
        <w:bidi w:val="0"/>
        <w:adjustRightInd/>
        <w:snapToGrid/>
        <w:spacing w:line="440" w:lineRule="exact"/>
        <w:ind w:firstLine="482" w:firstLineChars="200"/>
        <w:jc w:val="both"/>
        <w:textAlignment w:val="auto"/>
        <w:rPr>
          <w:rFonts w:hint="eastAsia" w:asciiTheme="minorEastAsia" w:hAnsiTheme="minorEastAsia" w:eastAsiaTheme="minorEastAsia" w:cstheme="minorEastAsia"/>
          <w:b/>
          <w:bCs w:val="0"/>
          <w:sz w:val="24"/>
          <w:szCs w:val="24"/>
          <w:shd w:val="clear" w:fill="FFFFFF"/>
          <w:lang w:val="en-US" w:eastAsia="zh-CN"/>
        </w:rPr>
      </w:pPr>
      <w:r>
        <w:rPr>
          <w:rFonts w:hint="eastAsia" w:asciiTheme="minorEastAsia" w:hAnsiTheme="minorEastAsia" w:eastAsiaTheme="minorEastAsia" w:cstheme="minorEastAsia"/>
          <w:b/>
          <w:bCs w:val="0"/>
          <w:sz w:val="24"/>
          <w:szCs w:val="24"/>
          <w:shd w:val="clear" w:fill="FFFFFF"/>
          <w:lang w:val="en-US" w:eastAsia="zh-CN"/>
        </w:rPr>
        <w:t>4. 会务服务</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eastAsia="zh-CN"/>
        </w:rPr>
        <w:t>会务</w:t>
      </w:r>
      <w:r>
        <w:rPr>
          <w:rFonts w:hint="eastAsia" w:asciiTheme="minorEastAsia" w:hAnsiTheme="minorEastAsia" w:eastAsiaTheme="minorEastAsia" w:cstheme="minorEastAsia"/>
          <w:b w:val="0"/>
          <w:bCs/>
          <w:sz w:val="24"/>
          <w:szCs w:val="24"/>
          <w:shd w:val="clear" w:fill="FFFFFF"/>
        </w:rPr>
        <w:t>人员负责公共会议室的保障工作，</w:t>
      </w:r>
      <w:r>
        <w:rPr>
          <w:rFonts w:hint="eastAsia" w:asciiTheme="minorEastAsia" w:hAnsiTheme="minorEastAsia" w:eastAsiaTheme="minorEastAsia" w:cstheme="minorEastAsia"/>
          <w:b w:val="0"/>
          <w:bCs/>
          <w:sz w:val="24"/>
          <w:szCs w:val="24"/>
          <w:shd w:val="clear" w:fill="FFFFFF"/>
          <w:lang w:eastAsia="zh-CN"/>
        </w:rPr>
        <w:t>协助</w:t>
      </w:r>
      <w:r>
        <w:rPr>
          <w:rFonts w:hint="eastAsia" w:asciiTheme="minorEastAsia" w:hAnsiTheme="minorEastAsia" w:eastAsiaTheme="minorEastAsia" w:cstheme="minorEastAsia"/>
          <w:b w:val="0"/>
          <w:bCs/>
          <w:sz w:val="24"/>
          <w:szCs w:val="24"/>
          <w:shd w:val="clear" w:fill="FFFFFF"/>
        </w:rPr>
        <w:t>会议</w:t>
      </w:r>
      <w:r>
        <w:rPr>
          <w:rFonts w:hint="eastAsia" w:asciiTheme="minorEastAsia" w:hAnsiTheme="minorEastAsia" w:eastAsiaTheme="minorEastAsia" w:cstheme="minorEastAsia"/>
          <w:b w:val="0"/>
          <w:bCs/>
          <w:sz w:val="24"/>
          <w:szCs w:val="24"/>
          <w:shd w:val="clear" w:fill="FFFFFF"/>
          <w:lang w:eastAsia="zh-CN"/>
        </w:rPr>
        <w:t>举办者</w:t>
      </w:r>
      <w:r>
        <w:rPr>
          <w:rFonts w:hint="eastAsia" w:asciiTheme="minorEastAsia" w:hAnsiTheme="minorEastAsia" w:eastAsiaTheme="minorEastAsia" w:cstheme="minorEastAsia"/>
          <w:b w:val="0"/>
          <w:bCs/>
          <w:sz w:val="24"/>
          <w:szCs w:val="24"/>
          <w:shd w:val="clear" w:fill="FFFFFF"/>
        </w:rPr>
        <w:t>桌椅摆放、花卉调整、茶水安排、灯光音响调试</w:t>
      </w: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rPr>
        <w:t>参会人员引导</w:t>
      </w:r>
      <w:r>
        <w:rPr>
          <w:rFonts w:hint="eastAsia" w:asciiTheme="minorEastAsia" w:hAnsiTheme="minorEastAsia" w:eastAsiaTheme="minorEastAsia" w:cstheme="minorEastAsia"/>
          <w:b w:val="0"/>
          <w:bCs/>
          <w:sz w:val="24"/>
          <w:szCs w:val="24"/>
          <w:shd w:val="clear" w:fill="FFFFFF"/>
          <w:lang w:eastAsia="zh-CN"/>
        </w:rPr>
        <w:t>以及</w:t>
      </w:r>
      <w:r>
        <w:rPr>
          <w:rFonts w:hint="eastAsia" w:asciiTheme="minorEastAsia" w:hAnsiTheme="minorEastAsia" w:eastAsiaTheme="minorEastAsia" w:cstheme="minorEastAsia"/>
          <w:b w:val="0"/>
          <w:bCs/>
          <w:sz w:val="24"/>
          <w:szCs w:val="24"/>
          <w:shd w:val="clear" w:fill="FFFFFF"/>
        </w:rPr>
        <w:t>贵宾接待工作。</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lang w:val="en-US" w:eastAsia="zh-CN"/>
        </w:rPr>
        <w:t>（1）</w:t>
      </w:r>
      <w:r>
        <w:rPr>
          <w:rFonts w:hint="eastAsia" w:asciiTheme="minorEastAsia" w:hAnsiTheme="minorEastAsia" w:eastAsiaTheme="minorEastAsia" w:cstheme="minorEastAsia"/>
          <w:b w:val="0"/>
          <w:bCs/>
          <w:sz w:val="24"/>
          <w:szCs w:val="24"/>
          <w:shd w:val="clear" w:fill="FFFFFF"/>
        </w:rPr>
        <w:t>会议前准备</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rPr>
        <w:fldChar w:fldCharType="begin"/>
      </w:r>
      <w:r>
        <w:rPr>
          <w:rFonts w:hint="eastAsia" w:asciiTheme="minorEastAsia" w:hAnsiTheme="minorEastAsia" w:eastAsiaTheme="minorEastAsia" w:cstheme="minorEastAsia"/>
          <w:b w:val="0"/>
          <w:bCs/>
          <w:sz w:val="24"/>
          <w:szCs w:val="24"/>
          <w:shd w:val="clear" w:fill="FFFFFF"/>
        </w:rPr>
        <w:instrText xml:space="preserve"> = 1 \* GB3 \* MERGEFORMAT </w:instrText>
      </w:r>
      <w:r>
        <w:rPr>
          <w:rFonts w:hint="eastAsia" w:asciiTheme="minorEastAsia" w:hAnsiTheme="minorEastAsia" w:eastAsiaTheme="minorEastAsia" w:cstheme="minorEastAsia"/>
          <w:b w:val="0"/>
          <w:bCs/>
          <w:sz w:val="24"/>
          <w:szCs w:val="24"/>
          <w:shd w:val="clear" w:fill="FFFFFF"/>
        </w:rPr>
        <w:fldChar w:fldCharType="separate"/>
      </w:r>
      <w:r>
        <w:rPr>
          <w:rFonts w:hint="eastAsia" w:asciiTheme="minorEastAsia" w:hAnsiTheme="minorEastAsia" w:eastAsiaTheme="minorEastAsia" w:cstheme="minorEastAsia"/>
          <w:b w:val="0"/>
          <w:bCs/>
          <w:sz w:val="24"/>
          <w:szCs w:val="24"/>
          <w:shd w:val="clear" w:fill="FFFFFF"/>
        </w:rPr>
        <w:t>①</w:t>
      </w:r>
      <w:r>
        <w:rPr>
          <w:rFonts w:hint="eastAsia" w:asciiTheme="minorEastAsia" w:hAnsiTheme="minorEastAsia" w:eastAsiaTheme="minorEastAsia" w:cstheme="minorEastAsia"/>
          <w:b w:val="0"/>
          <w:bCs/>
          <w:sz w:val="24"/>
          <w:szCs w:val="24"/>
          <w:shd w:val="clear" w:fill="FFFFFF"/>
        </w:rPr>
        <w:fldChar w:fldCharType="end"/>
      </w:r>
      <w:r>
        <w:rPr>
          <w:rFonts w:hint="eastAsia" w:asciiTheme="minorEastAsia" w:hAnsiTheme="minorEastAsia" w:eastAsiaTheme="minorEastAsia" w:cstheme="minorEastAsia"/>
          <w:b w:val="0"/>
          <w:bCs/>
          <w:sz w:val="24"/>
          <w:szCs w:val="24"/>
          <w:shd w:val="clear" w:fill="FFFFFF"/>
        </w:rPr>
        <w:t>至少提前1小时，做好会场会前卫生保洁工作；按举办会议</w:t>
      </w:r>
      <w:r>
        <w:rPr>
          <w:rFonts w:hint="eastAsia" w:asciiTheme="minorEastAsia" w:hAnsiTheme="minorEastAsia" w:eastAsiaTheme="minorEastAsia" w:cstheme="minorEastAsia"/>
          <w:b w:val="0"/>
          <w:bCs/>
          <w:sz w:val="24"/>
          <w:szCs w:val="24"/>
          <w:shd w:val="clear" w:fill="FFFFFF"/>
          <w:lang w:val="en-US" w:eastAsia="zh-CN"/>
        </w:rPr>
        <w:t>处室</w:t>
      </w:r>
      <w:r>
        <w:rPr>
          <w:rFonts w:hint="eastAsia" w:asciiTheme="minorEastAsia" w:hAnsiTheme="minorEastAsia" w:eastAsiaTheme="minorEastAsia" w:cstheme="minorEastAsia"/>
          <w:b w:val="0"/>
          <w:bCs/>
          <w:sz w:val="24"/>
          <w:szCs w:val="24"/>
          <w:shd w:val="clear" w:fill="FFFFFF"/>
        </w:rPr>
        <w:t>的要求，提前布置好会议台型（桌椅、台布等），如有需要，协助会议主办单位摆放席位牌</w:t>
      </w:r>
      <w:r>
        <w:rPr>
          <w:rFonts w:asciiTheme="minorEastAsia" w:hAnsiTheme="minorEastAsia" w:eastAsiaTheme="minorEastAsia" w:cstheme="minorEastAsia"/>
          <w:b w:val="0"/>
          <w:bCs/>
          <w:sz w:val="24"/>
          <w:szCs w:val="24"/>
          <w:shd w:val="clear" w:fill="FFFFFF"/>
        </w:rPr>
        <w:t>、分发材料等；根据参会人数准备所需的纸笔、茶水、专用杯、湿纸巾等。</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rPr>
        <w:fldChar w:fldCharType="begin"/>
      </w:r>
      <w:r>
        <w:rPr>
          <w:rFonts w:hint="eastAsia" w:asciiTheme="minorEastAsia" w:hAnsiTheme="minorEastAsia" w:eastAsiaTheme="minorEastAsia" w:cstheme="minorEastAsia"/>
          <w:b w:val="0"/>
          <w:bCs/>
          <w:sz w:val="24"/>
          <w:szCs w:val="24"/>
          <w:shd w:val="clear" w:fill="FFFFFF"/>
        </w:rPr>
        <w:instrText xml:space="preserve"> = 2 \* GB3 \* MERGEFORMAT </w:instrText>
      </w:r>
      <w:r>
        <w:rPr>
          <w:rFonts w:hint="eastAsia" w:asciiTheme="minorEastAsia" w:hAnsiTheme="minorEastAsia" w:eastAsiaTheme="minorEastAsia" w:cstheme="minorEastAsia"/>
          <w:b w:val="0"/>
          <w:bCs/>
          <w:sz w:val="24"/>
          <w:szCs w:val="24"/>
          <w:shd w:val="clear" w:fill="FFFFFF"/>
        </w:rPr>
        <w:fldChar w:fldCharType="separate"/>
      </w:r>
      <w:r>
        <w:rPr>
          <w:rFonts w:asciiTheme="minorEastAsia" w:hAnsiTheme="minorEastAsia" w:cstheme="minorEastAsia"/>
          <w:sz w:val="24"/>
          <w:szCs w:val="24"/>
        </w:rPr>
        <w:t>②</w:t>
      </w:r>
      <w:r>
        <w:rPr>
          <w:rFonts w:hint="eastAsia" w:asciiTheme="minorEastAsia" w:hAnsiTheme="minorEastAsia" w:eastAsiaTheme="minorEastAsia" w:cstheme="minorEastAsia"/>
          <w:b w:val="0"/>
          <w:bCs/>
          <w:sz w:val="24"/>
          <w:szCs w:val="24"/>
          <w:shd w:val="clear" w:fill="FFFFFF"/>
        </w:rPr>
        <w:fldChar w:fldCharType="end"/>
      </w:r>
      <w:r>
        <w:rPr>
          <w:rFonts w:asciiTheme="minorEastAsia" w:hAnsiTheme="minorEastAsia" w:eastAsiaTheme="minorEastAsia" w:cstheme="minorEastAsia"/>
          <w:b w:val="0"/>
          <w:bCs/>
          <w:sz w:val="24"/>
          <w:szCs w:val="24"/>
          <w:shd w:val="clear" w:fill="FFFFFF"/>
        </w:rPr>
        <w:t>服务员必须注意自己的仪表，统一工作服，戴好工作牌，提前40分钟到岗；到岗后首先检查灯光、空调、等设备是否正常，发现异常及时向主管领导报告并通知维修部门前来检修，以确保会议的顺利召开。</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rPr>
        <w:fldChar w:fldCharType="begin"/>
      </w:r>
      <w:r>
        <w:rPr>
          <w:rFonts w:hint="eastAsia" w:asciiTheme="minorEastAsia" w:hAnsiTheme="minorEastAsia" w:eastAsiaTheme="minorEastAsia" w:cstheme="minorEastAsia"/>
          <w:b w:val="0"/>
          <w:bCs/>
          <w:sz w:val="24"/>
          <w:szCs w:val="24"/>
          <w:shd w:val="clear" w:fill="FFFFFF"/>
        </w:rPr>
        <w:instrText xml:space="preserve"> = 3 \* GB3 \* MERGEFORMAT </w:instrText>
      </w:r>
      <w:r>
        <w:rPr>
          <w:rFonts w:hint="eastAsia" w:asciiTheme="minorEastAsia" w:hAnsiTheme="minorEastAsia" w:eastAsiaTheme="minorEastAsia" w:cstheme="minorEastAsia"/>
          <w:b w:val="0"/>
          <w:bCs/>
          <w:sz w:val="24"/>
          <w:szCs w:val="24"/>
          <w:shd w:val="clear" w:fill="FFFFFF"/>
        </w:rPr>
        <w:fldChar w:fldCharType="separate"/>
      </w:r>
      <w:r>
        <w:rPr>
          <w:rFonts w:asciiTheme="minorEastAsia" w:hAnsiTheme="minorEastAsia" w:cstheme="minorEastAsia"/>
          <w:sz w:val="24"/>
          <w:szCs w:val="24"/>
        </w:rPr>
        <w:t>③</w:t>
      </w:r>
      <w:r>
        <w:rPr>
          <w:rFonts w:hint="eastAsia" w:asciiTheme="minorEastAsia" w:hAnsiTheme="minorEastAsia" w:eastAsiaTheme="minorEastAsia" w:cstheme="minorEastAsia"/>
          <w:b w:val="0"/>
          <w:bCs/>
          <w:sz w:val="24"/>
          <w:szCs w:val="24"/>
          <w:shd w:val="clear" w:fill="FFFFFF"/>
        </w:rPr>
        <w:fldChar w:fldCharType="end"/>
      </w:r>
      <w:r>
        <w:rPr>
          <w:rFonts w:asciiTheme="minorEastAsia" w:hAnsiTheme="minorEastAsia" w:eastAsiaTheme="minorEastAsia" w:cstheme="minorEastAsia"/>
          <w:b w:val="0"/>
          <w:bCs/>
          <w:sz w:val="24"/>
          <w:szCs w:val="24"/>
          <w:shd w:val="clear" w:fill="FFFFFF"/>
        </w:rPr>
        <w:t>提前制定好会议过程中突发状况的应急措施，如设备、照明灯，在会议过程中出现故障，须</w:t>
      </w:r>
      <w:r>
        <w:rPr>
          <w:rFonts w:hint="eastAsia" w:asciiTheme="minorEastAsia" w:hAnsiTheme="minorEastAsia" w:eastAsiaTheme="minorEastAsia" w:cstheme="minorEastAsia"/>
          <w:b w:val="0"/>
          <w:bCs/>
          <w:sz w:val="24"/>
          <w:szCs w:val="24"/>
          <w:shd w:val="clear" w:fill="FFFFFF"/>
          <w:lang w:val="en-US" w:eastAsia="zh-CN"/>
        </w:rPr>
        <w:t>及时通知工程部</w:t>
      </w:r>
      <w:r>
        <w:rPr>
          <w:rFonts w:asciiTheme="minorEastAsia" w:hAnsiTheme="minorEastAsia" w:eastAsiaTheme="minorEastAsia" w:cstheme="minorEastAsia"/>
          <w:b w:val="0"/>
          <w:bCs/>
          <w:sz w:val="24"/>
          <w:szCs w:val="24"/>
          <w:shd w:val="clear" w:fill="FFFFFF"/>
        </w:rPr>
        <w:t>修复或更换替代设备。</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lang w:val="en-US" w:eastAsia="zh-CN"/>
        </w:rPr>
        <w:t>（2）</w:t>
      </w:r>
      <w:r>
        <w:rPr>
          <w:rFonts w:asciiTheme="minorEastAsia" w:hAnsiTheme="minorEastAsia" w:eastAsiaTheme="minorEastAsia" w:cstheme="minorEastAsia"/>
          <w:b w:val="0"/>
          <w:bCs/>
          <w:sz w:val="24"/>
          <w:szCs w:val="24"/>
          <w:shd w:val="clear" w:fill="FFFFFF"/>
        </w:rPr>
        <w:t>会议中工作要求</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rPr>
        <w:fldChar w:fldCharType="begin"/>
      </w:r>
      <w:r>
        <w:rPr>
          <w:rFonts w:hint="eastAsia" w:asciiTheme="minorEastAsia" w:hAnsiTheme="minorEastAsia" w:eastAsiaTheme="minorEastAsia" w:cstheme="minorEastAsia"/>
          <w:b w:val="0"/>
          <w:bCs/>
          <w:sz w:val="24"/>
          <w:szCs w:val="24"/>
          <w:shd w:val="clear" w:fill="FFFFFF"/>
        </w:rPr>
        <w:instrText xml:space="preserve"> = 1 \* GB3 \* MERGEFORMAT </w:instrText>
      </w:r>
      <w:r>
        <w:rPr>
          <w:rFonts w:hint="eastAsia" w:asciiTheme="minorEastAsia" w:hAnsiTheme="minorEastAsia" w:eastAsiaTheme="minorEastAsia" w:cstheme="minorEastAsia"/>
          <w:b w:val="0"/>
          <w:bCs/>
          <w:sz w:val="24"/>
          <w:szCs w:val="24"/>
          <w:shd w:val="clear" w:fill="FFFFFF"/>
        </w:rPr>
        <w:fldChar w:fldCharType="separate"/>
      </w:r>
      <w:r>
        <w:rPr>
          <w:rFonts w:asciiTheme="minorEastAsia" w:hAnsiTheme="minorEastAsia" w:cstheme="minorEastAsia"/>
          <w:sz w:val="24"/>
          <w:szCs w:val="24"/>
        </w:rPr>
        <w:t>①</w:t>
      </w:r>
      <w:r>
        <w:rPr>
          <w:rFonts w:hint="eastAsia" w:asciiTheme="minorEastAsia" w:hAnsiTheme="minorEastAsia" w:eastAsiaTheme="minorEastAsia" w:cstheme="minorEastAsia"/>
          <w:b w:val="0"/>
          <w:bCs/>
          <w:sz w:val="24"/>
          <w:szCs w:val="24"/>
          <w:shd w:val="clear" w:fill="FFFFFF"/>
        </w:rPr>
        <w:fldChar w:fldCharType="end"/>
      </w:r>
      <w:r>
        <w:rPr>
          <w:rFonts w:asciiTheme="minorEastAsia" w:hAnsiTheme="minorEastAsia" w:eastAsiaTheme="minorEastAsia" w:cstheme="minorEastAsia"/>
          <w:b w:val="0"/>
          <w:bCs/>
          <w:sz w:val="24"/>
          <w:szCs w:val="24"/>
          <w:shd w:val="clear" w:fill="FFFFFF"/>
        </w:rPr>
        <w:t>会议开始前15分钟（可根据具体情况调整）茶水准备就绪，会议开始后20分钟第一次添加茶水，而后每30分钟添加一次茶水。</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rPr>
        <w:fldChar w:fldCharType="begin"/>
      </w:r>
      <w:r>
        <w:rPr>
          <w:rFonts w:hint="eastAsia" w:asciiTheme="minorEastAsia" w:hAnsiTheme="minorEastAsia" w:eastAsiaTheme="minorEastAsia" w:cstheme="minorEastAsia"/>
          <w:b w:val="0"/>
          <w:bCs/>
          <w:sz w:val="24"/>
          <w:szCs w:val="24"/>
          <w:shd w:val="clear" w:fill="FFFFFF"/>
        </w:rPr>
        <w:instrText xml:space="preserve"> = 2 \* GB3 \* MERGEFORMAT </w:instrText>
      </w:r>
      <w:r>
        <w:rPr>
          <w:rFonts w:hint="eastAsia" w:asciiTheme="minorEastAsia" w:hAnsiTheme="minorEastAsia" w:eastAsiaTheme="minorEastAsia" w:cstheme="minorEastAsia"/>
          <w:b w:val="0"/>
          <w:bCs/>
          <w:sz w:val="24"/>
          <w:szCs w:val="24"/>
          <w:shd w:val="clear" w:fill="FFFFFF"/>
        </w:rPr>
        <w:fldChar w:fldCharType="separate"/>
      </w:r>
      <w:r>
        <w:rPr>
          <w:rFonts w:asciiTheme="minorEastAsia" w:hAnsiTheme="minorEastAsia" w:cstheme="minorEastAsia"/>
          <w:sz w:val="24"/>
          <w:szCs w:val="24"/>
        </w:rPr>
        <w:t>②</w:t>
      </w:r>
      <w:r>
        <w:rPr>
          <w:rFonts w:hint="eastAsia" w:asciiTheme="minorEastAsia" w:hAnsiTheme="minorEastAsia" w:eastAsiaTheme="minorEastAsia" w:cstheme="minorEastAsia"/>
          <w:b w:val="0"/>
          <w:bCs/>
          <w:sz w:val="24"/>
          <w:szCs w:val="24"/>
          <w:shd w:val="clear" w:fill="FFFFFF"/>
        </w:rPr>
        <w:fldChar w:fldCharType="end"/>
      </w:r>
      <w:r>
        <w:rPr>
          <w:rFonts w:asciiTheme="minorEastAsia" w:hAnsiTheme="minorEastAsia" w:eastAsiaTheme="minorEastAsia" w:cstheme="minorEastAsia"/>
          <w:b w:val="0"/>
          <w:bCs/>
          <w:sz w:val="24"/>
          <w:szCs w:val="24"/>
          <w:shd w:val="clear" w:fill="FFFFFF"/>
        </w:rPr>
        <w:t>服务工作要细致周到，服务中要做到三轻（走路轻、讲话轻、动作轻）。</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rPr>
        <w:fldChar w:fldCharType="begin"/>
      </w:r>
      <w:r>
        <w:rPr>
          <w:rFonts w:hint="eastAsia" w:asciiTheme="minorEastAsia" w:hAnsiTheme="minorEastAsia" w:eastAsiaTheme="minorEastAsia" w:cstheme="minorEastAsia"/>
          <w:b w:val="0"/>
          <w:bCs/>
          <w:sz w:val="24"/>
          <w:szCs w:val="24"/>
          <w:shd w:val="clear" w:fill="FFFFFF"/>
        </w:rPr>
        <w:instrText xml:space="preserve"> = 3 \* GB3 \* MERGEFORMAT </w:instrText>
      </w:r>
      <w:r>
        <w:rPr>
          <w:rFonts w:hint="eastAsia" w:asciiTheme="minorEastAsia" w:hAnsiTheme="minorEastAsia" w:eastAsiaTheme="minorEastAsia" w:cstheme="minorEastAsia"/>
          <w:b w:val="0"/>
          <w:bCs/>
          <w:sz w:val="24"/>
          <w:szCs w:val="24"/>
          <w:shd w:val="clear" w:fill="FFFFFF"/>
        </w:rPr>
        <w:fldChar w:fldCharType="separate"/>
      </w:r>
      <w:r>
        <w:rPr>
          <w:rFonts w:asciiTheme="minorEastAsia" w:hAnsiTheme="minorEastAsia" w:cstheme="minorEastAsia"/>
          <w:sz w:val="24"/>
          <w:szCs w:val="24"/>
        </w:rPr>
        <w:t>③</w:t>
      </w:r>
      <w:r>
        <w:rPr>
          <w:rFonts w:hint="eastAsia" w:asciiTheme="minorEastAsia" w:hAnsiTheme="minorEastAsia" w:eastAsiaTheme="minorEastAsia" w:cstheme="minorEastAsia"/>
          <w:b w:val="0"/>
          <w:bCs/>
          <w:sz w:val="24"/>
          <w:szCs w:val="24"/>
          <w:shd w:val="clear" w:fill="FFFFFF"/>
        </w:rPr>
        <w:fldChar w:fldCharType="end"/>
      </w:r>
      <w:r>
        <w:rPr>
          <w:rFonts w:asciiTheme="minorEastAsia" w:hAnsiTheme="minorEastAsia" w:eastAsiaTheme="minorEastAsia" w:cstheme="minorEastAsia"/>
          <w:b w:val="0"/>
          <w:bCs/>
          <w:sz w:val="24"/>
          <w:szCs w:val="24"/>
          <w:shd w:val="clear" w:fill="FFFFFF"/>
        </w:rPr>
        <w:t>会务服务人员，在会议过程中密切注意会场情况，以便有突发事情及时应对。</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lang w:val="en-US" w:eastAsia="zh-CN"/>
        </w:rPr>
        <w:t>3</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会议后工作内容</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rPr>
        <w:fldChar w:fldCharType="begin"/>
      </w:r>
      <w:r>
        <w:rPr>
          <w:rFonts w:hint="eastAsia" w:asciiTheme="minorEastAsia" w:hAnsiTheme="minorEastAsia" w:eastAsiaTheme="minorEastAsia" w:cstheme="minorEastAsia"/>
          <w:b w:val="0"/>
          <w:bCs/>
          <w:sz w:val="24"/>
          <w:szCs w:val="24"/>
          <w:shd w:val="clear" w:fill="FFFFFF"/>
        </w:rPr>
        <w:instrText xml:space="preserve"> = 1 \* GB3 \* MERGEFORMAT </w:instrText>
      </w:r>
      <w:r>
        <w:rPr>
          <w:rFonts w:hint="eastAsia" w:asciiTheme="minorEastAsia" w:hAnsiTheme="minorEastAsia" w:eastAsiaTheme="minorEastAsia" w:cstheme="minorEastAsia"/>
          <w:b w:val="0"/>
          <w:bCs/>
          <w:sz w:val="24"/>
          <w:szCs w:val="24"/>
          <w:shd w:val="clear" w:fill="FFFFFF"/>
        </w:rPr>
        <w:fldChar w:fldCharType="separate"/>
      </w:r>
      <w:r>
        <w:rPr>
          <w:rFonts w:asciiTheme="minorEastAsia" w:hAnsiTheme="minorEastAsia" w:cstheme="minorEastAsia"/>
          <w:sz w:val="24"/>
          <w:szCs w:val="24"/>
        </w:rPr>
        <w:t>①</w:t>
      </w:r>
      <w:r>
        <w:rPr>
          <w:rFonts w:hint="eastAsia" w:asciiTheme="minorEastAsia" w:hAnsiTheme="minorEastAsia" w:eastAsiaTheme="minorEastAsia" w:cstheme="minorEastAsia"/>
          <w:b w:val="0"/>
          <w:bCs/>
          <w:sz w:val="24"/>
          <w:szCs w:val="24"/>
          <w:shd w:val="clear" w:fill="FFFFFF"/>
        </w:rPr>
        <w:fldChar w:fldCharType="end"/>
      </w:r>
      <w:r>
        <w:rPr>
          <w:rFonts w:asciiTheme="minorEastAsia" w:hAnsiTheme="minorEastAsia" w:eastAsiaTheme="minorEastAsia" w:cstheme="minorEastAsia"/>
          <w:b w:val="0"/>
          <w:bCs/>
          <w:sz w:val="24"/>
          <w:szCs w:val="24"/>
          <w:shd w:val="clear" w:fill="FFFFFF"/>
        </w:rPr>
        <w:t>会议结束后，及时做好茶杯及会议室的清</w:t>
      </w:r>
      <w:r>
        <w:rPr>
          <w:rFonts w:hint="eastAsia" w:asciiTheme="minorEastAsia" w:hAnsiTheme="minorEastAsia" w:eastAsiaTheme="minorEastAsia" w:cstheme="minorEastAsia"/>
          <w:b w:val="0"/>
          <w:bCs/>
          <w:sz w:val="24"/>
          <w:szCs w:val="24"/>
          <w:shd w:val="clear" w:fill="FFFFFF"/>
          <w:lang w:val="en-US" w:eastAsia="zh-CN"/>
        </w:rPr>
        <w:t>洁</w:t>
      </w:r>
      <w:r>
        <w:rPr>
          <w:rFonts w:asciiTheme="minorEastAsia" w:hAnsiTheme="minorEastAsia" w:eastAsiaTheme="minorEastAsia" w:cstheme="minorEastAsia"/>
          <w:b w:val="0"/>
          <w:bCs/>
          <w:sz w:val="24"/>
          <w:szCs w:val="24"/>
          <w:shd w:val="clear" w:fill="FFFFFF"/>
        </w:rPr>
        <w:t>工作，并关好灯、空调、门、窗等，各项设施恢复到位。</w:t>
      </w:r>
    </w:p>
    <w:p>
      <w:pPr>
        <w:pStyle w:val="17"/>
        <w:keepNext w:val="0"/>
        <w:keepLines w:val="0"/>
        <w:pageBreakBefore w:val="0"/>
        <w:widowControl/>
        <w:kinsoku/>
        <w:wordWrap/>
        <w:overflowPunct/>
        <w:topLinePunct w:val="0"/>
        <w:autoSpaceDE/>
        <w:autoSpaceDN w:val="0"/>
        <w:bidi w:val="0"/>
        <w:adjustRightInd/>
        <w:snapToGrid/>
        <w:spacing w:line="44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rPr>
        <w:fldChar w:fldCharType="begin"/>
      </w:r>
      <w:r>
        <w:rPr>
          <w:rFonts w:hint="eastAsia" w:asciiTheme="minorEastAsia" w:hAnsiTheme="minorEastAsia" w:eastAsiaTheme="minorEastAsia" w:cstheme="minorEastAsia"/>
          <w:b w:val="0"/>
          <w:bCs/>
          <w:sz w:val="24"/>
          <w:szCs w:val="24"/>
          <w:shd w:val="clear" w:fill="FFFFFF"/>
        </w:rPr>
        <w:instrText xml:space="preserve"> = 2 \* GB3 \* MERGEFORMAT </w:instrText>
      </w:r>
      <w:r>
        <w:rPr>
          <w:rFonts w:hint="eastAsia" w:asciiTheme="minorEastAsia" w:hAnsiTheme="minorEastAsia" w:eastAsiaTheme="minorEastAsia" w:cstheme="minorEastAsia"/>
          <w:b w:val="0"/>
          <w:bCs/>
          <w:sz w:val="24"/>
          <w:szCs w:val="24"/>
          <w:shd w:val="clear" w:fill="FFFFFF"/>
        </w:rPr>
        <w:fldChar w:fldCharType="separate"/>
      </w: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b w:val="0"/>
          <w:bCs/>
          <w:sz w:val="24"/>
          <w:szCs w:val="24"/>
          <w:shd w:val="clear" w:fill="FFFFFF"/>
        </w:rPr>
        <w:fldChar w:fldCharType="end"/>
      </w:r>
      <w:r>
        <w:rPr>
          <w:rFonts w:hint="eastAsia" w:asciiTheme="minorEastAsia" w:hAnsiTheme="minorEastAsia" w:eastAsiaTheme="minorEastAsia" w:cstheme="minorEastAsia"/>
          <w:b w:val="0"/>
          <w:bCs/>
          <w:sz w:val="24"/>
          <w:szCs w:val="24"/>
          <w:shd w:val="clear" w:fill="FFFFFF"/>
        </w:rPr>
        <w:t>会务人员必须严格执行规章制度及保密制度，对会议的任何内容均不得外传、泄漏，人员之间不得打听讨论会议内容。</w:t>
      </w:r>
    </w:p>
    <w:p>
      <w:pPr>
        <w:pStyle w:val="12"/>
        <w:keepNext w:val="0"/>
        <w:keepLines w:val="0"/>
        <w:pageBreakBefore w:val="0"/>
        <w:widowControl/>
        <w:kinsoku/>
        <w:wordWrap/>
        <w:overflowPunct/>
        <w:topLinePunct w:val="0"/>
        <w:autoSpaceDE/>
        <w:bidi w:val="0"/>
        <w:adjustRightInd/>
        <w:snapToGrid/>
        <w:spacing w:line="440" w:lineRule="exact"/>
        <w:ind w:firstLine="482" w:firstLineChars="200"/>
        <w:jc w:val="both"/>
        <w:textAlignment w:val="auto"/>
        <w:rPr>
          <w:rFonts w:hint="eastAsia" w:asciiTheme="minorEastAsia" w:hAnsiTheme="minorEastAsia" w:eastAsiaTheme="minorEastAsia" w:cstheme="minorEastAsia"/>
          <w:b/>
          <w:bCs w:val="0"/>
          <w:sz w:val="24"/>
          <w:szCs w:val="24"/>
          <w:shd w:val="clear" w:fill="FFFFFF"/>
          <w:lang w:val="en-US" w:eastAsia="zh-CN"/>
        </w:rPr>
      </w:pPr>
      <w:r>
        <w:rPr>
          <w:rFonts w:hint="eastAsia" w:asciiTheme="minorEastAsia" w:hAnsiTheme="minorEastAsia" w:eastAsiaTheme="minorEastAsia" w:cstheme="minorEastAsia"/>
          <w:b/>
          <w:bCs w:val="0"/>
          <w:sz w:val="24"/>
          <w:szCs w:val="24"/>
          <w:shd w:val="clear" w:fill="FFFFFF"/>
          <w:lang w:val="en-US" w:eastAsia="zh-CN"/>
        </w:rPr>
        <w:t>4. 保洁服务</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承担物业管理区域内</w:t>
      </w:r>
      <w:r>
        <w:rPr>
          <w:rFonts w:hint="eastAsia" w:asciiTheme="minorEastAsia" w:hAnsiTheme="minorEastAsia" w:eastAsiaTheme="minorEastAsia" w:cstheme="minorEastAsia"/>
          <w:b w:val="0"/>
          <w:bCs/>
          <w:sz w:val="24"/>
          <w:szCs w:val="24"/>
          <w:shd w:val="clear" w:fill="FFFFFF"/>
          <w:lang w:val="en-US" w:eastAsia="zh-CN"/>
        </w:rPr>
        <w:t>公共区域</w:t>
      </w:r>
      <w:r>
        <w:rPr>
          <w:rFonts w:asciiTheme="minorEastAsia" w:hAnsiTheme="minorEastAsia" w:eastAsiaTheme="minorEastAsia" w:cstheme="minorEastAsia"/>
          <w:b w:val="0"/>
          <w:bCs/>
          <w:sz w:val="24"/>
          <w:szCs w:val="24"/>
          <w:shd w:val="clear" w:fill="FFFFFF"/>
        </w:rPr>
        <w:t>的卫生清洁、消毒工作和其他相关工作。由采购人和中标人共同制订工作制度和标准，对工作质量进行考核。中标人按工作程序及工作制度对服务范围内的场所进行定期或不定期的清扫保洁。做到按所制定的标准进行全天候、全方位保洁，特别对卫生间做到定人定点定时管理、巡查、监督。</w:t>
      </w:r>
    </w:p>
    <w:p>
      <w:pPr>
        <w:pStyle w:val="12"/>
        <w:keepNext w:val="0"/>
        <w:keepLines w:val="0"/>
        <w:pageBreakBefore w:val="0"/>
        <w:widowControl/>
        <w:kinsoku/>
        <w:wordWrap/>
        <w:overflowPunct/>
        <w:topLinePunct w:val="0"/>
        <w:autoSpaceDE/>
        <w:bidi w:val="0"/>
        <w:adjustRightInd/>
        <w:snapToGrid/>
        <w:spacing w:line="440" w:lineRule="exact"/>
        <w:ind w:firstLine="482" w:firstLineChars="200"/>
        <w:jc w:val="both"/>
        <w:textAlignment w:val="auto"/>
        <w:rPr>
          <w:rFonts w:hint="eastAsia" w:asciiTheme="minorEastAsia" w:hAnsiTheme="minorEastAsia" w:eastAsiaTheme="minorEastAsia" w:cstheme="minorEastAsia"/>
          <w:b/>
          <w:bCs w:val="0"/>
          <w:sz w:val="24"/>
          <w:szCs w:val="24"/>
          <w:shd w:val="clear" w:fill="FFFFFF"/>
        </w:rPr>
      </w:pPr>
      <w:r>
        <w:rPr>
          <w:rFonts w:hint="eastAsia" w:asciiTheme="minorEastAsia" w:hAnsiTheme="minorEastAsia" w:eastAsiaTheme="minorEastAsia" w:cstheme="minorEastAsia"/>
          <w:b/>
          <w:bCs w:val="0"/>
          <w:sz w:val="24"/>
          <w:szCs w:val="24"/>
          <w:shd w:val="clear" w:fill="FFFFFF"/>
          <w:lang w:eastAsia="zh-CN"/>
        </w:rPr>
        <w:t>（</w:t>
      </w:r>
      <w:r>
        <w:rPr>
          <w:rFonts w:hint="eastAsia" w:asciiTheme="minorEastAsia" w:hAnsiTheme="minorEastAsia" w:eastAsiaTheme="minorEastAsia" w:cstheme="minorEastAsia"/>
          <w:b/>
          <w:bCs w:val="0"/>
          <w:sz w:val="24"/>
          <w:szCs w:val="24"/>
          <w:shd w:val="clear" w:fill="FFFFFF"/>
          <w:lang w:val="en-US" w:eastAsia="zh-CN"/>
        </w:rPr>
        <w:t>1</w:t>
      </w:r>
      <w:r>
        <w:rPr>
          <w:rFonts w:hint="eastAsia" w:asciiTheme="minorEastAsia" w:hAnsiTheme="minorEastAsia" w:eastAsiaTheme="minorEastAsia" w:cstheme="minorEastAsia"/>
          <w:b/>
          <w:bCs w:val="0"/>
          <w:sz w:val="24"/>
          <w:szCs w:val="24"/>
          <w:shd w:val="clear" w:fill="FFFFFF"/>
          <w:lang w:eastAsia="zh-CN"/>
        </w:rPr>
        <w:t>）</w:t>
      </w:r>
      <w:r>
        <w:rPr>
          <w:rFonts w:hint="eastAsia" w:asciiTheme="minorEastAsia" w:hAnsiTheme="minorEastAsia" w:eastAsiaTheme="minorEastAsia" w:cstheme="minorEastAsia"/>
          <w:b/>
          <w:bCs w:val="0"/>
          <w:sz w:val="24"/>
          <w:szCs w:val="24"/>
          <w:shd w:val="clear" w:fill="FFFFFF"/>
        </w:rPr>
        <w:t>公共区域（包括信访接待</w:t>
      </w:r>
      <w:r>
        <w:rPr>
          <w:rFonts w:hint="eastAsia" w:asciiTheme="minorEastAsia" w:hAnsiTheme="minorEastAsia" w:eastAsiaTheme="minorEastAsia" w:cstheme="minorEastAsia"/>
          <w:b/>
          <w:bCs w:val="0"/>
          <w:sz w:val="24"/>
          <w:szCs w:val="24"/>
          <w:shd w:val="clear" w:fill="FFFFFF"/>
          <w:lang w:val="en-US" w:eastAsia="zh-CN"/>
        </w:rPr>
        <w:t>室</w:t>
      </w:r>
      <w:r>
        <w:rPr>
          <w:rFonts w:hint="eastAsia" w:asciiTheme="minorEastAsia" w:hAnsiTheme="minorEastAsia" w:eastAsiaTheme="minorEastAsia" w:cstheme="minorEastAsia"/>
          <w:b/>
          <w:bCs w:val="0"/>
          <w:sz w:val="24"/>
          <w:szCs w:val="24"/>
          <w:shd w:val="clear" w:fill="FFFFFF"/>
        </w:rPr>
        <w:t>）保洁要求</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rPr>
        <w:fldChar w:fldCharType="begin"/>
      </w:r>
      <w:r>
        <w:rPr>
          <w:rFonts w:hint="eastAsia" w:asciiTheme="minorEastAsia" w:hAnsiTheme="minorEastAsia" w:eastAsiaTheme="minorEastAsia" w:cstheme="minorEastAsia"/>
          <w:b w:val="0"/>
          <w:bCs/>
          <w:sz w:val="24"/>
          <w:szCs w:val="24"/>
          <w:shd w:val="clear" w:fill="FFFFFF"/>
        </w:rPr>
        <w:instrText xml:space="preserve"> = 1 \* GB3 \* MERGEFORMAT </w:instrText>
      </w:r>
      <w:r>
        <w:rPr>
          <w:rFonts w:hint="eastAsia" w:asciiTheme="minorEastAsia" w:hAnsiTheme="minorEastAsia" w:eastAsiaTheme="minorEastAsia" w:cstheme="minorEastAsia"/>
          <w:b w:val="0"/>
          <w:bCs/>
          <w:sz w:val="24"/>
          <w:szCs w:val="24"/>
          <w:shd w:val="clear" w:fill="FFFFFF"/>
        </w:rPr>
        <w:fldChar w:fldCharType="separate"/>
      </w:r>
      <w:r>
        <w:rPr>
          <w:rFonts w:asciiTheme="minorEastAsia" w:hAnsiTheme="minorEastAsia" w:cstheme="minorEastAsia"/>
          <w:sz w:val="24"/>
          <w:szCs w:val="24"/>
        </w:rPr>
        <w:t>①</w:t>
      </w:r>
      <w:r>
        <w:rPr>
          <w:rFonts w:hint="eastAsia" w:asciiTheme="minorEastAsia" w:hAnsiTheme="minorEastAsia" w:eastAsiaTheme="minorEastAsia" w:cstheme="minorEastAsia"/>
          <w:b w:val="0"/>
          <w:bCs/>
          <w:sz w:val="24"/>
          <w:szCs w:val="24"/>
          <w:shd w:val="clear" w:fill="FFFFFF"/>
        </w:rPr>
        <w:fldChar w:fldCharType="end"/>
      </w:r>
      <w:r>
        <w:rPr>
          <w:rFonts w:asciiTheme="minorEastAsia" w:hAnsiTheme="minorEastAsia" w:eastAsiaTheme="minorEastAsia" w:cstheme="minorEastAsia"/>
          <w:b w:val="0"/>
          <w:bCs/>
          <w:sz w:val="24"/>
          <w:szCs w:val="24"/>
          <w:shd w:val="clear" w:fill="FFFFFF"/>
        </w:rPr>
        <w:t>保持各楼层公共区域（含天台等）地面洁净、光亮，无污迹、水迹、垃圾。</w:t>
      </w:r>
      <w:r>
        <w:rPr>
          <w:rFonts w:hint="eastAsia" w:asciiTheme="minorEastAsia" w:hAnsiTheme="minorEastAsia" w:eastAsiaTheme="minorEastAsia" w:cstheme="minorEastAsia"/>
          <w:b w:val="0"/>
          <w:bCs/>
          <w:sz w:val="24"/>
          <w:szCs w:val="24"/>
          <w:shd w:val="clear" w:fill="FFFFFF"/>
        </w:rPr>
        <w:t>楼道地面、楼梯每日拖洗一次</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楼层公共区域内开关、沙发椅、楼道门、灭火器箱 、消防栓、窗框 、摆设物品需每天抹尘，保持干净</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公共走道的玻璃保持干净无积尘。</w:t>
      </w:r>
      <w:r>
        <w:rPr>
          <w:rFonts w:hint="eastAsia" w:asciiTheme="minorEastAsia" w:hAnsiTheme="minorEastAsia" w:eastAsiaTheme="minorEastAsia" w:cstheme="minorEastAsia"/>
          <w:b w:val="0"/>
          <w:bCs/>
          <w:sz w:val="24"/>
          <w:szCs w:val="24"/>
          <w:shd w:val="clear" w:fill="FFFFFF"/>
        </w:rPr>
        <w:t>高度3米以下的玻璃每</w:t>
      </w:r>
      <w:r>
        <w:rPr>
          <w:rFonts w:hint="eastAsia" w:asciiTheme="minorEastAsia" w:hAnsiTheme="minorEastAsia" w:eastAsiaTheme="minorEastAsia" w:cstheme="minorEastAsia"/>
          <w:b w:val="0"/>
          <w:bCs/>
          <w:sz w:val="24"/>
          <w:szCs w:val="24"/>
          <w:shd w:val="clear" w:fill="FFFFFF"/>
          <w:lang w:val="en-US" w:eastAsia="zh-CN"/>
        </w:rPr>
        <w:t>月</w:t>
      </w:r>
      <w:r>
        <w:rPr>
          <w:rFonts w:hint="eastAsia" w:asciiTheme="minorEastAsia" w:hAnsiTheme="minorEastAsia" w:eastAsiaTheme="minorEastAsia" w:cstheme="minorEastAsia"/>
          <w:b w:val="0"/>
          <w:bCs/>
          <w:sz w:val="24"/>
          <w:szCs w:val="24"/>
          <w:shd w:val="clear" w:fill="FFFFFF"/>
        </w:rPr>
        <w:t>清洁一次，无明显积灰、污迹</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楼梯扶手无尘土、无蜘蛛网、无垃圾、污迹</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sz w:val="24"/>
          <w:szCs w:val="24"/>
        </w:rPr>
        <w:t>每天保洁</w:t>
      </w:r>
      <w:r>
        <w:rPr>
          <w:rFonts w:hint="eastAsia" w:asciiTheme="minorEastAsia" w:hAnsiTheme="minorEastAsia" w:eastAsiaTheme="minorEastAsia" w:cstheme="minorEastAsia"/>
          <w:sz w:val="24"/>
          <w:szCs w:val="24"/>
          <w:lang w:val="en-US" w:eastAsia="zh-CN"/>
        </w:rPr>
        <w:t>5</w:t>
      </w:r>
      <w:r>
        <w:rPr>
          <w:rFonts w:asciiTheme="minorEastAsia" w:hAnsiTheme="minorEastAsia" w:eastAsiaTheme="minorEastAsia" w:cstheme="minorEastAsia"/>
          <w:sz w:val="24"/>
          <w:szCs w:val="24"/>
        </w:rPr>
        <w:t>次以上，并循环保洁</w:t>
      </w:r>
      <w:r>
        <w:rPr>
          <w:rFonts w:hint="eastAsia" w:asciiTheme="minorEastAsia" w:hAnsiTheme="minorEastAsia" w:eastAsiaTheme="minorEastAsia" w:cstheme="minorEastAsia"/>
          <w:sz w:val="24"/>
          <w:szCs w:val="24"/>
          <w:lang w:eastAsia="zh-CN"/>
        </w:rPr>
        <w:t>。</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rPr>
        <w:fldChar w:fldCharType="begin"/>
      </w:r>
      <w:r>
        <w:rPr>
          <w:rFonts w:hint="eastAsia" w:asciiTheme="minorEastAsia" w:hAnsiTheme="minorEastAsia" w:eastAsiaTheme="minorEastAsia" w:cstheme="minorEastAsia"/>
          <w:b w:val="0"/>
          <w:bCs/>
          <w:sz w:val="24"/>
          <w:szCs w:val="24"/>
          <w:shd w:val="clear" w:fill="FFFFFF"/>
        </w:rPr>
        <w:instrText xml:space="preserve"> = 2 \* GB3 \* MERGEFORMAT </w:instrText>
      </w:r>
      <w:r>
        <w:rPr>
          <w:rFonts w:hint="eastAsia" w:asciiTheme="minorEastAsia" w:hAnsiTheme="minorEastAsia" w:eastAsiaTheme="minorEastAsia" w:cstheme="minorEastAsia"/>
          <w:b w:val="0"/>
          <w:bCs/>
          <w:sz w:val="24"/>
          <w:szCs w:val="24"/>
          <w:shd w:val="clear" w:fill="FFFFFF"/>
        </w:rPr>
        <w:fldChar w:fldCharType="separate"/>
      </w:r>
      <w:r>
        <w:rPr>
          <w:rFonts w:asciiTheme="minorEastAsia" w:hAnsiTheme="minorEastAsia" w:cstheme="minorEastAsia"/>
          <w:sz w:val="24"/>
          <w:szCs w:val="24"/>
        </w:rPr>
        <w:t>②</w:t>
      </w:r>
      <w:r>
        <w:rPr>
          <w:rFonts w:hint="eastAsia" w:asciiTheme="minorEastAsia" w:hAnsiTheme="minorEastAsia" w:eastAsiaTheme="minorEastAsia" w:cstheme="minorEastAsia"/>
          <w:b w:val="0"/>
          <w:bCs/>
          <w:sz w:val="24"/>
          <w:szCs w:val="24"/>
          <w:shd w:val="clear" w:fill="FFFFFF"/>
        </w:rPr>
        <w:fldChar w:fldCharType="end"/>
      </w:r>
      <w:r>
        <w:rPr>
          <w:rFonts w:asciiTheme="minorEastAsia" w:hAnsiTheme="minorEastAsia" w:eastAsiaTheme="minorEastAsia" w:cstheme="minorEastAsia"/>
          <w:b w:val="0"/>
          <w:bCs/>
          <w:sz w:val="24"/>
          <w:szCs w:val="24"/>
          <w:shd w:val="clear" w:fill="FFFFFF"/>
        </w:rPr>
        <w:t>卫生间地面干净无垃圾、水迹，墙壁洁净、无污点，面盆内干净无杂质，镜面保持光亮无水迹，洗手液、花卉等摆放整齐，厕门、小便池内洁净干净、无脏污。垃圾桶表面干净无污迹，垃圾及时清理</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卫生间清扫时应先在门外轻轻敲门，询问卫生间内是否有人，未经询问，不得擅自入内</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清扫期间应在门上挂上提示牌</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及时巡查、及时补充卫生间耗品</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sz w:val="24"/>
          <w:szCs w:val="24"/>
        </w:rPr>
        <w:t>每天清洁6次以上，保洁时悬挂醒目标识</w:t>
      </w:r>
      <w:r>
        <w:rPr>
          <w:rFonts w:hint="eastAsia" w:asciiTheme="minorEastAsia" w:hAnsiTheme="minorEastAsia" w:eastAsiaTheme="minorEastAsia" w:cstheme="minorEastAsia"/>
          <w:sz w:val="24"/>
          <w:szCs w:val="24"/>
          <w:lang w:eastAsia="zh-CN"/>
        </w:rPr>
        <w:t>。</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rPr>
        <w:fldChar w:fldCharType="begin"/>
      </w:r>
      <w:r>
        <w:rPr>
          <w:rFonts w:hint="eastAsia" w:asciiTheme="minorEastAsia" w:hAnsiTheme="minorEastAsia" w:eastAsiaTheme="minorEastAsia" w:cstheme="minorEastAsia"/>
          <w:b w:val="0"/>
          <w:bCs/>
          <w:sz w:val="24"/>
          <w:szCs w:val="24"/>
          <w:shd w:val="clear" w:fill="FFFFFF"/>
        </w:rPr>
        <w:instrText xml:space="preserve"> = 3 \* GB3 \* MERGEFORMAT </w:instrText>
      </w:r>
      <w:r>
        <w:rPr>
          <w:rFonts w:hint="eastAsia" w:asciiTheme="minorEastAsia" w:hAnsiTheme="minorEastAsia" w:eastAsiaTheme="minorEastAsia" w:cstheme="minorEastAsia"/>
          <w:b w:val="0"/>
          <w:bCs/>
          <w:sz w:val="24"/>
          <w:szCs w:val="24"/>
          <w:shd w:val="clear" w:fill="FFFFFF"/>
        </w:rPr>
        <w:fldChar w:fldCharType="separate"/>
      </w:r>
      <w:r>
        <w:rPr>
          <w:rFonts w:asciiTheme="minorEastAsia" w:hAnsiTheme="minorEastAsia" w:cstheme="minorEastAsia"/>
          <w:sz w:val="24"/>
          <w:szCs w:val="24"/>
        </w:rPr>
        <w:t>③</w:t>
      </w:r>
      <w:r>
        <w:rPr>
          <w:rFonts w:hint="eastAsia" w:asciiTheme="minorEastAsia" w:hAnsiTheme="minorEastAsia" w:eastAsiaTheme="minorEastAsia" w:cstheme="minorEastAsia"/>
          <w:b w:val="0"/>
          <w:bCs/>
          <w:sz w:val="24"/>
          <w:szCs w:val="24"/>
          <w:shd w:val="clear" w:fill="FFFFFF"/>
        </w:rPr>
        <w:fldChar w:fldCharType="end"/>
      </w:r>
      <w:r>
        <w:rPr>
          <w:rFonts w:asciiTheme="minorEastAsia" w:hAnsiTheme="minorEastAsia" w:eastAsiaTheme="minorEastAsia" w:cstheme="minorEastAsia"/>
          <w:b w:val="0"/>
          <w:bCs/>
          <w:sz w:val="24"/>
          <w:szCs w:val="24"/>
          <w:shd w:val="clear" w:fill="FFFFFF"/>
        </w:rPr>
        <w:t>开水间设备设施摆放整洁，开水器洁净无污点，按要求清洗开水器，地面干净无垃圾、水迹，墙壁洁净无污点，清洗盆、拖把桶内干净无杂质，及时清理厨余垃圾。</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sz w:val="24"/>
          <w:szCs w:val="24"/>
          <w:shd w:val="clear" w:fill="FFFFFF"/>
          <w:lang w:eastAsia="zh-CN"/>
        </w:rPr>
      </w:pPr>
      <w:r>
        <w:rPr>
          <w:rFonts w:hint="eastAsia" w:asciiTheme="minorEastAsia" w:hAnsiTheme="minorEastAsia" w:eastAsiaTheme="minorEastAsia" w:cstheme="minorEastAsia"/>
          <w:b w:val="0"/>
          <w:bCs/>
          <w:sz w:val="24"/>
          <w:szCs w:val="24"/>
          <w:shd w:val="clear" w:fill="FFFFFF"/>
        </w:rPr>
        <w:fldChar w:fldCharType="begin"/>
      </w:r>
      <w:r>
        <w:rPr>
          <w:rFonts w:hint="eastAsia" w:asciiTheme="minorEastAsia" w:hAnsiTheme="minorEastAsia" w:eastAsiaTheme="minorEastAsia" w:cstheme="minorEastAsia"/>
          <w:b w:val="0"/>
          <w:bCs/>
          <w:sz w:val="24"/>
          <w:szCs w:val="24"/>
          <w:shd w:val="clear" w:fill="FFFFFF"/>
        </w:rPr>
        <w:instrText xml:space="preserve"> = 4 \* GB3 \* MERGEFORMAT </w:instrText>
      </w:r>
      <w:r>
        <w:rPr>
          <w:rFonts w:hint="eastAsia" w:asciiTheme="minorEastAsia" w:hAnsiTheme="minorEastAsia" w:eastAsiaTheme="minorEastAsia" w:cstheme="minorEastAsia"/>
          <w:b w:val="0"/>
          <w:bCs/>
          <w:sz w:val="24"/>
          <w:szCs w:val="24"/>
          <w:shd w:val="clear" w:fill="FFFFFF"/>
        </w:rPr>
        <w:fldChar w:fldCharType="separate"/>
      </w:r>
      <w:r>
        <w:rPr>
          <w:rFonts w:asciiTheme="minorEastAsia" w:hAnsiTheme="minorEastAsia" w:cstheme="minorEastAsia"/>
          <w:sz w:val="24"/>
          <w:szCs w:val="24"/>
        </w:rPr>
        <w:t>④</w:t>
      </w:r>
      <w:r>
        <w:rPr>
          <w:rFonts w:hint="eastAsia" w:asciiTheme="minorEastAsia" w:hAnsiTheme="minorEastAsia" w:eastAsiaTheme="minorEastAsia" w:cstheme="minorEastAsia"/>
          <w:b w:val="0"/>
          <w:bCs/>
          <w:sz w:val="24"/>
          <w:szCs w:val="24"/>
          <w:shd w:val="clear" w:fill="FFFFFF"/>
        </w:rPr>
        <w:fldChar w:fldCharType="end"/>
      </w:r>
      <w:r>
        <w:rPr>
          <w:rFonts w:asciiTheme="minorEastAsia" w:hAnsiTheme="minorEastAsia" w:eastAsiaTheme="minorEastAsia" w:cstheme="minorEastAsia"/>
          <w:b w:val="0"/>
          <w:bCs/>
          <w:sz w:val="24"/>
          <w:szCs w:val="24"/>
          <w:shd w:val="clear" w:fill="FFFFFF"/>
        </w:rPr>
        <w:t>办公大楼大堂电梯轿厢的地面必须每天定时清洁</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消防设备、天花板、管道、照明等设备每季度一次清洁</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保持房屋立面、公共楼梯、道路、通道整洁，公共区域和专业设备机房等场所无杂物堆放</w:t>
      </w: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lang w:val="en-US" w:eastAsia="zh-CN"/>
        </w:rPr>
        <w:t>大楼门口、后院</w:t>
      </w:r>
      <w:r>
        <w:rPr>
          <w:rFonts w:asciiTheme="minorEastAsia" w:hAnsiTheme="minorEastAsia" w:eastAsiaTheme="minorEastAsia" w:cstheme="minorEastAsia"/>
          <w:b w:val="0"/>
          <w:bCs/>
          <w:sz w:val="24"/>
          <w:szCs w:val="24"/>
          <w:shd w:val="clear" w:fill="FFFFFF"/>
        </w:rPr>
        <w:t>每天清扫3次，每月不少于两次清洗</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保证路面无垃圾、无碎屑、无积水、无泥沙、无明显污垢、无四害</w:t>
      </w: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lang w:val="en-US" w:eastAsia="zh-CN"/>
        </w:rPr>
        <w:t>全大楼每月一次大扫除；</w:t>
      </w:r>
      <w:r>
        <w:rPr>
          <w:rFonts w:asciiTheme="minorEastAsia" w:hAnsiTheme="minorEastAsia" w:eastAsiaTheme="minorEastAsia" w:cstheme="minorEastAsia"/>
          <w:b w:val="0"/>
          <w:bCs/>
          <w:sz w:val="24"/>
          <w:szCs w:val="24"/>
          <w:shd w:val="clear" w:fill="FFFFFF"/>
        </w:rPr>
        <w:t>负责因施工造成的地面、门窗、立柱等区域内的细保洁，做到随时及时高效清洁干</w:t>
      </w:r>
      <w:r>
        <w:rPr>
          <w:rFonts w:hint="eastAsia" w:asciiTheme="minorEastAsia" w:hAnsiTheme="minorEastAsia" w:eastAsiaTheme="minorEastAsia" w:cstheme="minorEastAsia"/>
          <w:b w:val="0"/>
          <w:bCs/>
          <w:sz w:val="24"/>
          <w:szCs w:val="24"/>
          <w:shd w:val="clear" w:fill="FFFFFF"/>
          <w:lang w:val="en-US" w:eastAsia="zh-CN"/>
        </w:rPr>
        <w:t>净</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其他临时性的、突击性的任务，需按照采购人的要求及时完成</w:t>
      </w:r>
      <w:r>
        <w:rPr>
          <w:rFonts w:hint="eastAsia" w:asciiTheme="minorEastAsia" w:hAnsiTheme="minorEastAsia" w:cstheme="minorEastAsia"/>
          <w:b w:val="0"/>
          <w:bCs/>
          <w:sz w:val="24"/>
          <w:szCs w:val="24"/>
          <w:shd w:val="clear" w:fill="FFFFFF"/>
          <w:lang w:eastAsia="zh-CN"/>
        </w:rPr>
        <w:t>。</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fldChar w:fldCharType="begin"/>
      </w:r>
      <w:r>
        <w:rPr>
          <w:rFonts w:asciiTheme="minorEastAsia" w:hAnsiTheme="minorEastAsia" w:eastAsiaTheme="minorEastAsia" w:cstheme="minorEastAsia"/>
          <w:b w:val="0"/>
          <w:bCs/>
          <w:sz w:val="24"/>
          <w:szCs w:val="24"/>
          <w:shd w:val="clear" w:fill="FFFFFF"/>
        </w:rPr>
        <w:instrText xml:space="preserve"> = 5 \* GB3 \* MERGEFORMAT </w:instrText>
      </w:r>
      <w:r>
        <w:rPr>
          <w:rFonts w:asciiTheme="minorEastAsia" w:hAnsiTheme="minorEastAsia" w:eastAsiaTheme="minorEastAsia" w:cstheme="minorEastAsia"/>
          <w:b w:val="0"/>
          <w:bCs/>
          <w:sz w:val="24"/>
          <w:szCs w:val="24"/>
          <w:shd w:val="clear" w:fill="FFFFFF"/>
        </w:rPr>
        <w:fldChar w:fldCharType="separate"/>
      </w:r>
      <w:r>
        <w:rPr>
          <w:rFonts w:asciiTheme="minorEastAsia" w:hAnsiTheme="minorEastAsia" w:eastAsiaTheme="minorEastAsia" w:cstheme="minorEastAsia"/>
          <w:b w:val="0"/>
          <w:bCs/>
          <w:sz w:val="24"/>
          <w:szCs w:val="24"/>
          <w:shd w:val="clear" w:fill="FFFFFF"/>
        </w:rPr>
        <w:t>⑤</w:t>
      </w:r>
      <w:r>
        <w:rPr>
          <w:rFonts w:asciiTheme="minorEastAsia" w:hAnsiTheme="minorEastAsia" w:eastAsiaTheme="minorEastAsia" w:cstheme="minorEastAsia"/>
          <w:b w:val="0"/>
          <w:bCs/>
          <w:sz w:val="24"/>
          <w:szCs w:val="24"/>
          <w:shd w:val="clear" w:fill="FFFFFF"/>
        </w:rPr>
        <w:fldChar w:fldCharType="end"/>
      </w:r>
      <w:r>
        <w:rPr>
          <w:rFonts w:asciiTheme="minorEastAsia" w:hAnsiTheme="minorEastAsia" w:eastAsiaTheme="minorEastAsia" w:cstheme="minorEastAsia"/>
          <w:b w:val="0"/>
          <w:bCs/>
          <w:sz w:val="24"/>
          <w:szCs w:val="24"/>
          <w:shd w:val="clear" w:fill="FFFFFF"/>
        </w:rPr>
        <w:t>建立消杀工作管理制度。根据卫生部门要求及实际情况定期开展消杀工作，至少每年4次全面环境消杀，有效控制害虫孳生，定期对各类病虫害进行预防控制。</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fldChar w:fldCharType="begin"/>
      </w:r>
      <w:r>
        <w:rPr>
          <w:rFonts w:asciiTheme="minorEastAsia" w:hAnsiTheme="minorEastAsia" w:eastAsiaTheme="minorEastAsia" w:cstheme="minorEastAsia"/>
          <w:b w:val="0"/>
          <w:bCs/>
          <w:sz w:val="24"/>
          <w:szCs w:val="24"/>
          <w:shd w:val="clear" w:fill="FFFFFF"/>
        </w:rPr>
        <w:instrText xml:space="preserve"> = 6 \* GB3 \* MERGEFORMAT </w:instrText>
      </w:r>
      <w:r>
        <w:rPr>
          <w:rFonts w:asciiTheme="minorEastAsia" w:hAnsiTheme="minorEastAsia" w:eastAsiaTheme="minorEastAsia" w:cstheme="minorEastAsia"/>
          <w:b w:val="0"/>
          <w:bCs/>
          <w:sz w:val="24"/>
          <w:szCs w:val="24"/>
          <w:shd w:val="clear" w:fill="FFFFFF"/>
        </w:rPr>
        <w:fldChar w:fldCharType="separate"/>
      </w:r>
      <w:r>
        <w:rPr>
          <w:rFonts w:asciiTheme="minorEastAsia" w:hAnsiTheme="minorEastAsia" w:eastAsiaTheme="minorEastAsia" w:cstheme="minorEastAsia"/>
          <w:b w:val="0"/>
          <w:bCs/>
          <w:sz w:val="24"/>
          <w:szCs w:val="24"/>
          <w:shd w:val="clear" w:fill="FFFFFF"/>
        </w:rPr>
        <w:t>⑥</w:t>
      </w:r>
      <w:r>
        <w:rPr>
          <w:rFonts w:asciiTheme="minorEastAsia" w:hAnsiTheme="minorEastAsia" w:eastAsiaTheme="minorEastAsia" w:cstheme="minorEastAsia"/>
          <w:b w:val="0"/>
          <w:bCs/>
          <w:sz w:val="24"/>
          <w:szCs w:val="24"/>
          <w:shd w:val="clear" w:fill="FFFFFF"/>
        </w:rPr>
        <w:fldChar w:fldCharType="end"/>
      </w:r>
      <w:r>
        <w:rPr>
          <w:rFonts w:asciiTheme="minorEastAsia" w:hAnsiTheme="minorEastAsia" w:eastAsiaTheme="minorEastAsia" w:cstheme="minorEastAsia"/>
          <w:b w:val="0"/>
          <w:bCs/>
          <w:sz w:val="24"/>
          <w:szCs w:val="24"/>
          <w:shd w:val="clear" w:fill="FFFFFF"/>
        </w:rPr>
        <w:t>每日将服务区域内的垃圾按垃圾分类管理规定做到日产日清，垃圾分类点需专人负责</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每天定时清洗垃圾分类点及周边区域，清洗后喷洒杀虫剂及消毒</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fldChar w:fldCharType="begin"/>
      </w:r>
      <w:r>
        <w:rPr>
          <w:rFonts w:asciiTheme="minorEastAsia" w:hAnsiTheme="minorEastAsia" w:eastAsiaTheme="minorEastAsia" w:cstheme="minorEastAsia"/>
          <w:b w:val="0"/>
          <w:bCs/>
          <w:sz w:val="24"/>
          <w:szCs w:val="24"/>
          <w:shd w:val="clear" w:fill="FFFFFF"/>
        </w:rPr>
        <w:instrText xml:space="preserve"> = 7 \* GB3 \* MERGEFORMAT </w:instrText>
      </w:r>
      <w:r>
        <w:rPr>
          <w:rFonts w:asciiTheme="minorEastAsia" w:hAnsiTheme="minorEastAsia" w:eastAsiaTheme="minorEastAsia" w:cstheme="minorEastAsia"/>
          <w:b w:val="0"/>
          <w:bCs/>
          <w:sz w:val="24"/>
          <w:szCs w:val="24"/>
          <w:shd w:val="clear" w:fill="FFFFFF"/>
        </w:rPr>
        <w:fldChar w:fldCharType="separate"/>
      </w:r>
      <w:r>
        <w:rPr>
          <w:rFonts w:asciiTheme="minorEastAsia" w:hAnsiTheme="minorEastAsia" w:eastAsiaTheme="minorEastAsia" w:cstheme="minorEastAsia"/>
          <w:b w:val="0"/>
          <w:bCs/>
          <w:sz w:val="24"/>
          <w:szCs w:val="24"/>
          <w:shd w:val="clear" w:fill="FFFFFF"/>
        </w:rPr>
        <w:t>⑦</w:t>
      </w:r>
      <w:r>
        <w:rPr>
          <w:rFonts w:asciiTheme="minorEastAsia" w:hAnsiTheme="minorEastAsia" w:eastAsiaTheme="minorEastAsia" w:cstheme="minorEastAsia"/>
          <w:b w:val="0"/>
          <w:bCs/>
          <w:sz w:val="24"/>
          <w:szCs w:val="24"/>
          <w:shd w:val="clear" w:fill="FFFFFF"/>
        </w:rPr>
        <w:fldChar w:fldCharType="end"/>
      </w:r>
      <w:r>
        <w:rPr>
          <w:rFonts w:asciiTheme="minorEastAsia" w:hAnsiTheme="minorEastAsia" w:eastAsiaTheme="minorEastAsia" w:cstheme="minorEastAsia"/>
          <w:b w:val="0"/>
          <w:bCs/>
          <w:sz w:val="24"/>
          <w:szCs w:val="24"/>
          <w:shd w:val="clear" w:fill="FFFFFF"/>
        </w:rPr>
        <w:t>清洁标准：家具、器皿、洁具等用品表面洁净、摆放整齐，垃圾桶洁净，地面或地毡无污渍、垃圾。保持地面、物件表面无积水、无积油、无污渍、无积尘、无烟头、干净整洁；墙面、天花板、玻璃明亮洁净、无手印；室内无杂物，物品摆放整齐有序；室内无异味、无恶臭味；各类标志（标识）清晰，设置合理、准确；保持标识上无灰尘、无泥土，设备设施表面无积尘、无明显锈渍；排水口无堵塞；卫生区域内无蜘蛛网,保持干爽清洁的环境。</w:t>
      </w:r>
    </w:p>
    <w:p>
      <w:pPr>
        <w:pStyle w:val="12"/>
        <w:keepNext w:val="0"/>
        <w:keepLines w:val="0"/>
        <w:pageBreakBefore w:val="0"/>
        <w:widowControl/>
        <w:kinsoku/>
        <w:wordWrap/>
        <w:overflowPunct/>
        <w:topLinePunct w:val="0"/>
        <w:autoSpaceDE/>
        <w:bidi w:val="0"/>
        <w:adjustRightInd/>
        <w:snapToGrid/>
        <w:spacing w:line="440" w:lineRule="exact"/>
        <w:ind w:firstLine="482" w:firstLineChars="200"/>
        <w:jc w:val="both"/>
        <w:textAlignment w:val="auto"/>
        <w:rPr>
          <w:rFonts w:hint="eastAsia" w:asciiTheme="minorEastAsia" w:hAnsiTheme="minorEastAsia" w:eastAsiaTheme="minorEastAsia" w:cstheme="minorEastAsia"/>
          <w:b/>
          <w:bCs w:val="0"/>
          <w:sz w:val="24"/>
          <w:szCs w:val="24"/>
          <w:shd w:val="clear" w:fill="FFFFFF"/>
          <w:lang w:val="en-US" w:eastAsia="zh-CN"/>
        </w:rPr>
      </w:pPr>
      <w:r>
        <w:rPr>
          <w:rFonts w:hint="eastAsia" w:asciiTheme="minorEastAsia" w:hAnsiTheme="minorEastAsia" w:eastAsiaTheme="minorEastAsia" w:cstheme="minorEastAsia"/>
          <w:b/>
          <w:bCs w:val="0"/>
          <w:sz w:val="24"/>
          <w:szCs w:val="24"/>
          <w:shd w:val="clear" w:fill="FFFFFF"/>
          <w:lang w:eastAsia="zh-CN"/>
        </w:rPr>
        <w:t>（</w:t>
      </w:r>
      <w:r>
        <w:rPr>
          <w:rFonts w:hint="eastAsia" w:asciiTheme="minorEastAsia" w:hAnsiTheme="minorEastAsia" w:eastAsiaTheme="minorEastAsia" w:cstheme="minorEastAsia"/>
          <w:b/>
          <w:bCs w:val="0"/>
          <w:sz w:val="24"/>
          <w:szCs w:val="24"/>
          <w:shd w:val="clear" w:fill="FFFFFF"/>
          <w:lang w:val="en-US" w:eastAsia="zh-CN"/>
        </w:rPr>
        <w:t>2</w:t>
      </w:r>
      <w:r>
        <w:rPr>
          <w:rFonts w:hint="eastAsia" w:asciiTheme="minorEastAsia" w:hAnsiTheme="minorEastAsia" w:eastAsiaTheme="minorEastAsia" w:cstheme="minorEastAsia"/>
          <w:b/>
          <w:bCs w:val="0"/>
          <w:sz w:val="24"/>
          <w:szCs w:val="24"/>
          <w:shd w:val="clear" w:fill="FFFFFF"/>
          <w:lang w:eastAsia="zh-CN"/>
        </w:rPr>
        <w:t>）会议室、</w:t>
      </w:r>
      <w:r>
        <w:rPr>
          <w:rFonts w:hint="eastAsia" w:asciiTheme="minorEastAsia" w:hAnsiTheme="minorEastAsia" w:eastAsiaTheme="minorEastAsia" w:cstheme="minorEastAsia"/>
          <w:b/>
          <w:bCs w:val="0"/>
          <w:sz w:val="24"/>
          <w:szCs w:val="24"/>
          <w:shd w:val="clear" w:fill="FFFFFF"/>
          <w:lang w:val="en-US" w:eastAsia="zh-CN"/>
        </w:rPr>
        <w:t>值班室等区域室内保洁要求</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室内保洁</w:t>
      </w:r>
      <w:r>
        <w:rPr>
          <w:rFonts w:asciiTheme="minorEastAsia" w:hAnsiTheme="minorEastAsia" w:eastAsiaTheme="minorEastAsia" w:cstheme="minorEastAsia"/>
          <w:b w:val="0"/>
          <w:bCs/>
          <w:sz w:val="24"/>
          <w:szCs w:val="24"/>
          <w:shd w:val="clear" w:fill="FFFFFF"/>
        </w:rPr>
        <w:t>实行零干扰服务，每天利用非工作时间</w:t>
      </w:r>
      <w:r>
        <w:rPr>
          <w:rFonts w:hint="eastAsia" w:asciiTheme="minorEastAsia" w:hAnsiTheme="minorEastAsia" w:eastAsiaTheme="minorEastAsia" w:cstheme="minorEastAsia"/>
          <w:b w:val="0"/>
          <w:bCs/>
          <w:sz w:val="24"/>
          <w:szCs w:val="24"/>
          <w:shd w:val="clear" w:fill="FFFFFF"/>
          <w:lang w:val="en-US" w:eastAsia="zh-CN"/>
        </w:rPr>
        <w:t>清洁卫生，每天至少</w:t>
      </w:r>
      <w:r>
        <w:rPr>
          <w:rFonts w:hint="eastAsia" w:asciiTheme="minorEastAsia" w:hAnsiTheme="minorEastAsia" w:eastAsiaTheme="minorEastAsia" w:cstheme="minorEastAsia"/>
          <w:sz w:val="24"/>
          <w:szCs w:val="24"/>
          <w:lang w:val="en-US" w:eastAsia="zh-CN"/>
        </w:rPr>
        <w:t>3</w:t>
      </w:r>
      <w:r>
        <w:rPr>
          <w:rFonts w:asciiTheme="minorEastAsia" w:hAnsiTheme="minorEastAsia" w:eastAsiaTheme="minorEastAsia" w:cstheme="minorEastAsia"/>
          <w:sz w:val="24"/>
          <w:szCs w:val="24"/>
        </w:rPr>
        <w:t>次保洁</w:t>
      </w:r>
      <w:r>
        <w:rPr>
          <w:rFonts w:asciiTheme="minorEastAsia" w:hAnsiTheme="minorEastAsia" w:eastAsiaTheme="minorEastAsia" w:cstheme="minorEastAsia"/>
          <w:b w:val="0"/>
          <w:bCs/>
          <w:sz w:val="24"/>
          <w:szCs w:val="24"/>
          <w:shd w:val="clear" w:fill="FFFFFF"/>
        </w:rPr>
        <w:t>。</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sz w:val="24"/>
          <w:szCs w:val="24"/>
          <w:shd w:val="clear" w:fill="FFFFFF"/>
          <w:lang w:eastAsia="zh-CN"/>
        </w:rPr>
      </w:pPr>
      <w:r>
        <w:rPr>
          <w:rFonts w:hint="eastAsia" w:asciiTheme="minorEastAsia" w:hAnsiTheme="minorEastAsia" w:eastAsiaTheme="minorEastAsia" w:cstheme="minorEastAsia"/>
          <w:b w:val="0"/>
          <w:bCs/>
          <w:sz w:val="24"/>
          <w:szCs w:val="24"/>
          <w:shd w:val="clear" w:fill="FFFFFF"/>
        </w:rPr>
        <w:fldChar w:fldCharType="begin"/>
      </w:r>
      <w:r>
        <w:rPr>
          <w:rFonts w:hint="eastAsia" w:asciiTheme="minorEastAsia" w:hAnsiTheme="minorEastAsia" w:eastAsiaTheme="minorEastAsia" w:cstheme="minorEastAsia"/>
          <w:b w:val="0"/>
          <w:bCs/>
          <w:sz w:val="24"/>
          <w:szCs w:val="24"/>
          <w:shd w:val="clear" w:fill="FFFFFF"/>
        </w:rPr>
        <w:instrText xml:space="preserve"> = 1 \* GB3 \* MERGEFORMAT </w:instrText>
      </w:r>
      <w:r>
        <w:rPr>
          <w:rFonts w:hint="eastAsia" w:asciiTheme="minorEastAsia" w:hAnsiTheme="minorEastAsia" w:eastAsiaTheme="minorEastAsia" w:cstheme="minorEastAsia"/>
          <w:b w:val="0"/>
          <w:bCs/>
          <w:sz w:val="24"/>
          <w:szCs w:val="24"/>
          <w:shd w:val="clear" w:fill="FFFFFF"/>
        </w:rPr>
        <w:fldChar w:fldCharType="separate"/>
      </w:r>
      <w:r>
        <w:rPr>
          <w:rFonts w:asciiTheme="minorEastAsia" w:hAnsiTheme="minorEastAsia" w:cstheme="minorEastAsia"/>
          <w:sz w:val="24"/>
          <w:szCs w:val="24"/>
        </w:rPr>
        <w:t>①</w:t>
      </w:r>
      <w:r>
        <w:rPr>
          <w:rFonts w:hint="eastAsia" w:asciiTheme="minorEastAsia" w:hAnsiTheme="minorEastAsia" w:eastAsiaTheme="minorEastAsia" w:cstheme="minorEastAsia"/>
          <w:b w:val="0"/>
          <w:bCs/>
          <w:sz w:val="24"/>
          <w:szCs w:val="24"/>
          <w:shd w:val="clear" w:fill="FFFFFF"/>
        </w:rPr>
        <w:fldChar w:fldCharType="end"/>
      </w:r>
      <w:r>
        <w:rPr>
          <w:rFonts w:asciiTheme="minorEastAsia" w:hAnsiTheme="minorEastAsia" w:eastAsiaTheme="minorEastAsia" w:cstheme="minorEastAsia"/>
          <w:b w:val="0"/>
          <w:bCs/>
          <w:sz w:val="24"/>
          <w:szCs w:val="24"/>
          <w:shd w:val="clear" w:fill="FFFFFF"/>
        </w:rPr>
        <w:t>工作日7点半前为</w:t>
      </w:r>
      <w:r>
        <w:rPr>
          <w:rFonts w:hint="eastAsia" w:asciiTheme="minorEastAsia" w:hAnsiTheme="minorEastAsia" w:eastAsiaTheme="minorEastAsia" w:cstheme="minorEastAsia"/>
          <w:b w:val="0"/>
          <w:bCs/>
          <w:sz w:val="24"/>
          <w:szCs w:val="24"/>
          <w:shd w:val="clear" w:fill="FFFFFF"/>
          <w:lang w:val="en-US" w:eastAsia="zh-CN"/>
        </w:rPr>
        <w:t>室内</w:t>
      </w:r>
      <w:r>
        <w:rPr>
          <w:rFonts w:asciiTheme="minorEastAsia" w:hAnsiTheme="minorEastAsia" w:eastAsiaTheme="minorEastAsia" w:cstheme="minorEastAsia"/>
          <w:b w:val="0"/>
          <w:bCs/>
          <w:sz w:val="24"/>
          <w:szCs w:val="24"/>
          <w:shd w:val="clear" w:fill="FFFFFF"/>
        </w:rPr>
        <w:t>开窗通风换气，保持室内空气清新</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无异味</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应检查领是否有饮用水，如无饮用水及时补充</w:t>
      </w:r>
      <w:r>
        <w:rPr>
          <w:rFonts w:hint="eastAsia" w:asciiTheme="minorEastAsia" w:hAnsiTheme="minorEastAsia" w:eastAsiaTheme="minorEastAsia" w:cstheme="minorEastAsia"/>
          <w:b w:val="0"/>
          <w:bCs/>
          <w:sz w:val="24"/>
          <w:szCs w:val="24"/>
          <w:shd w:val="clear" w:fill="FFFFFF"/>
          <w:lang w:eastAsia="zh-CN"/>
        </w:rPr>
        <w:t>。</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rPr>
        <w:fldChar w:fldCharType="begin"/>
      </w:r>
      <w:r>
        <w:rPr>
          <w:rFonts w:hint="eastAsia" w:asciiTheme="minorEastAsia" w:hAnsiTheme="minorEastAsia" w:eastAsiaTheme="minorEastAsia" w:cstheme="minorEastAsia"/>
          <w:b w:val="0"/>
          <w:bCs/>
          <w:sz w:val="24"/>
          <w:szCs w:val="24"/>
          <w:shd w:val="clear" w:fill="FFFFFF"/>
        </w:rPr>
        <w:instrText xml:space="preserve"> = 2 \* GB3 \* MERGEFORMAT </w:instrText>
      </w:r>
      <w:r>
        <w:rPr>
          <w:rFonts w:hint="eastAsia" w:asciiTheme="minorEastAsia" w:hAnsiTheme="minorEastAsia" w:eastAsiaTheme="minorEastAsia" w:cstheme="minorEastAsia"/>
          <w:b w:val="0"/>
          <w:bCs/>
          <w:sz w:val="24"/>
          <w:szCs w:val="24"/>
          <w:shd w:val="clear" w:fill="FFFFFF"/>
        </w:rPr>
        <w:fldChar w:fldCharType="separate"/>
      </w:r>
      <w:r>
        <w:rPr>
          <w:rFonts w:asciiTheme="minorEastAsia" w:hAnsiTheme="minorEastAsia" w:cstheme="minorEastAsia"/>
          <w:sz w:val="24"/>
          <w:szCs w:val="24"/>
        </w:rPr>
        <w:t>②</w:t>
      </w:r>
      <w:r>
        <w:rPr>
          <w:rFonts w:hint="eastAsia" w:asciiTheme="minorEastAsia" w:hAnsiTheme="minorEastAsia" w:eastAsiaTheme="minorEastAsia" w:cstheme="minorEastAsia"/>
          <w:b w:val="0"/>
          <w:bCs/>
          <w:sz w:val="24"/>
          <w:szCs w:val="24"/>
          <w:shd w:val="clear" w:fill="FFFFFF"/>
        </w:rPr>
        <w:fldChar w:fldCharType="end"/>
      </w:r>
      <w:r>
        <w:rPr>
          <w:rFonts w:asciiTheme="minorEastAsia" w:hAnsiTheme="minorEastAsia" w:eastAsiaTheme="minorEastAsia" w:cstheme="minorEastAsia"/>
          <w:b w:val="0"/>
          <w:bCs/>
          <w:sz w:val="24"/>
          <w:szCs w:val="24"/>
          <w:shd w:val="clear" w:fill="FFFFFF"/>
        </w:rPr>
        <w:t>中午12:00左右巡查</w:t>
      </w:r>
      <w:r>
        <w:rPr>
          <w:rFonts w:hint="eastAsia" w:asciiTheme="minorEastAsia" w:hAnsiTheme="minorEastAsia" w:eastAsiaTheme="minorEastAsia" w:cstheme="minorEastAsia"/>
          <w:b w:val="0"/>
          <w:bCs/>
          <w:sz w:val="24"/>
          <w:szCs w:val="24"/>
          <w:shd w:val="clear" w:fill="FFFFFF"/>
          <w:lang w:val="en-US" w:eastAsia="zh-CN"/>
        </w:rPr>
        <w:t>室内</w:t>
      </w:r>
      <w:r>
        <w:rPr>
          <w:rFonts w:asciiTheme="minorEastAsia" w:hAnsiTheme="minorEastAsia" w:eastAsiaTheme="minorEastAsia" w:cstheme="minorEastAsia"/>
          <w:b w:val="0"/>
          <w:bCs/>
          <w:sz w:val="24"/>
          <w:szCs w:val="24"/>
          <w:shd w:val="clear" w:fill="FFFFFF"/>
        </w:rPr>
        <w:t>的卫生情况，清洗茶盘、整理桌面、清倒垃圾。</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rPr>
        <w:fldChar w:fldCharType="begin"/>
      </w:r>
      <w:r>
        <w:rPr>
          <w:rFonts w:hint="eastAsia" w:asciiTheme="minorEastAsia" w:hAnsiTheme="minorEastAsia" w:eastAsiaTheme="minorEastAsia" w:cstheme="minorEastAsia"/>
          <w:b w:val="0"/>
          <w:bCs/>
          <w:sz w:val="24"/>
          <w:szCs w:val="24"/>
          <w:shd w:val="clear" w:fill="FFFFFF"/>
        </w:rPr>
        <w:instrText xml:space="preserve"> = 3 \* GB3 \* MERGEFORMAT </w:instrText>
      </w:r>
      <w:r>
        <w:rPr>
          <w:rFonts w:hint="eastAsia" w:asciiTheme="minorEastAsia" w:hAnsiTheme="minorEastAsia" w:eastAsiaTheme="minorEastAsia" w:cstheme="minorEastAsia"/>
          <w:b w:val="0"/>
          <w:bCs/>
          <w:sz w:val="24"/>
          <w:szCs w:val="24"/>
          <w:shd w:val="clear" w:fill="FFFFFF"/>
        </w:rPr>
        <w:fldChar w:fldCharType="separate"/>
      </w:r>
      <w:r>
        <w:rPr>
          <w:rFonts w:asciiTheme="minorEastAsia" w:hAnsiTheme="minorEastAsia" w:cstheme="minorEastAsia"/>
          <w:sz w:val="24"/>
          <w:szCs w:val="24"/>
        </w:rPr>
        <w:t>③</w:t>
      </w:r>
      <w:r>
        <w:rPr>
          <w:rFonts w:hint="eastAsia" w:asciiTheme="minorEastAsia" w:hAnsiTheme="minorEastAsia" w:eastAsiaTheme="minorEastAsia" w:cstheme="minorEastAsia"/>
          <w:b w:val="0"/>
          <w:bCs/>
          <w:sz w:val="24"/>
          <w:szCs w:val="24"/>
          <w:shd w:val="clear" w:fill="FFFFFF"/>
        </w:rPr>
        <w:fldChar w:fldCharType="end"/>
      </w:r>
      <w:r>
        <w:rPr>
          <w:rFonts w:hint="eastAsia" w:asciiTheme="minorEastAsia" w:hAnsiTheme="minorEastAsia" w:eastAsiaTheme="minorEastAsia" w:cstheme="minorEastAsia"/>
          <w:b w:val="0"/>
          <w:bCs/>
          <w:sz w:val="24"/>
          <w:szCs w:val="24"/>
          <w:shd w:val="clear" w:fill="FFFFFF"/>
          <w:lang w:val="en-US" w:eastAsia="zh-CN"/>
        </w:rPr>
        <w:t>下班后，</w:t>
      </w:r>
      <w:r>
        <w:rPr>
          <w:rFonts w:asciiTheme="minorEastAsia" w:hAnsiTheme="minorEastAsia" w:eastAsiaTheme="minorEastAsia" w:cstheme="minorEastAsia"/>
          <w:b w:val="0"/>
          <w:bCs/>
          <w:sz w:val="24"/>
          <w:szCs w:val="24"/>
          <w:shd w:val="clear" w:fill="FFFFFF"/>
        </w:rPr>
        <w:t>保持桌椅、茶几、沙发洁净无灰尘、脏污</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检查办公室内设备、灯光、线路是否存在安全隐患、如发现问题及时报修</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地面扫清拖净，达到无灰尘、无纸屑、无杂物、无废弃物、无水渍</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办公室区域门、窗户、窗台擦拭干净，做到无积尘、水渍、蜘蛛网</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室</w:t>
      </w:r>
      <w:r>
        <w:rPr>
          <w:rFonts w:hint="eastAsia" w:asciiTheme="minorEastAsia" w:hAnsiTheme="minorEastAsia" w:eastAsiaTheme="minorEastAsia" w:cstheme="minorEastAsia"/>
          <w:b w:val="0"/>
          <w:bCs/>
          <w:sz w:val="24"/>
          <w:szCs w:val="24"/>
          <w:shd w:val="clear" w:fill="FFFFFF"/>
          <w:lang w:val="en-US" w:eastAsia="zh-CN"/>
        </w:rPr>
        <w:t>内</w:t>
      </w:r>
      <w:r>
        <w:rPr>
          <w:rFonts w:asciiTheme="minorEastAsia" w:hAnsiTheme="minorEastAsia" w:eastAsiaTheme="minorEastAsia" w:cstheme="minorEastAsia"/>
          <w:b w:val="0"/>
          <w:bCs/>
          <w:sz w:val="24"/>
          <w:szCs w:val="24"/>
          <w:shd w:val="clear" w:fill="FFFFFF"/>
        </w:rPr>
        <w:t>水盆、烟灰缸、茶水、垃圾桶每天一倒，不留过夜污水、烟灰和垃圾，并及时套上新的垃圾袋</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盆栽保持叶面干净，盆内、地面无枯叶掉落</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花盆表面干净、盆底无大量积水</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定期浇水，确保植物良好生长</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及时关灯、关机、断电、关窗和锁门</w:t>
      </w:r>
      <w:r>
        <w:rPr>
          <w:rFonts w:hint="eastAsia" w:asciiTheme="minorEastAsia" w:hAnsiTheme="minorEastAsia" w:eastAsiaTheme="minorEastAsia" w:cstheme="minorEastAsia"/>
          <w:b w:val="0"/>
          <w:bCs/>
          <w:sz w:val="24"/>
          <w:szCs w:val="24"/>
          <w:shd w:val="clear" w:fill="FFFFFF"/>
          <w:lang w:eastAsia="zh-CN"/>
        </w:rPr>
        <w:t>。</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rPr>
        <w:fldChar w:fldCharType="begin"/>
      </w:r>
      <w:r>
        <w:rPr>
          <w:rFonts w:hint="eastAsia" w:asciiTheme="minorEastAsia" w:hAnsiTheme="minorEastAsia" w:eastAsiaTheme="minorEastAsia" w:cstheme="minorEastAsia"/>
          <w:b w:val="0"/>
          <w:bCs/>
          <w:sz w:val="24"/>
          <w:szCs w:val="24"/>
          <w:shd w:val="clear" w:fill="FFFFFF"/>
        </w:rPr>
        <w:instrText xml:space="preserve"> = 4 \* GB3 \* MERGEFORMAT </w:instrText>
      </w:r>
      <w:r>
        <w:rPr>
          <w:rFonts w:hint="eastAsia" w:asciiTheme="minorEastAsia" w:hAnsiTheme="minorEastAsia" w:eastAsiaTheme="minorEastAsia" w:cstheme="minorEastAsia"/>
          <w:b w:val="0"/>
          <w:bCs/>
          <w:sz w:val="24"/>
          <w:szCs w:val="24"/>
          <w:shd w:val="clear" w:fill="FFFFFF"/>
        </w:rPr>
        <w:fldChar w:fldCharType="separate"/>
      </w:r>
      <w:r>
        <w:rPr>
          <w:rFonts w:asciiTheme="minorEastAsia" w:hAnsiTheme="minorEastAsia" w:cstheme="minorEastAsia"/>
          <w:sz w:val="24"/>
          <w:szCs w:val="24"/>
        </w:rPr>
        <w:t>④</w:t>
      </w:r>
      <w:r>
        <w:rPr>
          <w:rFonts w:hint="eastAsia" w:asciiTheme="minorEastAsia" w:hAnsiTheme="minorEastAsia" w:eastAsiaTheme="minorEastAsia" w:cstheme="minorEastAsia"/>
          <w:b w:val="0"/>
          <w:bCs/>
          <w:sz w:val="24"/>
          <w:szCs w:val="24"/>
          <w:shd w:val="clear" w:fill="FFFFFF"/>
        </w:rPr>
        <w:fldChar w:fldCharType="end"/>
      </w:r>
      <w:r>
        <w:rPr>
          <w:rFonts w:hint="eastAsia" w:asciiTheme="minorEastAsia" w:hAnsiTheme="minorEastAsia" w:eastAsiaTheme="minorEastAsia" w:cstheme="minorEastAsia"/>
          <w:b w:val="0"/>
          <w:bCs/>
          <w:sz w:val="24"/>
          <w:szCs w:val="24"/>
          <w:shd w:val="clear" w:fill="FFFFFF"/>
          <w:lang w:val="en-US" w:eastAsia="zh-CN"/>
        </w:rPr>
        <w:t>值班室</w:t>
      </w:r>
      <w:r>
        <w:rPr>
          <w:rFonts w:asciiTheme="minorEastAsia" w:hAnsiTheme="minorEastAsia" w:eastAsiaTheme="minorEastAsia" w:cstheme="minorEastAsia"/>
          <w:b w:val="0"/>
          <w:bCs/>
          <w:sz w:val="24"/>
          <w:szCs w:val="24"/>
          <w:shd w:val="clear" w:fill="FFFFFF"/>
        </w:rPr>
        <w:t>内</w:t>
      </w:r>
      <w:r>
        <w:rPr>
          <w:rFonts w:hint="eastAsia" w:asciiTheme="minorEastAsia" w:hAnsiTheme="minorEastAsia" w:eastAsiaTheme="minorEastAsia" w:cstheme="minorEastAsia"/>
          <w:b w:val="0"/>
          <w:bCs/>
          <w:sz w:val="24"/>
          <w:szCs w:val="24"/>
          <w:shd w:val="clear" w:fill="FFFFFF"/>
          <w:lang w:val="en-US" w:eastAsia="zh-CN"/>
        </w:rPr>
        <w:t>的卫生间</w:t>
      </w:r>
      <w:r>
        <w:rPr>
          <w:rFonts w:asciiTheme="minorEastAsia" w:hAnsiTheme="minorEastAsia" w:eastAsiaTheme="minorEastAsia" w:cstheme="minorEastAsia"/>
          <w:b w:val="0"/>
          <w:bCs/>
          <w:sz w:val="24"/>
          <w:szCs w:val="24"/>
          <w:shd w:val="clear" w:fill="FFFFFF"/>
        </w:rPr>
        <w:t>镜面保持明亮，保持地板干燥无积水，垃圾及时处理不隔夜。</w:t>
      </w:r>
      <w:r>
        <w:rPr>
          <w:rFonts w:hint="eastAsia" w:asciiTheme="minorEastAsia" w:hAnsiTheme="minorEastAsia" w:eastAsiaTheme="minorEastAsia" w:cstheme="minorEastAsia"/>
          <w:b w:val="0"/>
          <w:bCs/>
          <w:color w:val="auto"/>
          <w:sz w:val="24"/>
          <w:szCs w:val="24"/>
          <w:shd w:val="clear" w:fill="FFFFFF"/>
          <w:lang w:val="en-US" w:eastAsia="zh-CN"/>
        </w:rPr>
        <w:t>值班室布草</w:t>
      </w:r>
      <w:r>
        <w:rPr>
          <w:rFonts w:hint="eastAsia" w:asciiTheme="minorEastAsia" w:hAnsiTheme="minorEastAsia" w:eastAsiaTheme="minorEastAsia" w:cstheme="minorEastAsia"/>
          <w:b w:val="0"/>
          <w:bCs/>
          <w:sz w:val="24"/>
          <w:szCs w:val="24"/>
          <w:shd w:val="clear" w:fill="FFFFFF"/>
          <w:lang w:val="en-US" w:eastAsia="zh-CN"/>
        </w:rPr>
        <w:t>每天更换、清洗、晾晒，床单</w:t>
      </w:r>
      <w:r>
        <w:rPr>
          <w:rFonts w:asciiTheme="minorEastAsia" w:hAnsiTheme="minorEastAsia" w:eastAsiaTheme="minorEastAsia" w:cstheme="minorEastAsia"/>
          <w:b w:val="0"/>
          <w:bCs/>
          <w:sz w:val="24"/>
          <w:szCs w:val="24"/>
          <w:shd w:val="clear" w:fill="FFFFFF"/>
        </w:rPr>
        <w:t>铺放平整</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电视机、床头柜擦拭干净，及时清理遗弃物。</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sz w:val="24"/>
          <w:szCs w:val="24"/>
          <w:shd w:val="clear" w:fill="FFFFFF"/>
          <w:lang w:val="en-US" w:eastAsia="zh-CN"/>
        </w:rPr>
      </w:pPr>
      <w:r>
        <w:rPr>
          <w:rFonts w:asciiTheme="minorEastAsia" w:hAnsiTheme="minorEastAsia" w:eastAsiaTheme="minorEastAsia" w:cstheme="minorEastAsia"/>
          <w:b w:val="0"/>
          <w:bCs/>
          <w:sz w:val="24"/>
          <w:szCs w:val="24"/>
          <w:shd w:val="clear" w:fill="FFFFFF"/>
        </w:rPr>
        <w:fldChar w:fldCharType="begin"/>
      </w:r>
      <w:r>
        <w:rPr>
          <w:rFonts w:asciiTheme="minorEastAsia" w:hAnsiTheme="minorEastAsia" w:eastAsiaTheme="minorEastAsia" w:cstheme="minorEastAsia"/>
          <w:b w:val="0"/>
          <w:bCs/>
          <w:sz w:val="24"/>
          <w:szCs w:val="24"/>
          <w:shd w:val="clear" w:fill="FFFFFF"/>
        </w:rPr>
        <w:instrText xml:space="preserve"> = 5 \* GB3 \* MERGEFORMAT </w:instrText>
      </w:r>
      <w:r>
        <w:rPr>
          <w:rFonts w:asciiTheme="minorEastAsia" w:hAnsiTheme="minorEastAsia" w:eastAsiaTheme="minorEastAsia" w:cstheme="minorEastAsia"/>
          <w:b w:val="0"/>
          <w:bCs/>
          <w:sz w:val="24"/>
          <w:szCs w:val="24"/>
          <w:shd w:val="clear" w:fill="FFFFFF"/>
        </w:rPr>
        <w:fldChar w:fldCharType="separate"/>
      </w:r>
      <w:r>
        <w:rPr>
          <w:rFonts w:asciiTheme="minorEastAsia" w:hAnsiTheme="minorEastAsia" w:cstheme="minorEastAsia"/>
          <w:sz w:val="24"/>
          <w:szCs w:val="24"/>
        </w:rPr>
        <w:t>⑤</w:t>
      </w:r>
      <w:r>
        <w:rPr>
          <w:rFonts w:asciiTheme="minorEastAsia" w:hAnsiTheme="minorEastAsia" w:eastAsiaTheme="minorEastAsia" w:cstheme="minorEastAsia"/>
          <w:b w:val="0"/>
          <w:bCs/>
          <w:sz w:val="24"/>
          <w:szCs w:val="24"/>
          <w:shd w:val="clear" w:fill="FFFFFF"/>
        </w:rPr>
        <w:fldChar w:fldCharType="end"/>
      </w:r>
      <w:r>
        <w:rPr>
          <w:rFonts w:hint="eastAsia" w:asciiTheme="minorEastAsia" w:hAnsiTheme="minorEastAsia" w:eastAsiaTheme="minorEastAsia" w:cstheme="minorEastAsia"/>
          <w:b w:val="0"/>
          <w:bCs/>
          <w:sz w:val="24"/>
          <w:szCs w:val="24"/>
          <w:shd w:val="clear" w:fill="FFFFFF"/>
          <w:lang w:val="en-US" w:eastAsia="zh-CN"/>
        </w:rPr>
        <w:t>会议室根据活动日程安排提前搞好卫生，会议或活动结束后及时打扫干净。</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fldChar w:fldCharType="begin"/>
      </w:r>
      <w:r>
        <w:rPr>
          <w:rFonts w:asciiTheme="minorEastAsia" w:hAnsiTheme="minorEastAsia" w:eastAsiaTheme="minorEastAsia" w:cstheme="minorEastAsia"/>
          <w:b w:val="0"/>
          <w:bCs/>
          <w:sz w:val="24"/>
          <w:szCs w:val="24"/>
          <w:shd w:val="clear" w:fill="FFFFFF"/>
        </w:rPr>
        <w:instrText xml:space="preserve"> = 6 \* GB3 \* MERGEFORMAT </w:instrText>
      </w:r>
      <w:r>
        <w:rPr>
          <w:rFonts w:asciiTheme="minorEastAsia" w:hAnsiTheme="minorEastAsia" w:eastAsiaTheme="minorEastAsia" w:cstheme="minorEastAsia"/>
          <w:b w:val="0"/>
          <w:bCs/>
          <w:sz w:val="24"/>
          <w:szCs w:val="24"/>
          <w:shd w:val="clear" w:fill="FFFFFF"/>
        </w:rPr>
        <w:fldChar w:fldCharType="separate"/>
      </w:r>
      <w:r>
        <w:rPr>
          <w:rFonts w:asciiTheme="minorEastAsia" w:hAnsiTheme="minorEastAsia" w:cstheme="minorEastAsia"/>
          <w:sz w:val="24"/>
          <w:szCs w:val="24"/>
        </w:rPr>
        <w:t>⑥</w:t>
      </w:r>
      <w:r>
        <w:rPr>
          <w:rFonts w:asciiTheme="minorEastAsia" w:hAnsiTheme="minorEastAsia" w:eastAsiaTheme="minorEastAsia" w:cstheme="minorEastAsia"/>
          <w:b w:val="0"/>
          <w:bCs/>
          <w:sz w:val="24"/>
          <w:szCs w:val="24"/>
          <w:shd w:val="clear" w:fill="FFFFFF"/>
        </w:rPr>
        <w:fldChar w:fldCharType="end"/>
      </w:r>
      <w:r>
        <w:rPr>
          <w:rFonts w:hint="eastAsia" w:asciiTheme="minorEastAsia" w:hAnsiTheme="minorEastAsia" w:eastAsiaTheme="minorEastAsia" w:cstheme="minorEastAsia"/>
          <w:b w:val="0"/>
          <w:bCs/>
          <w:sz w:val="24"/>
          <w:szCs w:val="24"/>
          <w:shd w:val="clear" w:fill="FFFFFF"/>
          <w:lang w:val="en-US" w:eastAsia="zh-CN"/>
        </w:rPr>
        <w:t>配合做好防汛期间的应急保障</w:t>
      </w:r>
      <w:r>
        <w:rPr>
          <w:rFonts w:asciiTheme="minorEastAsia" w:hAnsiTheme="minorEastAsia" w:eastAsiaTheme="minorEastAsia" w:cstheme="minorEastAsia"/>
          <w:b w:val="0"/>
          <w:bCs/>
          <w:sz w:val="24"/>
          <w:szCs w:val="24"/>
          <w:shd w:val="clear" w:fill="FFFFFF"/>
        </w:rPr>
        <w:t>。</w:t>
      </w:r>
    </w:p>
    <w:p>
      <w:pPr>
        <w:pStyle w:val="12"/>
        <w:keepNext w:val="0"/>
        <w:keepLines w:val="0"/>
        <w:pageBreakBefore w:val="0"/>
        <w:widowControl/>
        <w:kinsoku/>
        <w:wordWrap/>
        <w:overflowPunct/>
        <w:topLinePunct w:val="0"/>
        <w:autoSpaceDE/>
        <w:bidi w:val="0"/>
        <w:adjustRightInd/>
        <w:snapToGrid/>
        <w:spacing w:line="440" w:lineRule="exact"/>
        <w:ind w:firstLine="482" w:firstLineChars="200"/>
        <w:jc w:val="both"/>
        <w:textAlignment w:val="auto"/>
        <w:rPr>
          <w:rFonts w:asciiTheme="minorEastAsia" w:hAnsiTheme="minorEastAsia" w:eastAsiaTheme="minorEastAsia" w:cstheme="minorEastAsia"/>
          <w:b/>
          <w:bCs w:val="0"/>
          <w:sz w:val="24"/>
          <w:szCs w:val="24"/>
          <w:shd w:val="clear" w:fill="FFFFFF"/>
        </w:rPr>
      </w:pPr>
      <w:r>
        <w:rPr>
          <w:rFonts w:hint="eastAsia" w:asciiTheme="minorEastAsia" w:hAnsiTheme="minorEastAsia" w:eastAsiaTheme="minorEastAsia" w:cstheme="minorEastAsia"/>
          <w:b/>
          <w:bCs w:val="0"/>
          <w:sz w:val="24"/>
          <w:szCs w:val="24"/>
          <w:shd w:val="clear" w:fill="FFFFFF"/>
          <w:lang w:val="en-US" w:eastAsia="zh-CN"/>
        </w:rPr>
        <w:t>5. 绿化养护</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lang w:val="en-US" w:eastAsia="zh-CN"/>
        </w:rPr>
        <w:t>（1）办公大楼周边及内部</w:t>
      </w:r>
      <w:r>
        <w:rPr>
          <w:rFonts w:asciiTheme="minorEastAsia" w:hAnsiTheme="minorEastAsia" w:eastAsiaTheme="minorEastAsia" w:cstheme="minorEastAsia"/>
          <w:b w:val="0"/>
          <w:bCs/>
          <w:sz w:val="24"/>
          <w:szCs w:val="24"/>
          <w:shd w:val="clear" w:fill="FFFFFF"/>
        </w:rPr>
        <w:t>花草树木应</w:t>
      </w:r>
      <w:r>
        <w:rPr>
          <w:rFonts w:hint="eastAsia" w:asciiTheme="minorEastAsia" w:hAnsiTheme="minorEastAsia" w:eastAsiaTheme="minorEastAsia" w:cstheme="minorEastAsia"/>
          <w:b w:val="0"/>
          <w:bCs/>
          <w:sz w:val="24"/>
          <w:szCs w:val="24"/>
          <w:shd w:val="clear" w:fill="FFFFFF"/>
        </w:rPr>
        <w:t>定期进行修剪、防虫害，及时清除枯枝败叶，保持美观</w:t>
      </w:r>
      <w:r>
        <w:rPr>
          <w:rFonts w:asciiTheme="minorEastAsia" w:hAnsiTheme="minorEastAsia" w:eastAsiaTheme="minorEastAsia" w:cstheme="minorEastAsia"/>
          <w:b w:val="0"/>
          <w:bCs/>
          <w:sz w:val="24"/>
          <w:szCs w:val="24"/>
          <w:shd w:val="clear" w:fill="FFFFFF"/>
        </w:rPr>
        <w:t>，确保花草树木无人为破坏并做好相关管理养护工作，每天对</w:t>
      </w:r>
      <w:r>
        <w:rPr>
          <w:rFonts w:hint="eastAsia" w:asciiTheme="minorEastAsia" w:hAnsiTheme="minorEastAsia" w:eastAsiaTheme="minorEastAsia" w:cstheme="minorEastAsia"/>
          <w:b w:val="0"/>
          <w:bCs/>
          <w:sz w:val="24"/>
          <w:szCs w:val="24"/>
          <w:shd w:val="clear" w:fill="FFFFFF"/>
          <w:lang w:val="en-US" w:eastAsia="zh-CN"/>
        </w:rPr>
        <w:t>大堂两侧花岛、平台</w:t>
      </w:r>
      <w:r>
        <w:rPr>
          <w:rFonts w:asciiTheme="minorEastAsia" w:hAnsiTheme="minorEastAsia" w:eastAsiaTheme="minorEastAsia" w:cstheme="minorEastAsia"/>
          <w:b w:val="0"/>
          <w:bCs/>
          <w:sz w:val="24"/>
          <w:szCs w:val="24"/>
          <w:shd w:val="clear" w:fill="FFFFFF"/>
        </w:rPr>
        <w:t>花园桌椅、</w:t>
      </w:r>
      <w:r>
        <w:rPr>
          <w:rFonts w:hint="eastAsia" w:asciiTheme="minorEastAsia" w:hAnsiTheme="minorEastAsia" w:eastAsiaTheme="minorEastAsia" w:cstheme="minorEastAsia"/>
          <w:b w:val="0"/>
          <w:bCs/>
          <w:sz w:val="24"/>
          <w:szCs w:val="24"/>
          <w:shd w:val="clear" w:fill="FFFFFF"/>
          <w:lang w:val="en-US" w:eastAsia="zh-CN"/>
        </w:rPr>
        <w:t>道路</w:t>
      </w:r>
      <w:r>
        <w:rPr>
          <w:rFonts w:asciiTheme="minorEastAsia" w:hAnsiTheme="minorEastAsia" w:eastAsiaTheme="minorEastAsia" w:cstheme="minorEastAsia"/>
          <w:b w:val="0"/>
          <w:bCs/>
          <w:sz w:val="24"/>
          <w:szCs w:val="24"/>
          <w:shd w:val="clear" w:fill="FFFFFF"/>
        </w:rPr>
        <w:t>进行保洁，保证提供清新宜人的生态环境。</w:t>
      </w:r>
    </w:p>
    <w:p>
      <w:pPr>
        <w:spacing w:line="440" w:lineRule="exact"/>
        <w:ind w:firstLine="480" w:firstLineChars="200"/>
        <w:rPr>
          <w:rFonts w:hint="eastAsia" w:asciiTheme="minorEastAsia" w:hAnsiTheme="minorEastAsia" w:cstheme="minorEastAsia"/>
          <w:sz w:val="24"/>
        </w:rPr>
      </w:pPr>
      <w:r>
        <w:rPr>
          <w:rFonts w:hint="eastAsia" w:asciiTheme="minorEastAsia" w:hAnsiTheme="minorEastAsia" w:eastAsiaTheme="minorEastAsia" w:cstheme="minorEastAsia"/>
          <w:b w:val="0"/>
          <w:bCs/>
          <w:sz w:val="24"/>
          <w:shd w:val="clear" w:fill="FFFFFF"/>
          <w:lang w:val="en-US" w:eastAsia="zh-CN"/>
        </w:rPr>
        <w:t>（2）</w:t>
      </w:r>
      <w:r>
        <w:rPr>
          <w:rFonts w:hint="eastAsia" w:asciiTheme="minorEastAsia" w:hAnsiTheme="minorEastAsia" w:cstheme="minorEastAsia"/>
          <w:b w:val="0"/>
          <w:bCs/>
          <w:sz w:val="24"/>
          <w:shd w:val="clear" w:fill="FFFFFF"/>
          <w:lang w:val="en-US" w:eastAsia="zh-CN"/>
        </w:rPr>
        <w:t>中标人应根</w:t>
      </w:r>
      <w:r>
        <w:rPr>
          <w:rFonts w:hint="eastAsia" w:asciiTheme="minorEastAsia" w:hAnsiTheme="minorEastAsia" w:eastAsiaTheme="minorEastAsia" w:cstheme="minorEastAsia"/>
          <w:b w:val="0"/>
          <w:bCs/>
          <w:sz w:val="24"/>
          <w:shd w:val="clear" w:fill="FFFFFF"/>
          <w:lang w:val="en-US" w:eastAsia="zh-CN"/>
        </w:rPr>
        <w:t>据季节</w:t>
      </w:r>
      <w:r>
        <w:rPr>
          <w:rFonts w:hint="eastAsia" w:asciiTheme="minorEastAsia" w:hAnsiTheme="minorEastAsia" w:cstheme="minorEastAsia"/>
          <w:b w:val="0"/>
          <w:bCs/>
          <w:sz w:val="24"/>
          <w:shd w:val="clear" w:fill="FFFFFF"/>
          <w:lang w:val="en-US" w:eastAsia="zh-CN"/>
        </w:rPr>
        <w:t>调整</w:t>
      </w:r>
      <w:r>
        <w:rPr>
          <w:rFonts w:hint="eastAsia" w:asciiTheme="minorEastAsia" w:hAnsiTheme="minorEastAsia" w:eastAsiaTheme="minorEastAsia" w:cstheme="minorEastAsia"/>
          <w:b w:val="0"/>
          <w:bCs/>
          <w:sz w:val="24"/>
          <w:shd w:val="clear" w:fill="FFFFFF"/>
          <w:lang w:val="en-US" w:eastAsia="zh-CN"/>
        </w:rPr>
        <w:t>绿化种类。</w:t>
      </w:r>
      <w:r>
        <w:rPr>
          <w:rFonts w:hint="eastAsia" w:asciiTheme="minorEastAsia" w:hAnsiTheme="minorEastAsia" w:cstheme="minorEastAsia"/>
          <w:sz w:val="24"/>
        </w:rPr>
        <w:t>绿植摆放品种、数量及规格参照现有标准，如有调整须经采购人确认同意。</w:t>
      </w:r>
    </w:p>
    <w:p>
      <w:pPr>
        <w:pStyle w:val="12"/>
        <w:keepNext w:val="0"/>
        <w:keepLines w:val="0"/>
        <w:pageBreakBefore w:val="0"/>
        <w:widowControl/>
        <w:kinsoku/>
        <w:wordWrap/>
        <w:overflowPunct/>
        <w:topLinePunct w:val="0"/>
        <w:autoSpaceDE/>
        <w:bidi w:val="0"/>
        <w:adjustRightInd/>
        <w:snapToGrid/>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lang w:val="en-US" w:eastAsia="zh-CN"/>
        </w:rPr>
        <w:t>3</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办公大楼（含附属楼）大厅、楼层、楼道，会议室、机关食堂</w:t>
      </w: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lang w:val="en-US" w:eastAsia="zh-CN"/>
        </w:rPr>
        <w:t>后院</w:t>
      </w:r>
      <w:r>
        <w:rPr>
          <w:rFonts w:asciiTheme="minorEastAsia" w:hAnsiTheme="minorEastAsia" w:eastAsiaTheme="minorEastAsia" w:cstheme="minorEastAsia"/>
          <w:b w:val="0"/>
          <w:bCs/>
          <w:sz w:val="24"/>
          <w:szCs w:val="24"/>
          <w:shd w:val="clear" w:fill="FFFFFF"/>
        </w:rPr>
        <w:t>等区域摆放绿植，中标人需按清单（包括但不限于）要求摆放及养护，费用由中标人承担。花草摆放清单如下：</w:t>
      </w:r>
    </w:p>
    <w:p>
      <w:pPr>
        <w:pStyle w:val="12"/>
        <w:ind w:firstLine="480" w:firstLineChars="200"/>
        <w:jc w:val="both"/>
        <w:rPr>
          <w:rFonts w:asciiTheme="minorEastAsia" w:hAnsiTheme="minorEastAsia" w:eastAsiaTheme="minorEastAsia" w:cstheme="minorEastAsia"/>
          <w:b w:val="0"/>
          <w:bCs/>
          <w:sz w:val="24"/>
          <w:szCs w:val="24"/>
          <w:shd w:val="clear" w:fill="FFFFFF"/>
        </w:rPr>
      </w:pPr>
    </w:p>
    <w:tbl>
      <w:tblPr>
        <w:tblStyle w:val="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1"/>
        <w:gridCol w:w="2470"/>
        <w:gridCol w:w="3580"/>
        <w:gridCol w:w="14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1"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序号</w:t>
            </w:r>
          </w:p>
        </w:tc>
        <w:tc>
          <w:tcPr>
            <w:tcW w:w="2470" w:type="dxa"/>
          </w:tcPr>
          <w:p>
            <w:pPr>
              <w:pStyle w:val="12"/>
              <w:ind w:firstLine="480" w:firstLineChars="200"/>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型号</w:t>
            </w:r>
          </w:p>
        </w:tc>
        <w:tc>
          <w:tcPr>
            <w:tcW w:w="3580" w:type="dxa"/>
          </w:tcPr>
          <w:p>
            <w:pPr>
              <w:pStyle w:val="12"/>
              <w:ind w:firstLine="480" w:firstLineChars="200"/>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品种</w:t>
            </w:r>
          </w:p>
        </w:tc>
        <w:tc>
          <w:tcPr>
            <w:tcW w:w="1443" w:type="dxa"/>
          </w:tcPr>
          <w:p>
            <w:pPr>
              <w:pStyle w:val="12"/>
              <w:ind w:firstLine="480" w:firstLineChars="200"/>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1"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1</w:t>
            </w:r>
          </w:p>
        </w:tc>
        <w:tc>
          <w:tcPr>
            <w:tcW w:w="2470"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特大（2.0m-2.5m)</w:t>
            </w:r>
          </w:p>
        </w:tc>
        <w:tc>
          <w:tcPr>
            <w:tcW w:w="3580"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大榕树、富贵树、龙香铁、散尾葵、怪头发财树</w:t>
            </w:r>
          </w:p>
        </w:tc>
        <w:tc>
          <w:tcPr>
            <w:tcW w:w="1443" w:type="dxa"/>
          </w:tcPr>
          <w:p>
            <w:pPr>
              <w:pStyle w:val="12"/>
              <w:ind w:firstLine="480" w:firstLineChars="200"/>
              <w:jc w:val="both"/>
              <w:rPr>
                <w:rFonts w:hint="eastAsia" w:asciiTheme="minorEastAsia" w:hAnsiTheme="minorEastAsia" w:eastAsiaTheme="minorEastAsia" w:cstheme="minorEastAsia"/>
                <w:b w:val="0"/>
                <w:bCs/>
                <w:sz w:val="24"/>
                <w:szCs w:val="24"/>
                <w:shd w:val="clear" w:fill="FFFFFF"/>
                <w:lang w:eastAsia="zh-CN"/>
              </w:rPr>
            </w:pPr>
            <w:r>
              <w:rPr>
                <w:rFonts w:asciiTheme="minorEastAsia" w:hAnsiTheme="minorEastAsia" w:eastAsiaTheme="minorEastAsia" w:cstheme="minorEastAsia"/>
                <w:b w:val="0"/>
                <w:bCs/>
                <w:sz w:val="24"/>
                <w:szCs w:val="24"/>
                <w:shd w:val="clear" w:fill="FFFFFF"/>
              </w:rPr>
              <w:t>1</w:t>
            </w:r>
            <w:r>
              <w:rPr>
                <w:rFonts w:hint="eastAsia" w:asciiTheme="minorEastAsia" w:hAnsiTheme="minorEastAsia" w:eastAsiaTheme="minorEastAsia" w:cstheme="minorEastAsia"/>
                <w:b w:val="0"/>
                <w:bCs/>
                <w:sz w:val="24"/>
                <w:szCs w:val="24"/>
                <w:shd w:val="clear" w:fill="FFFFFF"/>
                <w:lang w:val="en-US" w:eastAsia="zh-CN"/>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1"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2</w:t>
            </w:r>
          </w:p>
        </w:tc>
        <w:tc>
          <w:tcPr>
            <w:tcW w:w="2470" w:type="dxa"/>
          </w:tcPr>
          <w:p>
            <w:pPr>
              <w:pStyle w:val="12"/>
              <w:jc w:val="both"/>
              <w:rPr>
                <w:rFonts w:asciiTheme="minorEastAsia" w:hAnsiTheme="minorEastAsia" w:eastAsiaTheme="minorEastAsia" w:cstheme="minorEastAsia"/>
                <w:b w:val="0"/>
                <w:bCs/>
                <w:sz w:val="24"/>
                <w:szCs w:val="24"/>
                <w:shd w:val="clear" w:fill="FFFFFF"/>
              </w:rPr>
            </w:pPr>
          </w:p>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大型(1.7m-1.9m)</w:t>
            </w:r>
          </w:p>
        </w:tc>
        <w:tc>
          <w:tcPr>
            <w:tcW w:w="3580"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发财树、幸福树、散尾葵、绿萝柱、黄金榕、竹笼、富贵树、千年木、天堂鸟、琴叶榕、福禄桐、金心百合竹</w:t>
            </w:r>
          </w:p>
        </w:tc>
        <w:tc>
          <w:tcPr>
            <w:tcW w:w="1443" w:type="dxa"/>
          </w:tcPr>
          <w:p>
            <w:pPr>
              <w:pStyle w:val="12"/>
              <w:ind w:firstLine="480" w:firstLineChars="200"/>
              <w:jc w:val="both"/>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1"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3</w:t>
            </w:r>
          </w:p>
        </w:tc>
        <w:tc>
          <w:tcPr>
            <w:tcW w:w="2470" w:type="dxa"/>
          </w:tcPr>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中型(0.8m-1.2m)</w:t>
            </w:r>
          </w:p>
        </w:tc>
        <w:tc>
          <w:tcPr>
            <w:tcW w:w="3580"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鸿运当头、大红掌、也门铁、雅丽皇后、螺纹铁、金钱树、虎皮兰、绿萝架</w:t>
            </w:r>
          </w:p>
        </w:tc>
        <w:tc>
          <w:tcPr>
            <w:tcW w:w="1443" w:type="dxa"/>
          </w:tcPr>
          <w:p>
            <w:pPr>
              <w:pStyle w:val="12"/>
              <w:ind w:firstLine="480" w:firstLineChars="200"/>
              <w:jc w:val="both"/>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1"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4</w:t>
            </w:r>
          </w:p>
        </w:tc>
        <w:tc>
          <w:tcPr>
            <w:tcW w:w="2470" w:type="dxa"/>
          </w:tcPr>
          <w:p>
            <w:pPr>
              <w:pStyle w:val="12"/>
              <w:jc w:val="both"/>
              <w:rPr>
                <w:rFonts w:asciiTheme="minorEastAsia" w:hAnsiTheme="minorEastAsia" w:eastAsiaTheme="minorEastAsia" w:cstheme="minorEastAsia"/>
                <w:b w:val="0"/>
                <w:bCs/>
                <w:sz w:val="24"/>
                <w:szCs w:val="24"/>
                <w:shd w:val="clear" w:fill="FFFFFF"/>
              </w:rPr>
            </w:pPr>
          </w:p>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盆景（0.4m-0.5m）</w:t>
            </w:r>
          </w:p>
        </w:tc>
        <w:tc>
          <w:tcPr>
            <w:tcW w:w="3580"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澳洲杉盆景、罗汉松盆景、六月雪盆景、福建茶盆景、榆树盆景、十大功劳盆景、金心百合竹盆景、南天竹盆景、兰花</w:t>
            </w:r>
          </w:p>
        </w:tc>
        <w:tc>
          <w:tcPr>
            <w:tcW w:w="1443" w:type="dxa"/>
          </w:tcPr>
          <w:p>
            <w:pPr>
              <w:pStyle w:val="12"/>
              <w:ind w:firstLine="480" w:firstLineChars="200"/>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1"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5</w:t>
            </w:r>
          </w:p>
        </w:tc>
        <w:tc>
          <w:tcPr>
            <w:tcW w:w="2470"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小型(0.30m-0.4m)</w:t>
            </w:r>
          </w:p>
        </w:tc>
        <w:tc>
          <w:tcPr>
            <w:tcW w:w="3580"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一品红、文竹、水培红掌、米竹、等</w:t>
            </w:r>
          </w:p>
        </w:tc>
        <w:tc>
          <w:tcPr>
            <w:tcW w:w="1443" w:type="dxa"/>
          </w:tcPr>
          <w:p>
            <w:pPr>
              <w:pStyle w:val="12"/>
              <w:ind w:firstLine="480" w:firstLineChars="200"/>
              <w:jc w:val="both"/>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1"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6</w:t>
            </w:r>
          </w:p>
        </w:tc>
        <w:tc>
          <w:tcPr>
            <w:tcW w:w="2470" w:type="dxa"/>
          </w:tcPr>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ind w:firstLine="720" w:firstLineChars="300"/>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花岛</w:t>
            </w:r>
          </w:p>
        </w:tc>
        <w:tc>
          <w:tcPr>
            <w:tcW w:w="3580" w:type="dxa"/>
          </w:tcPr>
          <w:p>
            <w:pPr>
              <w:pStyle w:val="12"/>
              <w:jc w:val="both"/>
              <w:rPr>
                <w:rFonts w:hint="eastAsia" w:asciiTheme="minorEastAsia" w:hAnsiTheme="minorEastAsia" w:eastAsiaTheme="minorEastAsia" w:cstheme="minorEastAsia"/>
                <w:b w:val="0"/>
                <w:bCs/>
                <w:sz w:val="24"/>
                <w:szCs w:val="24"/>
                <w:shd w:val="clear" w:fill="FFFFFF"/>
                <w:lang w:eastAsia="zh-CN"/>
              </w:rPr>
            </w:pPr>
            <w:r>
              <w:rPr>
                <w:rFonts w:hint="eastAsia" w:asciiTheme="minorEastAsia" w:hAnsiTheme="minorEastAsia" w:eastAsiaTheme="minorEastAsia" w:cstheme="minorEastAsia"/>
                <w:b w:val="0"/>
                <w:bCs/>
                <w:sz w:val="24"/>
                <w:szCs w:val="24"/>
                <w:shd w:val="clear" w:fill="FFFFFF"/>
                <w:lang w:val="en-US" w:eastAsia="zh-CN"/>
              </w:rPr>
              <w:t>大门外侧花岛2</w:t>
            </w:r>
            <w:r>
              <w:rPr>
                <w:rFonts w:asciiTheme="minorEastAsia" w:hAnsiTheme="minorEastAsia" w:eastAsiaTheme="minorEastAsia" w:cstheme="minorEastAsia"/>
                <w:b w:val="0"/>
                <w:bCs/>
                <w:sz w:val="24"/>
                <w:szCs w:val="24"/>
                <w:shd w:val="clear" w:fill="FFFFFF"/>
              </w:rPr>
              <w:t>个（长约8m宽</w:t>
            </w:r>
            <w:r>
              <w:rPr>
                <w:rFonts w:hint="eastAsia" w:asciiTheme="minorEastAsia" w:hAnsiTheme="minorEastAsia" w:eastAsiaTheme="minorEastAsia" w:cstheme="minorEastAsia"/>
                <w:b w:val="0"/>
                <w:bCs/>
                <w:sz w:val="24"/>
                <w:szCs w:val="24"/>
                <w:shd w:val="clear" w:fill="FFFFFF"/>
                <w:lang w:val="en-US" w:eastAsia="zh-CN"/>
              </w:rPr>
              <w:t>约2.5</w:t>
            </w:r>
            <w:r>
              <w:rPr>
                <w:rFonts w:asciiTheme="minorEastAsia" w:hAnsiTheme="minorEastAsia" w:eastAsiaTheme="minorEastAsia" w:cstheme="minorEastAsia"/>
                <w:b w:val="0"/>
                <w:bCs/>
                <w:sz w:val="24"/>
                <w:szCs w:val="24"/>
                <w:shd w:val="clear" w:fill="FFFFFF"/>
              </w:rPr>
              <w:t>m）</w:t>
            </w:r>
          </w:p>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大</w:t>
            </w:r>
            <w:r>
              <w:rPr>
                <w:rFonts w:hint="eastAsia" w:asciiTheme="minorEastAsia" w:hAnsiTheme="minorEastAsia" w:eastAsiaTheme="minorEastAsia" w:cstheme="minorEastAsia"/>
                <w:b w:val="0"/>
                <w:bCs/>
                <w:sz w:val="24"/>
                <w:szCs w:val="24"/>
                <w:shd w:val="clear" w:fill="FFFFFF"/>
                <w:lang w:val="en-US" w:eastAsia="zh-CN"/>
              </w:rPr>
              <w:t>门内侧</w:t>
            </w:r>
            <w:r>
              <w:rPr>
                <w:rFonts w:asciiTheme="minorEastAsia" w:hAnsiTheme="minorEastAsia" w:eastAsiaTheme="minorEastAsia" w:cstheme="minorEastAsia"/>
                <w:b w:val="0"/>
                <w:bCs/>
                <w:sz w:val="24"/>
                <w:szCs w:val="24"/>
                <w:shd w:val="clear" w:fill="FFFFFF"/>
              </w:rPr>
              <w:t>花岛</w:t>
            </w:r>
            <w:r>
              <w:rPr>
                <w:rFonts w:hint="eastAsia" w:asciiTheme="minorEastAsia" w:hAnsiTheme="minorEastAsia" w:eastAsiaTheme="minorEastAsia" w:cstheme="minorEastAsia"/>
                <w:b w:val="0"/>
                <w:bCs/>
                <w:sz w:val="24"/>
                <w:szCs w:val="24"/>
                <w:shd w:val="clear" w:fill="FFFFFF"/>
                <w:lang w:val="en-US" w:eastAsia="zh-CN"/>
              </w:rPr>
              <w:t>4</w:t>
            </w:r>
            <w:r>
              <w:rPr>
                <w:rFonts w:asciiTheme="minorEastAsia" w:hAnsiTheme="minorEastAsia" w:eastAsiaTheme="minorEastAsia" w:cstheme="minorEastAsia"/>
                <w:b w:val="0"/>
                <w:bCs/>
                <w:sz w:val="24"/>
                <w:szCs w:val="24"/>
                <w:shd w:val="clear" w:fill="FFFFFF"/>
              </w:rPr>
              <w:t>个（长</w:t>
            </w:r>
            <w:r>
              <w:rPr>
                <w:rFonts w:hint="eastAsia" w:asciiTheme="minorEastAsia" w:hAnsiTheme="minorEastAsia" w:eastAsiaTheme="minorEastAsia" w:cstheme="minorEastAsia"/>
                <w:b w:val="0"/>
                <w:bCs/>
                <w:sz w:val="24"/>
                <w:szCs w:val="24"/>
                <w:shd w:val="clear" w:fill="FFFFFF"/>
                <w:lang w:val="en-US" w:eastAsia="zh-CN"/>
              </w:rPr>
              <w:t>约4</w:t>
            </w:r>
            <w:r>
              <w:rPr>
                <w:rFonts w:asciiTheme="minorEastAsia" w:hAnsiTheme="minorEastAsia" w:eastAsiaTheme="minorEastAsia" w:cstheme="minorEastAsia"/>
                <w:b w:val="0"/>
                <w:bCs/>
                <w:sz w:val="24"/>
                <w:szCs w:val="24"/>
                <w:shd w:val="clear" w:fill="FFFFFF"/>
              </w:rPr>
              <w:t>m，</w:t>
            </w:r>
            <w:r>
              <w:rPr>
                <w:rFonts w:hint="eastAsia" w:asciiTheme="minorEastAsia" w:hAnsiTheme="minorEastAsia" w:eastAsiaTheme="minorEastAsia" w:cstheme="minorEastAsia"/>
                <w:b w:val="0"/>
                <w:bCs/>
                <w:sz w:val="24"/>
                <w:szCs w:val="24"/>
                <w:shd w:val="clear" w:fill="FFFFFF"/>
                <w:lang w:val="en-US" w:eastAsia="zh-CN"/>
              </w:rPr>
              <w:t>宽约1</w:t>
            </w:r>
            <w:r>
              <w:rPr>
                <w:rFonts w:asciiTheme="minorEastAsia" w:hAnsiTheme="minorEastAsia" w:eastAsiaTheme="minorEastAsia" w:cstheme="minorEastAsia"/>
                <w:b w:val="0"/>
                <w:bCs/>
                <w:sz w:val="24"/>
                <w:szCs w:val="24"/>
                <w:shd w:val="clear" w:fill="FFFFFF"/>
              </w:rPr>
              <w:t>m）</w:t>
            </w:r>
          </w:p>
          <w:p>
            <w:pPr>
              <w:pStyle w:val="12"/>
              <w:jc w:val="both"/>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后门院内花岛2个（长约6米，宽约1m）</w:t>
            </w:r>
          </w:p>
        </w:tc>
        <w:tc>
          <w:tcPr>
            <w:tcW w:w="1443" w:type="dxa"/>
          </w:tcPr>
          <w:p>
            <w:pPr>
              <w:pStyle w:val="12"/>
              <w:ind w:firstLine="480" w:firstLineChars="200"/>
              <w:jc w:val="both"/>
              <w:rPr>
                <w:rFonts w:hint="eastAsia" w:asciiTheme="minorEastAsia" w:hAnsiTheme="minorEastAsia" w:eastAsiaTheme="minorEastAsia" w:cstheme="minorEastAsia"/>
                <w:b w:val="0"/>
                <w:bCs/>
                <w:sz w:val="24"/>
                <w:szCs w:val="24"/>
                <w:shd w:val="clear" w:fill="FFFFFF"/>
                <w:lang w:eastAsia="zh-CN"/>
              </w:rPr>
            </w:pPr>
            <w:r>
              <w:rPr>
                <w:rFonts w:hint="eastAsia" w:asciiTheme="minorEastAsia" w:hAnsiTheme="minorEastAsia" w:eastAsiaTheme="minorEastAsia" w:cstheme="minorEastAsia"/>
                <w:b w:val="0"/>
                <w:bCs/>
                <w:sz w:val="24"/>
                <w:szCs w:val="24"/>
                <w:shd w:val="clear" w:fill="FFFFFF"/>
                <w:lang w:val="en-US" w:eastAsia="zh-CN"/>
              </w:rPr>
              <w:t>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 w:hRule="atLeast"/>
          <w:jc w:val="center"/>
        </w:trPr>
        <w:tc>
          <w:tcPr>
            <w:tcW w:w="811" w:type="dxa"/>
          </w:tcPr>
          <w:p>
            <w:pPr>
              <w:pStyle w:val="12"/>
              <w:jc w:val="both"/>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7</w:t>
            </w:r>
          </w:p>
        </w:tc>
        <w:tc>
          <w:tcPr>
            <w:tcW w:w="2470" w:type="dxa"/>
          </w:tcPr>
          <w:p>
            <w:pPr>
              <w:pStyle w:val="12"/>
              <w:jc w:val="both"/>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蝴蝶兰</w:t>
            </w:r>
          </w:p>
        </w:tc>
        <w:tc>
          <w:tcPr>
            <w:tcW w:w="3580" w:type="dxa"/>
          </w:tcPr>
          <w:p>
            <w:pPr>
              <w:pStyle w:val="12"/>
              <w:jc w:val="both"/>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2枝蝴蝶兰</w:t>
            </w:r>
          </w:p>
        </w:tc>
        <w:tc>
          <w:tcPr>
            <w:tcW w:w="1443" w:type="dxa"/>
          </w:tcPr>
          <w:p>
            <w:pPr>
              <w:pStyle w:val="12"/>
              <w:ind w:firstLine="480" w:firstLineChars="200"/>
              <w:jc w:val="both"/>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130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1" w:type="dxa"/>
          </w:tcPr>
          <w:p>
            <w:pPr>
              <w:pStyle w:val="12"/>
              <w:jc w:val="both"/>
              <w:rPr>
                <w:rFonts w:hint="eastAsia" w:asciiTheme="minorEastAsia" w:hAnsiTheme="minorEastAsia" w:eastAsiaTheme="minorEastAsia" w:cstheme="minorEastAsia"/>
                <w:b w:val="0"/>
                <w:bCs/>
                <w:sz w:val="24"/>
                <w:szCs w:val="24"/>
                <w:shd w:val="clear" w:fill="FFFFFF"/>
                <w:lang w:eastAsia="zh-CN"/>
              </w:rPr>
            </w:pPr>
            <w:r>
              <w:rPr>
                <w:rFonts w:hint="eastAsia" w:asciiTheme="minorEastAsia" w:hAnsiTheme="minorEastAsia" w:eastAsiaTheme="minorEastAsia" w:cstheme="minorEastAsia"/>
                <w:b w:val="0"/>
                <w:bCs/>
                <w:sz w:val="24"/>
                <w:szCs w:val="24"/>
                <w:shd w:val="clear" w:fill="FFFFFF"/>
                <w:lang w:val="en-US" w:eastAsia="zh-CN"/>
              </w:rPr>
              <w:t>8</w:t>
            </w:r>
          </w:p>
        </w:tc>
        <w:tc>
          <w:tcPr>
            <w:tcW w:w="2470" w:type="dxa"/>
          </w:tcPr>
          <w:p>
            <w:pPr>
              <w:pStyle w:val="12"/>
              <w:jc w:val="both"/>
              <w:rPr>
                <w:rFonts w:hint="eastAsia" w:asciiTheme="minorEastAsia" w:hAnsiTheme="minorEastAsia" w:eastAsiaTheme="minorEastAsia" w:cstheme="minorEastAsia"/>
                <w:b w:val="0"/>
                <w:bCs/>
                <w:sz w:val="24"/>
                <w:szCs w:val="24"/>
                <w:shd w:val="clear" w:fill="FFFFFF"/>
                <w:lang w:eastAsia="zh-CN"/>
              </w:rPr>
            </w:pPr>
            <w:r>
              <w:rPr>
                <w:rFonts w:asciiTheme="minorEastAsia" w:hAnsiTheme="minorEastAsia" w:eastAsiaTheme="minorEastAsia" w:cstheme="minorEastAsia"/>
                <w:b w:val="0"/>
                <w:bCs/>
                <w:sz w:val="24"/>
                <w:szCs w:val="24"/>
                <w:shd w:val="clear" w:fill="FFFFFF"/>
              </w:rPr>
              <w:t>蝴蝶兰</w:t>
            </w:r>
          </w:p>
        </w:tc>
        <w:tc>
          <w:tcPr>
            <w:tcW w:w="3580"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10枝大花蝴蝶兰</w:t>
            </w:r>
          </w:p>
        </w:tc>
        <w:tc>
          <w:tcPr>
            <w:tcW w:w="1443" w:type="dxa"/>
          </w:tcPr>
          <w:p>
            <w:pPr>
              <w:pStyle w:val="12"/>
              <w:ind w:firstLine="480" w:firstLineChars="200"/>
              <w:jc w:val="both"/>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1" w:type="dxa"/>
          </w:tcPr>
          <w:p>
            <w:pPr>
              <w:pStyle w:val="12"/>
              <w:jc w:val="both"/>
              <w:rPr>
                <w:rFonts w:hint="eastAsia" w:asciiTheme="minorEastAsia" w:hAnsiTheme="minorEastAsia" w:eastAsiaTheme="minorEastAsia" w:cstheme="minorEastAsia"/>
                <w:b w:val="0"/>
                <w:bCs/>
                <w:sz w:val="24"/>
                <w:szCs w:val="24"/>
                <w:shd w:val="clear" w:fill="FFFFFF"/>
                <w:lang w:eastAsia="zh-CN"/>
              </w:rPr>
            </w:pPr>
            <w:r>
              <w:rPr>
                <w:rFonts w:hint="eastAsia" w:asciiTheme="minorEastAsia" w:hAnsiTheme="minorEastAsia" w:eastAsiaTheme="minorEastAsia" w:cstheme="minorEastAsia"/>
                <w:b w:val="0"/>
                <w:bCs/>
                <w:sz w:val="24"/>
                <w:szCs w:val="24"/>
                <w:shd w:val="clear" w:fill="FFFFFF"/>
                <w:lang w:val="en-US" w:eastAsia="zh-CN"/>
              </w:rPr>
              <w:t>9</w:t>
            </w:r>
          </w:p>
        </w:tc>
        <w:tc>
          <w:tcPr>
            <w:tcW w:w="2470" w:type="dxa"/>
          </w:tcPr>
          <w:p>
            <w:pPr>
              <w:pStyle w:val="12"/>
              <w:ind w:firstLine="480" w:firstLineChars="200"/>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合计：</w:t>
            </w:r>
          </w:p>
        </w:tc>
        <w:tc>
          <w:tcPr>
            <w:tcW w:w="3580" w:type="dxa"/>
          </w:tcPr>
          <w:p>
            <w:pPr>
              <w:pStyle w:val="12"/>
              <w:ind w:firstLine="480" w:firstLineChars="200"/>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 xml:space="preserve"> </w:t>
            </w:r>
          </w:p>
        </w:tc>
        <w:tc>
          <w:tcPr>
            <w:tcW w:w="1443" w:type="dxa"/>
          </w:tcPr>
          <w:p>
            <w:pPr>
              <w:pStyle w:val="12"/>
              <w:ind w:firstLine="480" w:firstLineChars="200"/>
              <w:jc w:val="both"/>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700</w:t>
            </w:r>
          </w:p>
        </w:tc>
      </w:tr>
    </w:tbl>
    <w:p>
      <w:pPr>
        <w:pStyle w:val="12"/>
        <w:keepNext w:val="0"/>
        <w:keepLines w:val="0"/>
        <w:pageBreakBefore w:val="0"/>
        <w:widowControl/>
        <w:kinsoku/>
        <w:wordWrap/>
        <w:overflowPunct/>
        <w:topLinePunct w:val="0"/>
        <w:autoSpaceDE/>
        <w:bidi w:val="0"/>
        <w:adjustRightInd/>
        <w:snapToGrid/>
        <w:spacing w:line="440" w:lineRule="exact"/>
        <w:ind w:firstLine="482" w:firstLineChars="200"/>
        <w:jc w:val="both"/>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bCs w:val="0"/>
          <w:sz w:val="24"/>
          <w:szCs w:val="24"/>
          <w:shd w:val="clear" w:fill="FFFFFF"/>
          <w:lang w:val="en-US" w:eastAsia="zh-CN"/>
        </w:rPr>
        <w:t>6. 设备设施管理</w:t>
      </w:r>
    </w:p>
    <w:p>
      <w:pPr>
        <w:widowControl/>
        <w:spacing w:line="440" w:lineRule="exact"/>
        <w:ind w:firstLine="480" w:firstLineChars="200"/>
        <w:jc w:val="left"/>
        <w:rPr>
          <w:rFonts w:hint="eastAsia" w:asciiTheme="minorEastAsia" w:hAnsiTheme="minorEastAsia" w:cstheme="minorEastAsia"/>
          <w:sz w:val="24"/>
        </w:rPr>
      </w:pPr>
      <w:r>
        <w:rPr>
          <w:rFonts w:hint="eastAsia" w:asciiTheme="minorEastAsia" w:hAnsiTheme="minorEastAsia" w:eastAsiaTheme="minorEastAsia" w:cstheme="minorEastAsia"/>
          <w:b w:val="0"/>
          <w:bCs/>
          <w:sz w:val="24"/>
          <w:shd w:val="clear" w:fill="FFFFFF"/>
        </w:rPr>
        <w:t>中标人须配合采购人</w:t>
      </w:r>
      <w:r>
        <w:rPr>
          <w:rFonts w:hint="eastAsia" w:asciiTheme="minorEastAsia" w:hAnsiTheme="minorEastAsia" w:eastAsiaTheme="minorEastAsia" w:cstheme="minorEastAsia"/>
          <w:b w:val="0"/>
          <w:bCs/>
          <w:sz w:val="24"/>
          <w:shd w:val="clear" w:fill="FFFFFF"/>
          <w:lang w:eastAsia="zh-CN"/>
        </w:rPr>
        <w:t>开展</w:t>
      </w:r>
      <w:r>
        <w:rPr>
          <w:rFonts w:hint="eastAsia" w:asciiTheme="minorEastAsia" w:hAnsiTheme="minorEastAsia" w:eastAsiaTheme="minorEastAsia" w:cstheme="minorEastAsia"/>
          <w:b w:val="0"/>
          <w:bCs/>
          <w:sz w:val="24"/>
          <w:shd w:val="clear" w:fill="FFFFFF"/>
        </w:rPr>
        <w:t>设备设施</w:t>
      </w:r>
      <w:r>
        <w:rPr>
          <w:rFonts w:hint="eastAsia" w:asciiTheme="minorEastAsia" w:hAnsiTheme="minorEastAsia" w:eastAsiaTheme="minorEastAsia" w:cstheme="minorEastAsia"/>
          <w:b w:val="0"/>
          <w:bCs/>
          <w:sz w:val="24"/>
          <w:shd w:val="clear" w:fill="FFFFFF"/>
          <w:lang w:eastAsia="zh-CN"/>
        </w:rPr>
        <w:t>运行管理及</w:t>
      </w:r>
      <w:r>
        <w:rPr>
          <w:rFonts w:hint="eastAsia" w:asciiTheme="minorEastAsia" w:hAnsiTheme="minorEastAsia" w:eastAsiaTheme="minorEastAsia" w:cstheme="minorEastAsia"/>
          <w:b w:val="0"/>
          <w:bCs/>
          <w:sz w:val="24"/>
          <w:shd w:val="clear" w:fill="FFFFFF"/>
        </w:rPr>
        <w:t>维</w:t>
      </w:r>
      <w:r>
        <w:rPr>
          <w:rFonts w:hint="eastAsia" w:asciiTheme="minorEastAsia" w:hAnsiTheme="minorEastAsia" w:eastAsiaTheme="minorEastAsia" w:cstheme="minorEastAsia"/>
          <w:b w:val="0"/>
          <w:bCs/>
          <w:sz w:val="24"/>
          <w:shd w:val="clear" w:fill="FFFFFF"/>
          <w:lang w:eastAsia="zh-CN"/>
        </w:rPr>
        <w:t>修养</w:t>
      </w:r>
      <w:r>
        <w:rPr>
          <w:rFonts w:hint="eastAsia" w:asciiTheme="minorEastAsia" w:hAnsiTheme="minorEastAsia" w:eastAsiaTheme="minorEastAsia" w:cstheme="minorEastAsia"/>
          <w:b w:val="0"/>
          <w:bCs/>
          <w:sz w:val="24"/>
          <w:shd w:val="clear" w:fill="FFFFFF"/>
        </w:rPr>
        <w:t>护</w:t>
      </w:r>
      <w:r>
        <w:rPr>
          <w:rFonts w:hint="eastAsia" w:asciiTheme="minorEastAsia" w:hAnsiTheme="minorEastAsia" w:eastAsiaTheme="minorEastAsia" w:cstheme="minorEastAsia"/>
          <w:b w:val="0"/>
          <w:bCs/>
          <w:sz w:val="24"/>
          <w:shd w:val="clear" w:fill="FFFFFF"/>
          <w:lang w:eastAsia="zh-CN"/>
        </w:rPr>
        <w:t>工作</w:t>
      </w:r>
      <w:r>
        <w:rPr>
          <w:rFonts w:hint="eastAsia" w:asciiTheme="minorEastAsia" w:hAnsiTheme="minorEastAsia" w:eastAsiaTheme="minorEastAsia" w:cstheme="minorEastAsia"/>
          <w:b w:val="0"/>
          <w:bCs/>
          <w:sz w:val="24"/>
          <w:shd w:val="clear" w:fill="FFFFFF"/>
        </w:rPr>
        <w:t>，包括但不限于房屋本体、院内道路、地下车库、水、电、弱电（智能化设备）、监控、消防设施、通风系统等。中标人要</w:t>
      </w:r>
      <w:r>
        <w:rPr>
          <w:rFonts w:hint="eastAsia" w:asciiTheme="minorEastAsia" w:hAnsiTheme="minorEastAsia" w:eastAsiaTheme="minorEastAsia" w:cstheme="minorEastAsia"/>
          <w:b w:val="0"/>
          <w:bCs/>
          <w:sz w:val="24"/>
          <w:shd w:val="clear" w:fill="FFFFFF"/>
          <w:lang w:eastAsia="zh-CN"/>
        </w:rPr>
        <w:t>配备</w:t>
      </w:r>
      <w:r>
        <w:rPr>
          <w:rFonts w:hint="eastAsia" w:asciiTheme="minorEastAsia" w:hAnsiTheme="minorEastAsia" w:eastAsiaTheme="minorEastAsia" w:cstheme="minorEastAsia"/>
          <w:b w:val="0"/>
          <w:bCs/>
          <w:sz w:val="24"/>
          <w:shd w:val="clear" w:fill="FFFFFF"/>
        </w:rPr>
        <w:t>专职工程技术人员</w:t>
      </w:r>
      <w:r>
        <w:rPr>
          <w:rFonts w:hint="eastAsia" w:asciiTheme="minorEastAsia" w:hAnsiTheme="minorEastAsia" w:cstheme="minorEastAsia"/>
          <w:b w:val="0"/>
          <w:bCs/>
          <w:sz w:val="24"/>
          <w:shd w:val="clear" w:fill="FFFFFF"/>
          <w:lang w:eastAsia="zh-CN"/>
        </w:rPr>
        <w:t>，</w:t>
      </w:r>
      <w:r>
        <w:rPr>
          <w:rFonts w:hint="eastAsia" w:asciiTheme="minorEastAsia" w:hAnsiTheme="minorEastAsia" w:cstheme="minorEastAsia"/>
          <w:sz w:val="24"/>
        </w:rPr>
        <w:t>熟悉水电设备设施、电梯、消防监控智能化设施及会议设施、空调系统及相关设施等，上岗时佩戴统一标志，仪容仪表规范整齐，文明工作，训练有素，言语规范，认真负责</w:t>
      </w:r>
      <w:r>
        <w:rPr>
          <w:rFonts w:hint="eastAsia" w:asciiTheme="minorEastAsia" w:hAnsiTheme="minorEastAsia" w:cstheme="minorEastAsia"/>
          <w:sz w:val="24"/>
          <w:lang w:eastAsia="zh-CN"/>
        </w:rPr>
        <w:t>。</w:t>
      </w:r>
      <w:r>
        <w:rPr>
          <w:rFonts w:hint="eastAsia" w:asciiTheme="minorEastAsia" w:hAnsiTheme="minorEastAsia" w:cstheme="minorEastAsia"/>
          <w:sz w:val="24"/>
        </w:rPr>
        <w:t>电工维修人员必须持证上岗，严格执行用电安全规范，确保用电安全。</w:t>
      </w:r>
    </w:p>
    <w:p>
      <w:pPr>
        <w:pStyle w:val="17"/>
        <w:autoSpaceDN w:val="0"/>
        <w:spacing w:line="440" w:lineRule="exact"/>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lang w:eastAsia="zh-CN"/>
        </w:rPr>
        <w:t>）房屋</w:t>
      </w:r>
      <w:r>
        <w:rPr>
          <w:rFonts w:hint="eastAsia" w:asciiTheme="minorEastAsia" w:hAnsiTheme="minorEastAsia" w:eastAsiaTheme="minorEastAsia" w:cstheme="minorEastAsia"/>
          <w:b/>
          <w:sz w:val="24"/>
          <w:szCs w:val="24"/>
        </w:rPr>
        <w:t>管理</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1 \* GB3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维护大楼外观形象，</w:t>
      </w:r>
      <w:r>
        <w:rPr>
          <w:rFonts w:hint="eastAsia" w:asciiTheme="minorEastAsia" w:hAnsiTheme="minorEastAsia" w:eastAsiaTheme="minorEastAsia" w:cstheme="minorEastAsia"/>
          <w:sz w:val="24"/>
          <w:szCs w:val="24"/>
        </w:rPr>
        <w:t>房屋外观完好整洁，无私搭乱建及擅自改变房屋用途的现象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室外招牌、灯光按规定设置，整齐有序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无安全隐患或破损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玻璃幕墙面，清洁明亮、无破损；涂料墙面，无脱落、无污渍</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制止在外墙及公共空间乱张贴、乱涂、乱画、乱悬挂的行为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2 \* GB3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rPr>
        <w:t>实施巡查制度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每日巡查各层门户、楼梯通道以及其他共用部位的门窗、玻璃等，并做好巡查记录，发现问题及时维修养护，做好巡查记录。发现门窗损坏、锁被撬、异味等异常情况及时通知</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，并采取必要的紧急处理措施。</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3 \* GB3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建筑设施完好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房屋及共用设施保持完好，路灯、通道照明、景观灯、LED夜景灯等公共照明设施完好；门窗、灯具、开关等功能良好；每月对楼宇主体及管道、沟渠进行检查，发现问题及时修复；保持道路平坦通畅，停车场及其他公共场所等完好无损；公共楼梯、走道、天台、大厅等无随意堆放杂物和占用现象。</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4 \* GB3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④</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及时修补破损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中标人要确定楼宇容易发生问题的重点部位，定期检查房屋共用部位的使用状况，及时上报</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修补房屋建筑公共部位的漏水和破损，确保共用部位的地面、楼梯、走道、扶手、天花板、吊顶等及各类管道无破损，维修费用采购人承担。</w:t>
      </w:r>
    </w:p>
    <w:p>
      <w:pPr>
        <w:spacing w:line="440" w:lineRule="exact"/>
        <w:ind w:firstLine="482" w:firstLineChars="200"/>
        <w:rPr>
          <w:rFonts w:hint="eastAsia" w:asciiTheme="minorEastAsia" w:hAnsiTheme="minorEastAsia" w:eastAsiaTheme="minorEastAsia" w:cstheme="minorEastAsia"/>
          <w:sz w:val="24"/>
          <w:lang w:eastAsia="zh-CN"/>
        </w:rPr>
      </w:pPr>
      <w:r>
        <w:rPr>
          <w:rFonts w:hint="eastAsia" w:asciiTheme="minorEastAsia" w:hAnsiTheme="minorEastAsia" w:cstheme="minorEastAsia"/>
          <w:b/>
          <w:sz w:val="24"/>
          <w:lang w:eastAsia="zh-CN"/>
        </w:rPr>
        <w:t>（</w:t>
      </w:r>
      <w:r>
        <w:rPr>
          <w:rFonts w:hint="eastAsia" w:asciiTheme="minorEastAsia" w:hAnsiTheme="minorEastAsia" w:cstheme="minorEastAsia"/>
          <w:b/>
          <w:sz w:val="24"/>
          <w:lang w:val="en-US" w:eastAsia="zh-CN"/>
        </w:rPr>
        <w:t>2</w:t>
      </w:r>
      <w:r>
        <w:rPr>
          <w:rFonts w:hint="eastAsia" w:asciiTheme="minorEastAsia" w:hAnsiTheme="minorEastAsia" w:cstheme="minorEastAsia"/>
          <w:b/>
          <w:sz w:val="24"/>
          <w:lang w:eastAsia="zh-CN"/>
        </w:rPr>
        <w:t>）</w:t>
      </w:r>
      <w:r>
        <w:rPr>
          <w:rFonts w:hint="eastAsia" w:asciiTheme="minorEastAsia" w:hAnsiTheme="minorEastAsia" w:cstheme="minorEastAsia"/>
          <w:b/>
          <w:sz w:val="24"/>
        </w:rPr>
        <w:t>水电系统管理与维修</w:t>
      </w:r>
      <w:r>
        <w:rPr>
          <w:rFonts w:hint="eastAsia" w:asciiTheme="minorEastAsia" w:hAnsiTheme="minorEastAsia" w:cstheme="minorEastAsia"/>
          <w:b/>
          <w:sz w:val="24"/>
          <w:lang w:eastAsia="zh-CN"/>
        </w:rPr>
        <w:t>。</w:t>
      </w:r>
      <w:r>
        <w:rPr>
          <w:rFonts w:hint="eastAsia" w:asciiTheme="minorEastAsia" w:hAnsiTheme="minorEastAsia" w:cstheme="minorEastAsia"/>
          <w:sz w:val="24"/>
          <w:lang w:eastAsia="zh-CN"/>
        </w:rPr>
        <w:fldChar w:fldCharType="begin"/>
      </w:r>
      <w:r>
        <w:rPr>
          <w:rFonts w:hint="eastAsia" w:asciiTheme="minorEastAsia" w:hAnsiTheme="minorEastAsia" w:cstheme="minorEastAsia"/>
          <w:sz w:val="24"/>
          <w:lang w:eastAsia="zh-CN"/>
        </w:rPr>
        <w:instrText xml:space="preserve"> = 1 \* GB3 \* MERGEFORMAT </w:instrText>
      </w:r>
      <w:r>
        <w:rPr>
          <w:rFonts w:hint="eastAsia" w:asciiTheme="minorEastAsia" w:hAnsiTheme="minorEastAsia" w:cstheme="minorEastAsia"/>
          <w:sz w:val="24"/>
          <w:lang w:eastAsia="zh-CN"/>
        </w:rPr>
        <w:fldChar w:fldCharType="separate"/>
      </w:r>
      <w:r>
        <w:rPr>
          <w:rFonts w:hint="eastAsia" w:asciiTheme="minorEastAsia" w:hAnsiTheme="minorEastAsia" w:cstheme="minorEastAsia"/>
          <w:sz w:val="24"/>
        </w:rPr>
        <w:t>①</w:t>
      </w:r>
      <w:r>
        <w:rPr>
          <w:rFonts w:hint="eastAsia" w:asciiTheme="minorEastAsia" w:hAnsiTheme="minorEastAsia" w:cstheme="minorEastAsia"/>
          <w:sz w:val="24"/>
          <w:lang w:eastAsia="zh-CN"/>
        </w:rPr>
        <w:fldChar w:fldCharType="end"/>
      </w:r>
      <w:r>
        <w:rPr>
          <w:rFonts w:hint="eastAsia" w:asciiTheme="minorEastAsia" w:hAnsiTheme="minorEastAsia" w:cstheme="minorEastAsia"/>
          <w:sz w:val="24"/>
        </w:rPr>
        <w:t>公共雨、污水管道、房顶</w:t>
      </w:r>
      <w:r>
        <w:rPr>
          <w:rFonts w:hint="eastAsia" w:asciiTheme="minorEastAsia" w:hAnsiTheme="minorEastAsia" w:cstheme="minorEastAsia"/>
          <w:sz w:val="24"/>
          <w:lang w:eastAsia="zh-CN"/>
        </w:rPr>
        <w:t>排水</w:t>
      </w:r>
      <w:r>
        <w:rPr>
          <w:rFonts w:hint="eastAsia" w:asciiTheme="minorEastAsia" w:hAnsiTheme="minorEastAsia" w:cstheme="minorEastAsia"/>
          <w:sz w:val="24"/>
        </w:rPr>
        <w:t>保证畅通无堵，疏通每年不少于一次</w:t>
      </w:r>
      <w:r>
        <w:rPr>
          <w:rFonts w:hint="eastAsia" w:asciiTheme="minorEastAsia" w:hAnsiTheme="minorEastAsia" w:cstheme="minorEastAsia"/>
          <w:sz w:val="24"/>
          <w:lang w:eastAsia="zh-CN"/>
        </w:rPr>
        <w:t>。</w:t>
      </w:r>
      <w:r>
        <w:rPr>
          <w:rFonts w:hint="eastAsia" w:asciiTheme="minorEastAsia" w:hAnsiTheme="minorEastAsia" w:cstheme="minorEastAsia"/>
          <w:sz w:val="24"/>
          <w:lang w:eastAsia="zh-CN"/>
        </w:rPr>
        <w:fldChar w:fldCharType="begin"/>
      </w:r>
      <w:r>
        <w:rPr>
          <w:rFonts w:hint="eastAsia" w:asciiTheme="minorEastAsia" w:hAnsiTheme="minorEastAsia" w:cstheme="minorEastAsia"/>
          <w:sz w:val="24"/>
          <w:lang w:eastAsia="zh-CN"/>
        </w:rPr>
        <w:instrText xml:space="preserve"> = 2 \* GB3 \* MERGEFORMAT </w:instrText>
      </w:r>
      <w:r>
        <w:rPr>
          <w:rFonts w:hint="eastAsia" w:asciiTheme="minorEastAsia" w:hAnsiTheme="minorEastAsia" w:cstheme="minorEastAsia"/>
          <w:sz w:val="24"/>
          <w:lang w:eastAsia="zh-CN"/>
        </w:rPr>
        <w:fldChar w:fldCharType="separate"/>
      </w:r>
      <w:r>
        <w:rPr>
          <w:rFonts w:hint="eastAsia" w:asciiTheme="minorEastAsia" w:hAnsiTheme="minorEastAsia" w:cstheme="minorEastAsia"/>
          <w:sz w:val="24"/>
        </w:rPr>
        <w:t>②</w:t>
      </w:r>
      <w:r>
        <w:rPr>
          <w:rFonts w:hint="eastAsia" w:asciiTheme="minorEastAsia" w:hAnsiTheme="minorEastAsia" w:cstheme="minorEastAsia"/>
          <w:sz w:val="24"/>
          <w:lang w:eastAsia="zh-CN"/>
        </w:rPr>
        <w:fldChar w:fldCharType="end"/>
      </w:r>
      <w:r>
        <w:rPr>
          <w:rFonts w:hint="eastAsia" w:asciiTheme="minorEastAsia" w:hAnsiTheme="minorEastAsia" w:cstheme="minorEastAsia"/>
          <w:sz w:val="24"/>
        </w:rPr>
        <w:t>化粪池保持通畅、无堵塞、无满溢，半年清掏一次</w:t>
      </w:r>
      <w:r>
        <w:rPr>
          <w:rFonts w:hint="eastAsia" w:asciiTheme="minorEastAsia" w:hAnsiTheme="minorEastAsia" w:cstheme="minorEastAsia"/>
          <w:sz w:val="24"/>
          <w:lang w:eastAsia="zh-CN"/>
        </w:rPr>
        <w:t>；</w:t>
      </w:r>
      <w:r>
        <w:rPr>
          <w:rFonts w:hint="eastAsia" w:asciiTheme="minorEastAsia" w:hAnsiTheme="minorEastAsia" w:cstheme="minorEastAsia"/>
          <w:sz w:val="24"/>
        </w:rPr>
        <w:t>窨井、窨沟、排水沟、集水井管道通畅，无堵塞外溢现象</w:t>
      </w:r>
      <w:r>
        <w:rPr>
          <w:rFonts w:hint="eastAsia" w:asciiTheme="minorEastAsia" w:hAnsiTheme="minorEastAsia" w:cstheme="minorEastAsia"/>
          <w:sz w:val="24"/>
          <w:lang w:eastAsia="zh-CN"/>
        </w:rPr>
        <w:t>。</w:t>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 3 \* GB3 \* MERGEFORMAT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③</w:t>
      </w:r>
      <w:r>
        <w:rPr>
          <w:rFonts w:hint="eastAsia" w:asciiTheme="minorEastAsia" w:hAnsiTheme="minorEastAsia" w:cstheme="minorEastAsia"/>
          <w:sz w:val="24"/>
        </w:rPr>
        <w:fldChar w:fldCharType="end"/>
      </w:r>
      <w:r>
        <w:rPr>
          <w:rFonts w:hint="eastAsia" w:asciiTheme="minorEastAsia" w:hAnsiTheme="minorEastAsia" w:cstheme="minorEastAsia"/>
          <w:sz w:val="24"/>
        </w:rPr>
        <w:t>水管、水龙头保证正常使用，无滴漏现象</w:t>
      </w:r>
      <w:r>
        <w:rPr>
          <w:rFonts w:hint="eastAsia" w:asciiTheme="minorEastAsia" w:hAnsiTheme="minorEastAsia" w:cstheme="minorEastAsia"/>
          <w:sz w:val="24"/>
          <w:lang w:eastAsia="zh-CN"/>
        </w:rPr>
        <w:t>；</w:t>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 4 \* GB3 \* MERGEFORMAT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④</w:t>
      </w:r>
      <w:r>
        <w:rPr>
          <w:rFonts w:hint="eastAsia" w:asciiTheme="minorEastAsia" w:hAnsiTheme="minorEastAsia" w:cstheme="minorEastAsia"/>
          <w:sz w:val="24"/>
        </w:rPr>
        <w:fldChar w:fldCharType="end"/>
      </w:r>
      <w:r>
        <w:rPr>
          <w:rFonts w:hint="eastAsia" w:asciiTheme="minorEastAsia" w:hAnsiTheme="minorEastAsia" w:cstheme="minorEastAsia"/>
          <w:sz w:val="24"/>
        </w:rPr>
        <w:t>各分电表箱、配电箱、配电柜及每层管线分线盒无积尘，接头无松动现象，主要用电线路的绝缘状况，绝缘良好</w:t>
      </w:r>
      <w:r>
        <w:rPr>
          <w:rFonts w:hint="eastAsia" w:asciiTheme="minorEastAsia" w:hAnsiTheme="minorEastAsia" w:cstheme="minorEastAsia"/>
          <w:sz w:val="24"/>
          <w:lang w:eastAsia="zh-CN"/>
        </w:rPr>
        <w:t>；</w:t>
      </w:r>
      <w:r>
        <w:rPr>
          <w:rFonts w:hint="eastAsia" w:asciiTheme="minorEastAsia" w:hAnsiTheme="minorEastAsia" w:cstheme="minorEastAsia"/>
          <w:sz w:val="24"/>
          <w:lang w:eastAsia="zh-CN"/>
        </w:rPr>
        <w:fldChar w:fldCharType="begin"/>
      </w:r>
      <w:r>
        <w:rPr>
          <w:rFonts w:hint="eastAsia" w:asciiTheme="minorEastAsia" w:hAnsiTheme="minorEastAsia" w:cstheme="minorEastAsia"/>
          <w:sz w:val="24"/>
          <w:lang w:eastAsia="zh-CN"/>
        </w:rPr>
        <w:instrText xml:space="preserve"> = 5 \* GB3 \* MERGEFORMAT </w:instrText>
      </w:r>
      <w:r>
        <w:rPr>
          <w:rFonts w:hint="eastAsia" w:asciiTheme="minorEastAsia" w:hAnsiTheme="minorEastAsia" w:cstheme="minorEastAsia"/>
          <w:sz w:val="24"/>
          <w:lang w:eastAsia="zh-CN"/>
        </w:rPr>
        <w:fldChar w:fldCharType="separate"/>
      </w:r>
      <w:r>
        <w:rPr>
          <w:rFonts w:hint="eastAsia" w:asciiTheme="minorEastAsia" w:hAnsiTheme="minorEastAsia" w:cstheme="minorEastAsia"/>
          <w:sz w:val="24"/>
        </w:rPr>
        <w:t>⑤</w:t>
      </w:r>
      <w:r>
        <w:rPr>
          <w:rFonts w:hint="eastAsia" w:asciiTheme="minorEastAsia" w:hAnsiTheme="minorEastAsia" w:cstheme="minorEastAsia"/>
          <w:sz w:val="24"/>
          <w:lang w:eastAsia="zh-CN"/>
        </w:rPr>
        <w:fldChar w:fldCharType="end"/>
      </w:r>
      <w:r>
        <w:rPr>
          <w:rFonts w:hint="eastAsia" w:asciiTheme="minorEastAsia" w:hAnsiTheme="minorEastAsia" w:cstheme="minorEastAsia"/>
          <w:sz w:val="24"/>
        </w:rPr>
        <w:t>总配电箱每年保养，无积尘，接头无松动现象</w:t>
      </w:r>
      <w:r>
        <w:rPr>
          <w:rFonts w:hint="eastAsia" w:asciiTheme="minorEastAsia" w:hAnsiTheme="minorEastAsia" w:cstheme="minorEastAsia"/>
          <w:sz w:val="24"/>
          <w:lang w:eastAsia="zh-CN"/>
        </w:rPr>
        <w:t>；</w:t>
      </w:r>
      <w:r>
        <w:rPr>
          <w:rFonts w:hint="eastAsia" w:asciiTheme="minorEastAsia" w:hAnsiTheme="minorEastAsia" w:cstheme="minorEastAsia"/>
          <w:sz w:val="24"/>
          <w:lang w:eastAsia="zh-CN"/>
        </w:rPr>
        <w:fldChar w:fldCharType="begin"/>
      </w:r>
      <w:r>
        <w:rPr>
          <w:rFonts w:hint="eastAsia" w:asciiTheme="minorEastAsia" w:hAnsiTheme="minorEastAsia" w:cstheme="minorEastAsia"/>
          <w:sz w:val="24"/>
          <w:lang w:eastAsia="zh-CN"/>
        </w:rPr>
        <w:instrText xml:space="preserve"> = 6 \* GB3 \* MERGEFORMAT </w:instrText>
      </w:r>
      <w:r>
        <w:rPr>
          <w:rFonts w:hint="eastAsia" w:asciiTheme="minorEastAsia" w:hAnsiTheme="minorEastAsia" w:cstheme="minorEastAsia"/>
          <w:sz w:val="24"/>
          <w:lang w:eastAsia="zh-CN"/>
        </w:rPr>
        <w:fldChar w:fldCharType="separate"/>
      </w:r>
      <w:r>
        <w:rPr>
          <w:rFonts w:hint="eastAsia" w:asciiTheme="minorEastAsia" w:hAnsiTheme="minorEastAsia" w:cstheme="minorEastAsia"/>
          <w:sz w:val="24"/>
        </w:rPr>
        <w:t>⑥</w:t>
      </w:r>
      <w:r>
        <w:rPr>
          <w:rFonts w:hint="eastAsia" w:asciiTheme="minorEastAsia" w:hAnsiTheme="minorEastAsia" w:cstheme="minorEastAsia"/>
          <w:sz w:val="24"/>
          <w:lang w:eastAsia="zh-CN"/>
        </w:rPr>
        <w:fldChar w:fldCharType="end"/>
      </w:r>
      <w:r>
        <w:rPr>
          <w:rFonts w:hint="eastAsia" w:asciiTheme="minorEastAsia" w:hAnsiTheme="minorEastAsia" w:cstheme="minorEastAsia"/>
          <w:sz w:val="24"/>
        </w:rPr>
        <w:t>公共使用的照明、指示灯具线路、开关要保证完好</w:t>
      </w:r>
      <w:r>
        <w:rPr>
          <w:rFonts w:hint="eastAsia" w:asciiTheme="minorEastAsia" w:hAnsiTheme="minorEastAsia" w:cstheme="minorEastAsia"/>
          <w:sz w:val="24"/>
          <w:lang w:eastAsia="zh-CN"/>
        </w:rPr>
        <w:t>；</w:t>
      </w:r>
      <w:r>
        <w:rPr>
          <w:rFonts w:hint="eastAsia" w:asciiTheme="minorEastAsia" w:hAnsiTheme="minorEastAsia" w:cstheme="minorEastAsia"/>
          <w:sz w:val="24"/>
          <w:lang w:eastAsia="zh-CN"/>
        </w:rPr>
        <w:fldChar w:fldCharType="begin"/>
      </w:r>
      <w:r>
        <w:rPr>
          <w:rFonts w:hint="eastAsia" w:asciiTheme="minorEastAsia" w:hAnsiTheme="minorEastAsia" w:cstheme="minorEastAsia"/>
          <w:sz w:val="24"/>
          <w:lang w:eastAsia="zh-CN"/>
        </w:rPr>
        <w:instrText xml:space="preserve"> = 7 \* GB3 \* MERGEFORMAT </w:instrText>
      </w:r>
      <w:r>
        <w:rPr>
          <w:rFonts w:hint="eastAsia" w:asciiTheme="minorEastAsia" w:hAnsiTheme="minorEastAsia" w:cstheme="minorEastAsia"/>
          <w:sz w:val="24"/>
          <w:lang w:eastAsia="zh-CN"/>
        </w:rPr>
        <w:fldChar w:fldCharType="separate"/>
      </w:r>
      <w:r>
        <w:rPr>
          <w:rFonts w:hint="eastAsia" w:asciiTheme="minorEastAsia" w:hAnsiTheme="minorEastAsia" w:cstheme="minorEastAsia"/>
          <w:sz w:val="24"/>
        </w:rPr>
        <w:t>⑦</w:t>
      </w:r>
      <w:r>
        <w:rPr>
          <w:rFonts w:hint="eastAsia" w:asciiTheme="minorEastAsia" w:hAnsiTheme="minorEastAsia" w:cstheme="minorEastAsia"/>
          <w:sz w:val="24"/>
          <w:lang w:eastAsia="zh-CN"/>
        </w:rPr>
        <w:fldChar w:fldCharType="end"/>
      </w:r>
      <w:r>
        <w:rPr>
          <w:rFonts w:hint="eastAsia" w:asciiTheme="minorEastAsia" w:hAnsiTheme="minorEastAsia" w:cstheme="minorEastAsia"/>
          <w:sz w:val="24"/>
        </w:rPr>
        <w:t>建立档案，所有设备均应有（</w:t>
      </w:r>
      <w:r>
        <w:rPr>
          <w:rFonts w:hint="eastAsia" w:asciiTheme="minorEastAsia" w:hAnsiTheme="minorEastAsia" w:cstheme="minorEastAsia"/>
          <w:sz w:val="24"/>
          <w:lang w:eastAsia="zh-CN"/>
        </w:rPr>
        <w:t>运行、</w:t>
      </w:r>
      <w:r>
        <w:rPr>
          <w:rFonts w:hint="eastAsia" w:asciiTheme="minorEastAsia" w:hAnsiTheme="minorEastAsia" w:cstheme="minorEastAsia"/>
          <w:sz w:val="24"/>
        </w:rPr>
        <w:t>检查、维修、保养）档案</w:t>
      </w:r>
      <w:r>
        <w:rPr>
          <w:rFonts w:hint="eastAsia" w:asciiTheme="minorEastAsia" w:hAnsiTheme="minorEastAsia" w:cstheme="minorEastAsia"/>
          <w:sz w:val="24"/>
          <w:lang w:eastAsia="zh-CN"/>
        </w:rPr>
        <w:t>。</w:t>
      </w: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 8 \* GB3 \* MERGEFORMAT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⑧</w:t>
      </w:r>
      <w:r>
        <w:rPr>
          <w:rFonts w:hint="eastAsia" w:asciiTheme="minorEastAsia" w:hAnsiTheme="minorEastAsia" w:cstheme="minorEastAsia"/>
          <w:sz w:val="24"/>
        </w:rPr>
        <w:fldChar w:fldCharType="end"/>
      </w:r>
      <w:r>
        <w:rPr>
          <w:rFonts w:hint="eastAsia" w:asciiTheme="minorEastAsia" w:hAnsiTheme="minorEastAsia" w:cstheme="minorEastAsia"/>
          <w:sz w:val="24"/>
          <w:lang w:eastAsia="zh-CN"/>
        </w:rPr>
        <w:t>接到采购人报修应</w:t>
      </w:r>
      <w:r>
        <w:rPr>
          <w:rFonts w:hint="eastAsia" w:asciiTheme="minorEastAsia" w:hAnsiTheme="minorEastAsia" w:cstheme="minorEastAsia"/>
          <w:sz w:val="24"/>
        </w:rPr>
        <w:t>及时到位服务</w:t>
      </w:r>
      <w:r>
        <w:rPr>
          <w:rFonts w:hint="eastAsia" w:asciiTheme="minorEastAsia" w:hAnsiTheme="minorEastAsia" w:cstheme="minorEastAsia"/>
          <w:sz w:val="24"/>
          <w:lang w:eastAsia="zh-CN"/>
        </w:rPr>
        <w:t>，维修涉及材料费用由采购人承担</w:t>
      </w:r>
    </w:p>
    <w:p>
      <w:pPr>
        <w:pStyle w:val="17"/>
        <w:keepNext w:val="0"/>
        <w:keepLines w:val="0"/>
        <w:pageBreakBefore w:val="0"/>
        <w:widowControl/>
        <w:kinsoku/>
        <w:wordWrap/>
        <w:overflowPunct/>
        <w:topLinePunct w:val="0"/>
        <w:autoSpaceDE/>
        <w:autoSpaceDN w:val="0"/>
        <w:bidi w:val="0"/>
        <w:adjustRightInd/>
        <w:snapToGrid/>
        <w:spacing w:line="44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高低压设备设施管理</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rPr>
        <w:t>监督配合维保方</w:t>
      </w:r>
      <w:r>
        <w:rPr>
          <w:rFonts w:hint="eastAsia" w:asciiTheme="minorEastAsia" w:hAnsiTheme="minorEastAsia" w:eastAsiaTheme="minorEastAsia" w:cstheme="minorEastAsia"/>
          <w:sz w:val="24"/>
          <w:szCs w:val="24"/>
          <w:lang w:eastAsia="zh-CN"/>
        </w:rPr>
        <w:t>开展以下工作：</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1 \* GB3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rPr>
        <w:t>高压设备按期年检，妥善保管操作用具，高压操作用具完好并定期送检。</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2 \* GB3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严格执行临时用电管理措施与停电应急处理措施。</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3 \* GB3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备用应急发电机完好可随时起用，维护、保养到位；限电、停电有明确的审批权限，按规定时间提前通知。</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5 \* GB3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⑤</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严格执行设施设备操作规程及保养规范，工程运行人员实行巡视值班制度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机房出入及钥匙管理有严格规定。</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6 \* GB3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⑥</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共用设施设备档案（设备台帐），设施设备的运行、检查、维修、保养等记录齐全。</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7 \* GB3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⑦</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设备房保持整洁、通风，无杂物、灰尘；无跑、冒、滴、漏和鼠害现象。</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8 \* GB3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⑧</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机房环境符合设备要求；设备不发热、不滴水、不漏油、不漏气、不生锈、无异响。</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9 \* GB3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⑨</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设施设备标志齐全、规范，责任人明确</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 10 \* GB3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rPr>
        <w:t>⑩</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rPr>
        <w:t>设备运行正常，设备完好率达98%以上。</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cstheme="minorEastAsia"/>
          <w:sz w:val="24"/>
          <w:szCs w:val="24"/>
        </w:rPr>
      </w:pPr>
      <w:r>
        <w:rPr>
          <w:rFonts w:hint="eastAsia" w:asciiTheme="minorEastAsia" w:hAnsiTheme="minorEastAsia" w:cstheme="minorEastAsia"/>
          <w:b/>
          <w:sz w:val="24"/>
          <w:lang w:eastAsia="zh-CN"/>
        </w:rPr>
        <w:t>（</w:t>
      </w:r>
      <w:r>
        <w:rPr>
          <w:rFonts w:hint="eastAsia" w:asciiTheme="minorEastAsia" w:hAnsiTheme="minorEastAsia" w:cstheme="minorEastAsia"/>
          <w:b/>
          <w:sz w:val="24"/>
          <w:lang w:val="en-US" w:eastAsia="zh-CN"/>
        </w:rPr>
        <w:t>4</w:t>
      </w:r>
      <w:r>
        <w:rPr>
          <w:rFonts w:hint="eastAsia" w:asciiTheme="minorEastAsia" w:hAnsiTheme="minorEastAsia" w:cstheme="minorEastAsia"/>
          <w:b/>
          <w:sz w:val="24"/>
          <w:lang w:eastAsia="zh-CN"/>
        </w:rPr>
        <w:t>）</w:t>
      </w:r>
      <w:r>
        <w:rPr>
          <w:rFonts w:hint="eastAsia" w:asciiTheme="minorEastAsia" w:hAnsiTheme="minorEastAsia" w:cstheme="minorEastAsia"/>
          <w:b/>
          <w:sz w:val="24"/>
        </w:rPr>
        <w:t>消防设备的管理</w:t>
      </w:r>
      <w:r>
        <w:rPr>
          <w:rFonts w:hint="eastAsia" w:asciiTheme="minorEastAsia" w:hAnsiTheme="minorEastAsia" w:cstheme="minorEastAsia"/>
          <w:b/>
          <w:sz w:val="24"/>
          <w:lang w:eastAsia="zh-CN"/>
        </w:rPr>
        <w:t>。</w:t>
      </w:r>
      <w:r>
        <w:rPr>
          <w:rFonts w:hint="eastAsia" w:asciiTheme="minorEastAsia" w:hAnsiTheme="minorEastAsia" w:cstheme="minorEastAsia"/>
          <w:sz w:val="24"/>
          <w:szCs w:val="24"/>
        </w:rPr>
        <w:t>监督配合维保方做好以下工作：</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 1 \* GB3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①</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消防设备、设施和消防器材，供灭火时使用，平时必须处于良好状态。</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 2 \* GB3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②</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消防设备、设施和器材不准随便挪用和移动位置。</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 3 \* GB3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③</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对消防设施每半年至少进行一次全面检测，确保完好有效。</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 4 \* GB3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④</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楼内消火栓定期进行一次带水试验，检查供水系统运行状态。</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 5 \* GB3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⑤</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楼内消防栓与灭火器定期检查，确保设备正常使用。</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 6 \* GB3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⑥</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消火泵无泄漏、阀门启闭灵活；消火泵运行平稳、无咬泵现象；电气控制和各元件齐全，性能完好；水泵、电机等接地装置、防护罩安全可靠，无缺损；管道设备等无锈蚀、无渗漏。</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 7 \* GB3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⑦</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增压泵：增压泵运转平稳，各项运行参数符合出厂标准。</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 8 \* GB3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⑧</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消火栓及配套设施：各层消火栓箱及附件齐全完好。</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 9 \* GB3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⑨</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喷淋泵符合要求，管道附件齐全、各阀门启用灵活，喷淋泵运行平稳、无咬泵现象，电气控制和器件齐全、性能完好；泵、电机等接地装置、防护罩安全可靠，无缺损；管道设备等无锈蚀，无渗漏。</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 10 \* GB3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⑩</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各弱电系统、监控系统、消控系统等智能化系统正常工作，设施设备运行正常且有记录并按规定期限保存</w:t>
      </w:r>
      <w:r>
        <w:rPr>
          <w:rFonts w:hint="eastAsia" w:asciiTheme="minorEastAsia" w:hAnsiTheme="minorEastAsia" w:cstheme="minorEastAsia"/>
          <w:sz w:val="24"/>
          <w:szCs w:val="24"/>
          <w:lang w:eastAsia="zh-CN"/>
        </w:rPr>
        <w:t>，如有故障应信及时报修，维修费用由采购人承担</w:t>
      </w:r>
      <w:r>
        <w:rPr>
          <w:rFonts w:hint="eastAsia" w:asciiTheme="minorEastAsia" w:hAnsiTheme="minorEastAsia" w:cstheme="minorEastAsia"/>
          <w:sz w:val="24"/>
          <w:szCs w:val="24"/>
        </w:rPr>
        <w:t>。</w:t>
      </w:r>
    </w:p>
    <w:p>
      <w:pPr>
        <w:pStyle w:val="17"/>
        <w:autoSpaceDN w:val="0"/>
        <w:spacing w:line="440" w:lineRule="exact"/>
        <w:ind w:firstLine="482"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中央空调管理</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rPr>
        <w:t>监督配合维保方做好以下工作：</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1 \* GB3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按照中央空调技术要求管理机组，</w:t>
      </w:r>
      <w:r>
        <w:rPr>
          <w:rFonts w:hint="eastAsia" w:asciiTheme="minorEastAsia" w:hAnsiTheme="minorEastAsia" w:eastAsiaTheme="minorEastAsia" w:cstheme="minorEastAsia"/>
          <w:sz w:val="24"/>
          <w:szCs w:val="24"/>
          <w:shd w:val="clear" w:color="auto" w:fill="FFFFFF"/>
          <w:lang w:val="zh-CN"/>
        </w:rPr>
        <w:t>中央空调设备设施在正常。</w:t>
      </w:r>
      <w:r>
        <w:rPr>
          <w:rFonts w:hint="eastAsia" w:asciiTheme="minorEastAsia" w:hAnsiTheme="minorEastAsia" w:eastAsiaTheme="minorEastAsia" w:cstheme="minorEastAsia"/>
          <w:sz w:val="24"/>
          <w:szCs w:val="24"/>
          <w:shd w:val="clear" w:color="auto" w:fill="FFFFFF"/>
          <w:lang w:val="zh-CN"/>
        </w:rPr>
        <w:fldChar w:fldCharType="begin"/>
      </w:r>
      <w:r>
        <w:rPr>
          <w:rFonts w:hint="eastAsia" w:asciiTheme="minorEastAsia" w:hAnsiTheme="minorEastAsia" w:eastAsiaTheme="minorEastAsia" w:cstheme="minorEastAsia"/>
          <w:sz w:val="24"/>
          <w:szCs w:val="24"/>
          <w:shd w:val="clear" w:color="auto" w:fill="FFFFFF"/>
          <w:lang w:val="zh-CN"/>
        </w:rPr>
        <w:instrText xml:space="preserve"> = 2 \* GB3 \* MERGEFORMAT </w:instrText>
      </w:r>
      <w:r>
        <w:rPr>
          <w:rFonts w:hint="eastAsia" w:asciiTheme="minorEastAsia" w:hAnsiTheme="minorEastAsia" w:eastAsiaTheme="minorEastAsia" w:cstheme="minorEastAsia"/>
          <w:sz w:val="24"/>
          <w:szCs w:val="24"/>
          <w:shd w:val="clear" w:color="auto" w:fill="FFFFFF"/>
          <w:lang w:val="zh-CN"/>
        </w:rPr>
        <w:fldChar w:fldCharType="separate"/>
      </w: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sz w:val="24"/>
          <w:szCs w:val="24"/>
          <w:shd w:val="clear" w:color="auto" w:fill="FFFFFF"/>
          <w:lang w:val="zh-CN"/>
        </w:rPr>
        <w:fldChar w:fldCharType="end"/>
      </w:r>
      <w:r>
        <w:rPr>
          <w:rFonts w:hint="eastAsia" w:asciiTheme="minorEastAsia" w:hAnsiTheme="minorEastAsia" w:eastAsiaTheme="minorEastAsia" w:cstheme="minorEastAsia"/>
          <w:sz w:val="24"/>
          <w:szCs w:val="24"/>
          <w:shd w:val="clear" w:color="auto" w:fill="FFFFFF"/>
          <w:lang w:val="zh-CN"/>
        </w:rPr>
        <w:t>有严格的清洁制度,每周机房运行组人员清洁一次中央空调机房内的设备设施。</w:t>
      </w:r>
      <w:r>
        <w:rPr>
          <w:rFonts w:hint="eastAsia" w:asciiTheme="minorEastAsia" w:hAnsiTheme="minorEastAsia" w:eastAsiaTheme="minorEastAsia" w:cstheme="minorEastAsia"/>
          <w:sz w:val="24"/>
          <w:szCs w:val="24"/>
          <w:shd w:val="clear" w:color="auto" w:fill="FFFFFF"/>
          <w:lang w:val="zh-CN"/>
        </w:rPr>
        <w:fldChar w:fldCharType="begin"/>
      </w:r>
      <w:r>
        <w:rPr>
          <w:rFonts w:hint="eastAsia" w:asciiTheme="minorEastAsia" w:hAnsiTheme="minorEastAsia" w:eastAsiaTheme="minorEastAsia" w:cstheme="minorEastAsia"/>
          <w:sz w:val="24"/>
          <w:szCs w:val="24"/>
          <w:shd w:val="clear" w:color="auto" w:fill="FFFFFF"/>
          <w:lang w:val="zh-CN"/>
        </w:rPr>
        <w:instrText xml:space="preserve"> = 3 \* GB3 \* MERGEFORMAT </w:instrText>
      </w:r>
      <w:r>
        <w:rPr>
          <w:rFonts w:hint="eastAsia" w:asciiTheme="minorEastAsia" w:hAnsiTheme="minorEastAsia" w:eastAsiaTheme="minorEastAsia" w:cstheme="minorEastAsia"/>
          <w:sz w:val="24"/>
          <w:szCs w:val="24"/>
          <w:shd w:val="clear" w:color="auto" w:fill="FFFFFF"/>
          <w:lang w:val="zh-CN"/>
        </w:rPr>
        <w:fldChar w:fldCharType="separate"/>
      </w: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sz w:val="24"/>
          <w:szCs w:val="24"/>
          <w:shd w:val="clear" w:color="auto" w:fill="FFFFFF"/>
          <w:lang w:val="zh-CN"/>
        </w:rPr>
        <w:fldChar w:fldCharType="end"/>
      </w:r>
      <w:r>
        <w:rPr>
          <w:rFonts w:hint="eastAsia" w:asciiTheme="minorEastAsia" w:hAnsiTheme="minorEastAsia" w:eastAsiaTheme="minorEastAsia" w:cstheme="minorEastAsia"/>
          <w:sz w:val="24"/>
          <w:szCs w:val="24"/>
          <w:shd w:val="clear" w:color="auto" w:fill="FFFFFF"/>
          <w:lang w:val="zh-CN"/>
        </w:rPr>
        <w:t>按照要求应有空调岗位的职责,应有严格的交接班制度，由运行、维保、维修、检查记录。</w:t>
      </w:r>
      <w:r>
        <w:rPr>
          <w:rFonts w:hint="eastAsia" w:asciiTheme="minorEastAsia" w:hAnsiTheme="minorEastAsia" w:eastAsiaTheme="minorEastAsia" w:cstheme="minorEastAsia"/>
          <w:sz w:val="24"/>
          <w:szCs w:val="24"/>
          <w:shd w:val="clear" w:color="auto" w:fill="FFFFFF"/>
          <w:lang w:val="zh-CN"/>
        </w:rPr>
        <w:fldChar w:fldCharType="begin"/>
      </w:r>
      <w:r>
        <w:rPr>
          <w:rFonts w:hint="eastAsia" w:asciiTheme="minorEastAsia" w:hAnsiTheme="minorEastAsia" w:eastAsiaTheme="minorEastAsia" w:cstheme="minorEastAsia"/>
          <w:sz w:val="24"/>
          <w:szCs w:val="24"/>
          <w:shd w:val="clear" w:color="auto" w:fill="FFFFFF"/>
          <w:lang w:val="zh-CN"/>
        </w:rPr>
        <w:instrText xml:space="preserve"> = 4 \* GB3 \* MERGEFORMAT </w:instrText>
      </w:r>
      <w:r>
        <w:rPr>
          <w:rFonts w:hint="eastAsia" w:asciiTheme="minorEastAsia" w:hAnsiTheme="minorEastAsia" w:eastAsiaTheme="minorEastAsia" w:cstheme="minorEastAsia"/>
          <w:sz w:val="24"/>
          <w:szCs w:val="24"/>
          <w:shd w:val="clear" w:color="auto" w:fill="FFFFFF"/>
          <w:lang w:val="zh-CN"/>
        </w:rPr>
        <w:fldChar w:fldCharType="separate"/>
      </w:r>
      <w:r>
        <w:rPr>
          <w:rFonts w:hint="eastAsia" w:asciiTheme="minorEastAsia" w:hAnsiTheme="minorEastAsia" w:eastAsiaTheme="minorEastAsia" w:cstheme="minorEastAsia"/>
          <w:sz w:val="24"/>
          <w:szCs w:val="24"/>
        </w:rPr>
        <w:t>④</w:t>
      </w:r>
      <w:r>
        <w:rPr>
          <w:rFonts w:hint="eastAsia" w:asciiTheme="minorEastAsia" w:hAnsiTheme="minorEastAsia" w:eastAsiaTheme="minorEastAsia" w:cstheme="minorEastAsia"/>
          <w:sz w:val="24"/>
          <w:szCs w:val="24"/>
          <w:shd w:val="clear" w:color="auto" w:fill="FFFFFF"/>
          <w:lang w:val="zh-CN"/>
        </w:rPr>
        <w:fldChar w:fldCharType="end"/>
      </w:r>
      <w:r>
        <w:rPr>
          <w:rFonts w:hint="eastAsia" w:asciiTheme="minorEastAsia" w:hAnsiTheme="minorEastAsia" w:eastAsiaTheme="minorEastAsia" w:cstheme="minorEastAsia"/>
          <w:kern w:val="0"/>
          <w:sz w:val="24"/>
          <w:szCs w:val="24"/>
        </w:rPr>
        <w:t>定期对空调系统进行检修、保养、清洁，保证维修正常，无漏水现象。</w:t>
      </w: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 5 \* GB3 \* MERGEFORMAT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kern w:val="0"/>
          <w:sz w:val="24"/>
          <w:szCs w:val="24"/>
        </w:rPr>
        <w:t>⑤</w:t>
      </w:r>
      <w:r>
        <w:rPr>
          <w:rFonts w:hint="eastAsia" w:asciiTheme="minorEastAsia" w:hAnsiTheme="minorEastAsia" w:eastAsiaTheme="minorEastAsia" w:cstheme="minorEastAsia"/>
          <w:kern w:val="0"/>
          <w:sz w:val="24"/>
          <w:szCs w:val="24"/>
        </w:rPr>
        <w:fldChar w:fldCharType="end"/>
      </w:r>
      <w:r>
        <w:rPr>
          <w:rFonts w:hint="eastAsia" w:asciiTheme="minorEastAsia" w:hAnsiTheme="minorEastAsia" w:eastAsiaTheme="minorEastAsia" w:cstheme="minorEastAsia"/>
          <w:kern w:val="0"/>
          <w:sz w:val="24"/>
          <w:szCs w:val="24"/>
        </w:rPr>
        <w:t>每年四月及十月进行空调机组检修、调试；每年四月对空调内外机组进行清洗。</w:t>
      </w:r>
      <w:r>
        <w:rPr>
          <w:rFonts w:hint="eastAsia" w:asciiTheme="minorEastAsia" w:hAnsiTheme="minorEastAsia" w:eastAsiaTheme="minorEastAsia" w:cstheme="minorEastAsia"/>
          <w:kern w:val="0"/>
          <w:sz w:val="24"/>
          <w:szCs w:val="24"/>
        </w:rPr>
        <w:fldChar w:fldCharType="begin"/>
      </w:r>
      <w:r>
        <w:rPr>
          <w:rFonts w:hint="eastAsia" w:asciiTheme="minorEastAsia" w:hAnsiTheme="minorEastAsia" w:eastAsiaTheme="minorEastAsia" w:cstheme="minorEastAsia"/>
          <w:kern w:val="0"/>
          <w:sz w:val="24"/>
          <w:szCs w:val="24"/>
        </w:rPr>
        <w:instrText xml:space="preserve"> = 6 \* GB3 \* MERGEFORMAT </w:instrText>
      </w:r>
      <w:r>
        <w:rPr>
          <w:rFonts w:hint="eastAsia" w:asciiTheme="minorEastAsia" w:hAnsiTheme="minorEastAsia" w:eastAsiaTheme="minorEastAsia" w:cstheme="minorEastAsia"/>
          <w:kern w:val="0"/>
          <w:sz w:val="24"/>
          <w:szCs w:val="24"/>
        </w:rPr>
        <w:fldChar w:fldCharType="separate"/>
      </w:r>
      <w:r>
        <w:rPr>
          <w:rFonts w:hint="eastAsia" w:asciiTheme="minorEastAsia" w:hAnsiTheme="minorEastAsia" w:eastAsiaTheme="minorEastAsia" w:cstheme="minorEastAsia"/>
          <w:kern w:val="0"/>
          <w:sz w:val="24"/>
          <w:szCs w:val="24"/>
        </w:rPr>
        <w:t>⑥</w:t>
      </w:r>
      <w:r>
        <w:rPr>
          <w:rFonts w:hint="eastAsia" w:asciiTheme="minorEastAsia" w:hAnsiTheme="minorEastAsia" w:eastAsiaTheme="minorEastAsia" w:cstheme="minorEastAsia"/>
          <w:kern w:val="0"/>
          <w:sz w:val="24"/>
          <w:szCs w:val="24"/>
        </w:rPr>
        <w:fldChar w:fldCharType="end"/>
      </w:r>
      <w:r>
        <w:rPr>
          <w:rFonts w:hint="eastAsia" w:asciiTheme="minorEastAsia" w:hAnsiTheme="minorEastAsia" w:eastAsiaTheme="minorEastAsia" w:cstheme="minorEastAsia"/>
          <w:kern w:val="0"/>
          <w:sz w:val="24"/>
          <w:szCs w:val="24"/>
        </w:rPr>
        <w:t>空调系统出现故障后，</w:t>
      </w:r>
      <w:r>
        <w:rPr>
          <w:rFonts w:hint="eastAsia" w:asciiTheme="minorEastAsia" w:hAnsiTheme="minorEastAsia" w:eastAsiaTheme="minorEastAsia" w:cstheme="minorEastAsia"/>
          <w:kern w:val="0"/>
          <w:sz w:val="24"/>
          <w:szCs w:val="24"/>
          <w:lang w:eastAsia="zh-CN"/>
        </w:rPr>
        <w:t>物业</w:t>
      </w:r>
      <w:r>
        <w:rPr>
          <w:rFonts w:hint="eastAsia" w:asciiTheme="minorEastAsia" w:hAnsiTheme="minorEastAsia" w:eastAsiaTheme="minorEastAsia" w:cstheme="minorEastAsia"/>
          <w:kern w:val="0"/>
          <w:sz w:val="24"/>
          <w:szCs w:val="24"/>
        </w:rPr>
        <w:t>人员在</w:t>
      </w:r>
      <w:r>
        <w:rPr>
          <w:rFonts w:hint="eastAsia" w:asciiTheme="minorEastAsia" w:hAnsiTheme="minorEastAsia" w:eastAsiaTheme="minorEastAsia" w:cstheme="minorEastAsia"/>
          <w:kern w:val="0"/>
          <w:sz w:val="24"/>
          <w:szCs w:val="24"/>
          <w:lang w:val="en-US" w:eastAsia="zh-CN"/>
        </w:rPr>
        <w:t>30分钟</w:t>
      </w:r>
      <w:r>
        <w:rPr>
          <w:rFonts w:hint="eastAsia" w:asciiTheme="minorEastAsia" w:hAnsiTheme="minorEastAsia" w:eastAsiaTheme="minorEastAsia" w:cstheme="minorEastAsia"/>
          <w:kern w:val="0"/>
          <w:sz w:val="24"/>
          <w:szCs w:val="24"/>
        </w:rPr>
        <w:t>到达现场维修，小修及时处理，中修、大修及时联系厂家技术人员并协助维修，维修费用采购人承担。</w:t>
      </w:r>
    </w:p>
    <w:p>
      <w:pPr>
        <w:pStyle w:val="17"/>
        <w:autoSpaceDN w:val="0"/>
        <w:spacing w:line="440" w:lineRule="exact"/>
        <w:ind w:firstLine="482" w:firstLineChars="200"/>
        <w:jc w:val="left"/>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电梯管理</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rPr>
        <w:t>监督配合维保方做好以下工作：</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1 \* GB3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电梯24小时正常运行，遇有故障及时联系维保商。</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2 \* GB3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安全设施齐全，通风、照明、乘梯指南及附属设施完好，轿厢保持整洁。</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3 \* GB3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监督电梯维保方落实电梯安全许可证、年检报告、维修保养合同完备。</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4 \* GB3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④</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监督专业的维保单位按合同严格执行维修保养，保养周期符合规定，维修保养记录完备。</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5 \* GB3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⑤</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电梯维护保养事先</w:t>
      </w:r>
      <w:r>
        <w:rPr>
          <w:rFonts w:hint="eastAsia" w:asciiTheme="minorEastAsia" w:hAnsiTheme="minorEastAsia" w:eastAsiaTheme="minorEastAsia" w:cstheme="minorEastAsia"/>
          <w:sz w:val="24"/>
          <w:szCs w:val="24"/>
          <w:lang w:eastAsia="zh-CN"/>
        </w:rPr>
        <w:t>应</w:t>
      </w:r>
      <w:r>
        <w:rPr>
          <w:rFonts w:hint="eastAsia" w:asciiTheme="minorEastAsia" w:hAnsiTheme="minorEastAsia" w:eastAsiaTheme="minorEastAsia" w:cstheme="minorEastAsia"/>
          <w:sz w:val="24"/>
          <w:szCs w:val="24"/>
        </w:rPr>
        <w:t>告知</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，并尽可能减少对</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正常工作的影响。</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6 \* GB3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⑥</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督促专业维保方的维修人员在规定时间内到达现场维修。</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7 \* GB3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⑦</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运行出现</w:t>
      </w:r>
      <w:r>
        <w:rPr>
          <w:rFonts w:hint="eastAsia" w:asciiTheme="minorEastAsia" w:hAnsiTheme="minorEastAsia" w:eastAsiaTheme="minorEastAsia" w:cstheme="minorEastAsia"/>
          <w:sz w:val="24"/>
          <w:szCs w:val="24"/>
          <w:lang w:eastAsia="zh-CN"/>
        </w:rPr>
        <w:t>故障或</w:t>
      </w:r>
      <w:r>
        <w:rPr>
          <w:rFonts w:hint="eastAsia" w:asciiTheme="minorEastAsia" w:hAnsiTheme="minorEastAsia" w:eastAsiaTheme="minorEastAsia" w:cstheme="minorEastAsia"/>
          <w:sz w:val="24"/>
          <w:szCs w:val="24"/>
        </w:rPr>
        <w:t>险情时应及时通知维保单位。</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 8 \* GB3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⑧</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要建立电梯技术和维护档案。</w:t>
      </w:r>
    </w:p>
    <w:p>
      <w:pPr>
        <w:pStyle w:val="12"/>
        <w:keepNext w:val="0"/>
        <w:keepLines w:val="0"/>
        <w:pageBreakBefore w:val="0"/>
        <w:widowControl/>
        <w:kinsoku/>
        <w:wordWrap/>
        <w:overflowPunct/>
        <w:topLinePunct w:val="0"/>
        <w:autoSpaceDE/>
        <w:autoSpaceDN/>
        <w:bidi w:val="0"/>
        <w:adjustRightInd/>
        <w:snapToGrid w:val="0"/>
        <w:spacing w:line="440" w:lineRule="exact"/>
        <w:ind w:firstLine="482" w:firstLineChars="200"/>
        <w:jc w:val="both"/>
        <w:textAlignment w:val="auto"/>
        <w:rPr>
          <w:rFonts w:hint="eastAsia" w:asciiTheme="minorEastAsia" w:hAnsiTheme="minorEastAsia" w:eastAsiaTheme="minorEastAsia" w:cstheme="minorEastAsia"/>
          <w:b w:val="0"/>
          <w:bCs/>
          <w:sz w:val="24"/>
          <w:szCs w:val="24"/>
          <w:shd w:val="clear" w:fill="FFFFFF"/>
          <w:lang w:eastAsia="zh-CN"/>
        </w:rPr>
      </w:pPr>
      <w:r>
        <w:rPr>
          <w:rFonts w:hint="eastAsia" w:asciiTheme="minorEastAsia" w:hAnsiTheme="minorEastAsia" w:eastAsiaTheme="minorEastAsia" w:cstheme="minorEastAsia"/>
          <w:b/>
          <w:kern w:val="0"/>
          <w:sz w:val="24"/>
          <w:szCs w:val="24"/>
          <w:lang w:val="en-US" w:eastAsia="zh-CN" w:bidi="ar-SA"/>
        </w:rPr>
        <w:t>（7）其他设备管理。</w:t>
      </w:r>
      <w:r>
        <w:rPr>
          <w:rFonts w:hint="eastAsia" w:asciiTheme="minorEastAsia" w:hAnsiTheme="minorEastAsia" w:eastAsiaTheme="minorEastAsia" w:cstheme="minorEastAsia"/>
          <w:kern w:val="0"/>
          <w:sz w:val="24"/>
          <w:szCs w:val="24"/>
          <w:lang w:val="en-US" w:eastAsia="zh-CN" w:bidi="ar-SA"/>
        </w:rPr>
        <w:fldChar w:fldCharType="begin"/>
      </w:r>
      <w:r>
        <w:rPr>
          <w:rFonts w:hint="eastAsia" w:asciiTheme="minorEastAsia" w:hAnsiTheme="minorEastAsia" w:eastAsiaTheme="minorEastAsia" w:cstheme="minorEastAsia"/>
          <w:kern w:val="0"/>
          <w:sz w:val="24"/>
          <w:szCs w:val="24"/>
          <w:lang w:val="en-US" w:eastAsia="zh-CN" w:bidi="ar-SA"/>
        </w:rPr>
        <w:instrText xml:space="preserve"> = 1 \* GB3 \* MERGEFORMAT </w:instrText>
      </w:r>
      <w:r>
        <w:rPr>
          <w:rFonts w:hint="eastAsia" w:asciiTheme="minorEastAsia" w:hAnsiTheme="minorEastAsia" w:eastAsiaTheme="minorEastAsia" w:cstheme="minorEastAsia"/>
          <w:kern w:val="0"/>
          <w:sz w:val="24"/>
          <w:szCs w:val="24"/>
          <w:lang w:val="en-US" w:eastAsia="zh-CN" w:bidi="ar-SA"/>
        </w:rPr>
        <w:fldChar w:fldCharType="separate"/>
      </w:r>
      <w:r>
        <w:rPr>
          <w:rFonts w:hint="eastAsia" w:asciiTheme="minorEastAsia" w:hAnsiTheme="minorEastAsia" w:eastAsiaTheme="minorEastAsia" w:cstheme="minorEastAsia"/>
          <w:kern w:val="0"/>
          <w:sz w:val="24"/>
          <w:szCs w:val="24"/>
          <w:lang w:val="en-US" w:eastAsia="zh-CN" w:bidi="ar-SA"/>
        </w:rPr>
        <w:t>①</w:t>
      </w:r>
      <w:r>
        <w:rPr>
          <w:rFonts w:hint="eastAsia" w:asciiTheme="minorEastAsia" w:hAnsiTheme="minorEastAsia" w:eastAsiaTheme="minorEastAsia" w:cstheme="minorEastAsia"/>
          <w:kern w:val="0"/>
          <w:sz w:val="24"/>
          <w:szCs w:val="24"/>
          <w:lang w:val="en-US" w:eastAsia="zh-CN" w:bidi="ar-SA"/>
        </w:rPr>
        <w:fldChar w:fldCharType="end"/>
      </w:r>
      <w:r>
        <w:rPr>
          <w:rFonts w:hint="eastAsia" w:asciiTheme="minorEastAsia" w:hAnsiTheme="minorEastAsia" w:eastAsiaTheme="minorEastAsia" w:cstheme="minorEastAsia"/>
          <w:kern w:val="0"/>
          <w:sz w:val="24"/>
          <w:szCs w:val="24"/>
          <w:lang w:val="en-US" w:eastAsia="zh-CN" w:bidi="ar-SA"/>
        </w:rPr>
        <w:t>有线电视管理和维护，包括但不限于有线电视日常维护、机顶盒管理维护、有线电视线路改造等。</w:t>
      </w:r>
      <w:r>
        <w:rPr>
          <w:rFonts w:hint="eastAsia" w:asciiTheme="minorEastAsia" w:hAnsiTheme="minorEastAsia" w:eastAsiaTheme="minorEastAsia" w:cstheme="minorEastAsia"/>
          <w:kern w:val="0"/>
          <w:sz w:val="24"/>
          <w:szCs w:val="24"/>
          <w:lang w:val="en-US" w:eastAsia="zh-CN" w:bidi="ar-SA"/>
        </w:rPr>
        <w:fldChar w:fldCharType="begin"/>
      </w:r>
      <w:r>
        <w:rPr>
          <w:rFonts w:hint="eastAsia" w:asciiTheme="minorEastAsia" w:hAnsiTheme="minorEastAsia" w:eastAsiaTheme="minorEastAsia" w:cstheme="minorEastAsia"/>
          <w:kern w:val="0"/>
          <w:sz w:val="24"/>
          <w:szCs w:val="24"/>
          <w:lang w:val="en-US" w:eastAsia="zh-CN" w:bidi="ar-SA"/>
        </w:rPr>
        <w:instrText xml:space="preserve"> = 2 \* GB3 \* MERGEFORMAT </w:instrText>
      </w:r>
      <w:r>
        <w:rPr>
          <w:rFonts w:hint="eastAsia" w:asciiTheme="minorEastAsia" w:hAnsiTheme="minorEastAsia" w:eastAsiaTheme="minorEastAsia" w:cstheme="minorEastAsia"/>
          <w:kern w:val="0"/>
          <w:sz w:val="24"/>
          <w:szCs w:val="24"/>
          <w:lang w:val="en-US" w:eastAsia="zh-CN" w:bidi="ar-SA"/>
        </w:rPr>
        <w:fldChar w:fldCharType="separate"/>
      </w:r>
      <w:r>
        <w:rPr>
          <w:rFonts w:hint="eastAsia" w:asciiTheme="minorEastAsia" w:hAnsiTheme="minorEastAsia" w:eastAsiaTheme="minorEastAsia" w:cstheme="minorEastAsia"/>
          <w:kern w:val="0"/>
          <w:sz w:val="24"/>
          <w:szCs w:val="24"/>
          <w:lang w:val="en-US" w:eastAsia="zh-CN" w:bidi="ar-SA"/>
        </w:rPr>
        <w:t>②</w:t>
      </w:r>
      <w:r>
        <w:rPr>
          <w:rFonts w:hint="eastAsia" w:asciiTheme="minorEastAsia" w:hAnsiTheme="minorEastAsia" w:eastAsiaTheme="minorEastAsia" w:cstheme="minorEastAsia"/>
          <w:kern w:val="0"/>
          <w:sz w:val="24"/>
          <w:szCs w:val="24"/>
          <w:lang w:val="en-US" w:eastAsia="zh-CN" w:bidi="ar-SA"/>
        </w:rPr>
        <w:fldChar w:fldCharType="end"/>
      </w:r>
      <w:r>
        <w:rPr>
          <w:rFonts w:hint="eastAsia" w:asciiTheme="minorEastAsia" w:hAnsiTheme="minorEastAsia" w:eastAsiaTheme="minorEastAsia" w:cstheme="minorEastAsia"/>
          <w:kern w:val="0"/>
          <w:sz w:val="24"/>
          <w:szCs w:val="24"/>
          <w:lang w:val="en-US" w:eastAsia="zh-CN" w:bidi="ar-SA"/>
        </w:rPr>
        <w:t>大楼广播设备管理和维护，每月至少检查一次。</w:t>
      </w:r>
      <w:r>
        <w:rPr>
          <w:rFonts w:hint="eastAsia" w:asciiTheme="minorEastAsia" w:hAnsiTheme="minorEastAsia" w:eastAsiaTheme="minorEastAsia" w:cstheme="minorEastAsia"/>
          <w:kern w:val="0"/>
          <w:sz w:val="24"/>
          <w:szCs w:val="24"/>
          <w:lang w:val="en-US" w:eastAsia="zh-CN" w:bidi="ar-SA"/>
        </w:rPr>
        <w:fldChar w:fldCharType="begin"/>
      </w:r>
      <w:r>
        <w:rPr>
          <w:rFonts w:hint="eastAsia" w:asciiTheme="minorEastAsia" w:hAnsiTheme="minorEastAsia" w:eastAsiaTheme="minorEastAsia" w:cstheme="minorEastAsia"/>
          <w:kern w:val="0"/>
          <w:sz w:val="24"/>
          <w:szCs w:val="24"/>
          <w:lang w:val="en-US" w:eastAsia="zh-CN" w:bidi="ar-SA"/>
        </w:rPr>
        <w:instrText xml:space="preserve"> = 3 \* GB3 \* MERGEFORMAT </w:instrText>
      </w:r>
      <w:r>
        <w:rPr>
          <w:rFonts w:hint="eastAsia" w:asciiTheme="minorEastAsia" w:hAnsiTheme="minorEastAsia" w:eastAsiaTheme="minorEastAsia" w:cstheme="minorEastAsia"/>
          <w:kern w:val="0"/>
          <w:sz w:val="24"/>
          <w:szCs w:val="24"/>
          <w:lang w:val="en-US" w:eastAsia="zh-CN" w:bidi="ar-SA"/>
        </w:rPr>
        <w:fldChar w:fldCharType="separate"/>
      </w:r>
      <w:r>
        <w:rPr>
          <w:rFonts w:hint="eastAsia" w:asciiTheme="minorEastAsia" w:hAnsiTheme="minorEastAsia" w:eastAsiaTheme="minorEastAsia" w:cstheme="minorEastAsia"/>
          <w:kern w:val="0"/>
          <w:sz w:val="24"/>
          <w:szCs w:val="24"/>
          <w:lang w:val="en-US" w:eastAsia="zh-CN" w:bidi="ar-SA"/>
        </w:rPr>
        <w:t>③</w:t>
      </w:r>
      <w:r>
        <w:rPr>
          <w:rFonts w:hint="eastAsia" w:asciiTheme="minorEastAsia" w:hAnsiTheme="minorEastAsia" w:eastAsiaTheme="minorEastAsia" w:cstheme="minorEastAsia"/>
          <w:kern w:val="0"/>
          <w:sz w:val="24"/>
          <w:szCs w:val="24"/>
          <w:lang w:val="en-US" w:eastAsia="zh-CN" w:bidi="ar-SA"/>
        </w:rPr>
        <w:fldChar w:fldCharType="end"/>
      </w:r>
      <w:r>
        <w:rPr>
          <w:rFonts w:hint="eastAsia" w:asciiTheme="minorEastAsia" w:hAnsiTheme="minorEastAsia" w:eastAsiaTheme="minorEastAsia" w:cstheme="minorEastAsia"/>
          <w:kern w:val="0"/>
          <w:sz w:val="24"/>
          <w:szCs w:val="24"/>
          <w:lang w:val="en-US" w:eastAsia="zh-CN" w:bidi="ar-SA"/>
        </w:rPr>
        <w:t>大堂LED屏幕、监控系统设备、热水设备等的电子、机械设备日常维护、保养和操作管理。保证正常运行，每日巡视，每月检查。</w:t>
      </w:r>
      <w:r>
        <w:rPr>
          <w:rFonts w:hint="eastAsia" w:asciiTheme="minorEastAsia" w:hAnsiTheme="minorEastAsia" w:eastAsiaTheme="minorEastAsia" w:cstheme="minorEastAsia"/>
          <w:kern w:val="0"/>
          <w:sz w:val="24"/>
          <w:szCs w:val="24"/>
          <w:lang w:val="en-US" w:eastAsia="zh-CN" w:bidi="ar-SA"/>
        </w:rPr>
        <w:fldChar w:fldCharType="begin"/>
      </w:r>
      <w:r>
        <w:rPr>
          <w:rFonts w:hint="eastAsia" w:asciiTheme="minorEastAsia" w:hAnsiTheme="minorEastAsia" w:eastAsiaTheme="minorEastAsia" w:cstheme="minorEastAsia"/>
          <w:kern w:val="0"/>
          <w:sz w:val="24"/>
          <w:szCs w:val="24"/>
          <w:lang w:val="en-US" w:eastAsia="zh-CN" w:bidi="ar-SA"/>
        </w:rPr>
        <w:instrText xml:space="preserve"> = 4 \* GB3 \* MERGEFORMAT </w:instrText>
      </w:r>
      <w:r>
        <w:rPr>
          <w:rFonts w:hint="eastAsia" w:asciiTheme="minorEastAsia" w:hAnsiTheme="minorEastAsia" w:eastAsiaTheme="minorEastAsia" w:cstheme="minorEastAsia"/>
          <w:kern w:val="0"/>
          <w:sz w:val="24"/>
          <w:szCs w:val="24"/>
          <w:lang w:val="en-US" w:eastAsia="zh-CN" w:bidi="ar-SA"/>
        </w:rPr>
        <w:fldChar w:fldCharType="separate"/>
      </w:r>
      <w:r>
        <w:rPr>
          <w:rFonts w:hint="eastAsia" w:asciiTheme="minorEastAsia" w:hAnsiTheme="minorEastAsia" w:eastAsiaTheme="minorEastAsia" w:cstheme="minorEastAsia"/>
          <w:kern w:val="0"/>
          <w:sz w:val="24"/>
          <w:szCs w:val="24"/>
          <w:lang w:val="en-US" w:eastAsia="zh-CN" w:bidi="ar-SA"/>
        </w:rPr>
        <w:t>④</w:t>
      </w:r>
      <w:r>
        <w:rPr>
          <w:rFonts w:hint="eastAsia" w:asciiTheme="minorEastAsia" w:hAnsiTheme="minorEastAsia" w:eastAsiaTheme="minorEastAsia" w:cstheme="minorEastAsia"/>
          <w:kern w:val="0"/>
          <w:sz w:val="24"/>
          <w:szCs w:val="24"/>
          <w:lang w:val="en-US" w:eastAsia="zh-CN" w:bidi="ar-SA"/>
        </w:rPr>
        <w:fldChar w:fldCharType="end"/>
      </w:r>
      <w:r>
        <w:rPr>
          <w:rFonts w:asciiTheme="minorEastAsia" w:hAnsiTheme="minorEastAsia" w:eastAsiaTheme="minorEastAsia" w:cstheme="minorEastAsia"/>
          <w:b w:val="0"/>
          <w:bCs/>
          <w:sz w:val="24"/>
          <w:szCs w:val="24"/>
          <w:shd w:val="clear" w:fill="FFFFFF"/>
        </w:rPr>
        <w:t>电话</w:t>
      </w:r>
      <w:r>
        <w:rPr>
          <w:rFonts w:hint="eastAsia" w:asciiTheme="minorEastAsia" w:hAnsiTheme="minorEastAsia" w:eastAsiaTheme="minorEastAsia" w:cstheme="minorEastAsia"/>
          <w:b w:val="0"/>
          <w:bCs/>
          <w:sz w:val="24"/>
          <w:szCs w:val="24"/>
          <w:shd w:val="clear" w:fill="FFFFFF"/>
          <w:lang w:eastAsia="zh-CN"/>
        </w:rPr>
        <w:t>线路故障处理。其他设备管理涉及零件等材料费用由</w:t>
      </w:r>
      <w:r>
        <w:rPr>
          <w:rFonts w:hint="eastAsia" w:asciiTheme="minorEastAsia" w:hAnsiTheme="minorEastAsia" w:cstheme="minorEastAsia"/>
          <w:sz w:val="24"/>
          <w:szCs w:val="24"/>
        </w:rPr>
        <w:t>采购人承担</w:t>
      </w:r>
      <w:r>
        <w:rPr>
          <w:rFonts w:hint="eastAsia" w:asciiTheme="minorEastAsia" w:hAnsiTheme="minorEastAsia" w:cstheme="minorEastAsia"/>
          <w:sz w:val="24"/>
          <w:szCs w:val="24"/>
          <w:lang w:eastAsia="zh-CN"/>
        </w:rPr>
        <w:t>。</w:t>
      </w:r>
    </w:p>
    <w:p>
      <w:pPr>
        <w:pStyle w:val="12"/>
        <w:keepNext w:val="0"/>
        <w:keepLines w:val="0"/>
        <w:pageBreakBefore w:val="0"/>
        <w:widowControl/>
        <w:kinsoku/>
        <w:wordWrap/>
        <w:overflowPunct/>
        <w:topLinePunct w:val="0"/>
        <w:autoSpaceDE/>
        <w:autoSpaceDN/>
        <w:bidi w:val="0"/>
        <w:adjustRightInd/>
        <w:snapToGrid w:val="0"/>
        <w:spacing w:line="440" w:lineRule="exact"/>
        <w:ind w:firstLine="482" w:firstLineChars="200"/>
        <w:jc w:val="both"/>
        <w:textAlignment w:val="auto"/>
        <w:rPr>
          <w:rFonts w:hint="eastAsia" w:asciiTheme="minorEastAsia" w:hAnsiTheme="minorEastAsia" w:eastAsiaTheme="minorEastAsia" w:cstheme="minorEastAsia"/>
          <w:b/>
          <w:bCs w:val="0"/>
          <w:sz w:val="24"/>
          <w:szCs w:val="24"/>
          <w:shd w:val="clear" w:fill="FFFFFF"/>
        </w:rPr>
      </w:pPr>
      <w:r>
        <w:rPr>
          <w:rFonts w:hint="eastAsia" w:asciiTheme="minorEastAsia" w:hAnsiTheme="minorEastAsia" w:eastAsiaTheme="minorEastAsia" w:cstheme="minorEastAsia"/>
          <w:b/>
          <w:bCs w:val="0"/>
          <w:sz w:val="24"/>
          <w:szCs w:val="24"/>
          <w:shd w:val="clear" w:fill="FFFFFF"/>
        </w:rPr>
        <w:t>（</w:t>
      </w:r>
      <w:r>
        <w:rPr>
          <w:rFonts w:hint="eastAsia" w:asciiTheme="minorEastAsia" w:hAnsiTheme="minorEastAsia" w:eastAsiaTheme="minorEastAsia" w:cstheme="minorEastAsia"/>
          <w:b/>
          <w:bCs w:val="0"/>
          <w:sz w:val="24"/>
          <w:szCs w:val="24"/>
          <w:shd w:val="clear" w:fill="FFFFFF"/>
          <w:lang w:val="en-US" w:eastAsia="zh-CN"/>
        </w:rPr>
        <w:t>三</w:t>
      </w:r>
      <w:r>
        <w:rPr>
          <w:rFonts w:hint="eastAsia" w:asciiTheme="minorEastAsia" w:hAnsiTheme="minorEastAsia" w:eastAsiaTheme="minorEastAsia" w:cstheme="minorEastAsia"/>
          <w:b/>
          <w:bCs w:val="0"/>
          <w:sz w:val="24"/>
          <w:szCs w:val="24"/>
          <w:shd w:val="clear" w:fill="FFFFFF"/>
        </w:rPr>
        <w:t>）工作人员配置及要求</w:t>
      </w:r>
    </w:p>
    <w:p>
      <w:pPr>
        <w:pStyle w:val="12"/>
        <w:keepNext w:val="0"/>
        <w:keepLines w:val="0"/>
        <w:pageBreakBefore w:val="0"/>
        <w:widowControl/>
        <w:kinsoku/>
        <w:wordWrap/>
        <w:overflowPunct/>
        <w:topLinePunct w:val="0"/>
        <w:autoSpaceDE/>
        <w:autoSpaceDN/>
        <w:bidi w:val="0"/>
        <w:adjustRightInd/>
        <w:snapToGrid w:val="0"/>
        <w:spacing w:line="440" w:lineRule="exact"/>
        <w:ind w:firstLine="480" w:firstLineChars="200"/>
        <w:jc w:val="both"/>
        <w:textAlignment w:val="auto"/>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lang w:val="en-US" w:eastAsia="zh-CN"/>
        </w:rPr>
        <w:t>1.</w:t>
      </w:r>
      <w:r>
        <w:rPr>
          <w:rFonts w:asciiTheme="minorEastAsia" w:hAnsiTheme="minorEastAsia" w:eastAsiaTheme="minorEastAsia" w:cstheme="minorEastAsia"/>
          <w:b w:val="0"/>
          <w:bCs/>
          <w:sz w:val="24"/>
          <w:szCs w:val="24"/>
          <w:shd w:val="clear" w:fill="FFFFFF"/>
        </w:rPr>
        <w:t>《物业服务人员配置基本要求表》中的职位不可调整，表中人数不得减少，投标人应在保质保量完成物业管理任务的基础上，遵照国家有关部门和行业相关规定，设置其他必备的职位，科学有效地设置其他岗位的职位和职数做出合理安排。</w:t>
      </w:r>
    </w:p>
    <w:p>
      <w:pPr>
        <w:pStyle w:val="12"/>
        <w:keepNext w:val="0"/>
        <w:keepLines w:val="0"/>
        <w:pageBreakBefore w:val="0"/>
        <w:widowControl/>
        <w:kinsoku/>
        <w:wordWrap/>
        <w:overflowPunct/>
        <w:topLinePunct w:val="0"/>
        <w:autoSpaceDE/>
        <w:autoSpaceDN/>
        <w:bidi w:val="0"/>
        <w:adjustRightInd/>
        <w:snapToGrid w:val="0"/>
        <w:spacing w:line="440" w:lineRule="exact"/>
        <w:ind w:firstLine="480" w:firstLineChars="200"/>
        <w:jc w:val="both"/>
        <w:textAlignment w:val="auto"/>
        <w:rPr>
          <w:rFonts w:hint="eastAsia"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lang w:val="en-US" w:eastAsia="zh-CN"/>
        </w:rPr>
        <w:t>2.</w:t>
      </w:r>
      <w:r>
        <w:rPr>
          <w:rFonts w:asciiTheme="minorEastAsia" w:hAnsiTheme="minorEastAsia" w:eastAsiaTheme="minorEastAsia" w:cstheme="minorEastAsia"/>
          <w:b w:val="0"/>
          <w:bCs/>
          <w:sz w:val="24"/>
          <w:szCs w:val="24"/>
          <w:shd w:val="clear" w:fill="FFFFFF"/>
        </w:rPr>
        <w:t>考虑到原服务人员已熟悉机关服务特点，能提供较好的服务，若原服务人员可满足中标人公司要求的且本人有意愿的，中标人可优先录取并投入本项目的服务。</w:t>
      </w:r>
    </w:p>
    <w:p>
      <w:pPr>
        <w:pStyle w:val="12"/>
        <w:jc w:val="center"/>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rPr>
        <w:t>物业服务人员配置基本要求表</w:t>
      </w:r>
    </w:p>
    <w:tbl>
      <w:tblPr>
        <w:tblStyle w:val="8"/>
        <w:tblW w:w="830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37"/>
        <w:gridCol w:w="1440"/>
        <w:gridCol w:w="708"/>
        <w:gridCol w:w="3240"/>
        <w:gridCol w:w="16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4" w:hRule="atLeast"/>
          <w:jc w:val="center"/>
        </w:trPr>
        <w:tc>
          <w:tcPr>
            <w:tcW w:w="1237" w:type="dxa"/>
          </w:tcPr>
          <w:p>
            <w:pPr>
              <w:pStyle w:val="12"/>
              <w:ind w:firstLine="240" w:firstLineChars="100"/>
              <w:jc w:val="both"/>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类别</w:t>
            </w:r>
          </w:p>
        </w:tc>
        <w:tc>
          <w:tcPr>
            <w:tcW w:w="1440" w:type="dxa"/>
          </w:tcPr>
          <w:p>
            <w:pPr>
              <w:pStyle w:val="12"/>
              <w:ind w:firstLine="480" w:firstLineChars="200"/>
              <w:jc w:val="both"/>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岗位</w:t>
            </w:r>
          </w:p>
        </w:tc>
        <w:tc>
          <w:tcPr>
            <w:tcW w:w="708" w:type="dxa"/>
          </w:tcPr>
          <w:p>
            <w:pPr>
              <w:pStyle w:val="12"/>
              <w:jc w:val="both"/>
              <w:rPr>
                <w:rFonts w:hint="eastAsia"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rPr>
              <w:t>人数</w:t>
            </w:r>
          </w:p>
        </w:tc>
        <w:tc>
          <w:tcPr>
            <w:tcW w:w="3240" w:type="dxa"/>
          </w:tcPr>
          <w:p>
            <w:pPr>
              <w:pStyle w:val="12"/>
              <w:ind w:firstLine="480" w:firstLineChars="200"/>
              <w:jc w:val="both"/>
              <w:rPr>
                <w:rFonts w:hint="eastAsia"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lang w:val="en-US" w:eastAsia="zh-CN"/>
              </w:rPr>
              <w:t>岗位</w:t>
            </w:r>
            <w:r>
              <w:rPr>
                <w:rFonts w:hint="eastAsia" w:asciiTheme="minorEastAsia" w:hAnsiTheme="minorEastAsia" w:eastAsiaTheme="minorEastAsia" w:cstheme="minorEastAsia"/>
                <w:b w:val="0"/>
                <w:bCs/>
                <w:sz w:val="24"/>
                <w:szCs w:val="24"/>
                <w:shd w:val="clear" w:fill="FFFFFF"/>
              </w:rPr>
              <w:t>要求</w:t>
            </w:r>
          </w:p>
        </w:tc>
        <w:tc>
          <w:tcPr>
            <w:tcW w:w="1679" w:type="dxa"/>
          </w:tcPr>
          <w:p>
            <w:pPr>
              <w:pStyle w:val="12"/>
              <w:ind w:firstLine="480" w:firstLineChars="200"/>
              <w:jc w:val="both"/>
              <w:rPr>
                <w:rFonts w:hint="eastAsia"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37" w:type="dxa"/>
            <w:vMerge w:val="restart"/>
          </w:tcPr>
          <w:p>
            <w:pPr>
              <w:pStyle w:val="12"/>
              <w:jc w:val="both"/>
              <w:rPr>
                <w:rFonts w:hint="eastAsia" w:asciiTheme="minorEastAsia" w:hAnsiTheme="minorEastAsia" w:eastAsiaTheme="minorEastAsia" w:cstheme="minorEastAsia"/>
                <w:b w:val="0"/>
                <w:bCs/>
                <w:sz w:val="24"/>
                <w:szCs w:val="24"/>
                <w:shd w:val="clear" w:fill="FFFFFF"/>
                <w:lang w:val="en-US" w:eastAsia="zh-CN"/>
              </w:rPr>
            </w:pPr>
          </w:p>
          <w:p>
            <w:pPr>
              <w:pStyle w:val="12"/>
              <w:jc w:val="both"/>
              <w:rPr>
                <w:rFonts w:hint="eastAsia" w:asciiTheme="minorEastAsia" w:hAnsiTheme="minorEastAsia" w:eastAsiaTheme="minorEastAsia" w:cstheme="minorEastAsia"/>
                <w:b w:val="0"/>
                <w:bCs/>
                <w:sz w:val="24"/>
                <w:szCs w:val="24"/>
                <w:shd w:val="clear" w:fill="FFFFFF"/>
                <w:lang w:val="en-US" w:eastAsia="zh-CN"/>
              </w:rPr>
            </w:pPr>
          </w:p>
          <w:p>
            <w:pPr>
              <w:pStyle w:val="12"/>
              <w:jc w:val="both"/>
              <w:rPr>
                <w:rFonts w:hint="eastAsia" w:asciiTheme="minorEastAsia" w:hAnsiTheme="minorEastAsia" w:eastAsiaTheme="minorEastAsia" w:cstheme="minorEastAsia"/>
                <w:b w:val="0"/>
                <w:bCs/>
                <w:sz w:val="24"/>
                <w:szCs w:val="24"/>
                <w:shd w:val="clear" w:fill="FFFFFF"/>
                <w:lang w:val="en-US" w:eastAsia="zh-CN"/>
              </w:rPr>
            </w:pPr>
          </w:p>
          <w:p>
            <w:pPr>
              <w:pStyle w:val="12"/>
              <w:jc w:val="both"/>
              <w:rPr>
                <w:rFonts w:hint="eastAsia" w:asciiTheme="minorEastAsia" w:hAnsiTheme="minorEastAsia" w:eastAsiaTheme="minorEastAsia" w:cstheme="minorEastAsia"/>
                <w:b w:val="0"/>
                <w:bCs/>
                <w:sz w:val="24"/>
                <w:szCs w:val="24"/>
                <w:shd w:val="clear" w:fill="FFFFFF"/>
                <w:lang w:val="en-US" w:eastAsia="zh-CN"/>
              </w:rPr>
            </w:pPr>
          </w:p>
          <w:p>
            <w:pPr>
              <w:pStyle w:val="12"/>
              <w:jc w:val="both"/>
              <w:rPr>
                <w:rFonts w:hint="eastAsia" w:asciiTheme="minorEastAsia" w:hAnsiTheme="minorEastAsia" w:eastAsiaTheme="minorEastAsia" w:cstheme="minorEastAsia"/>
                <w:b w:val="0"/>
                <w:bCs/>
                <w:sz w:val="24"/>
                <w:szCs w:val="24"/>
                <w:shd w:val="clear" w:fill="FFFFFF"/>
                <w:lang w:val="en-US" w:eastAsia="zh-CN"/>
              </w:rPr>
            </w:pPr>
          </w:p>
          <w:p>
            <w:pPr>
              <w:pStyle w:val="12"/>
              <w:jc w:val="both"/>
              <w:rPr>
                <w:rFonts w:hint="eastAsia" w:asciiTheme="minorEastAsia" w:hAnsiTheme="minorEastAsia" w:eastAsiaTheme="minorEastAsia" w:cstheme="minorEastAsia"/>
                <w:b w:val="0"/>
                <w:bCs/>
                <w:sz w:val="24"/>
                <w:szCs w:val="24"/>
                <w:shd w:val="clear" w:fill="FFFFFF"/>
                <w:lang w:val="en-US" w:eastAsia="zh-CN"/>
              </w:rPr>
            </w:pPr>
          </w:p>
          <w:p>
            <w:pPr>
              <w:pStyle w:val="12"/>
              <w:jc w:val="both"/>
              <w:rPr>
                <w:rFonts w:hint="eastAsia" w:asciiTheme="minorEastAsia" w:hAnsiTheme="minorEastAsia" w:eastAsiaTheme="minorEastAsia" w:cstheme="minorEastAsia"/>
                <w:b w:val="0"/>
                <w:bCs/>
                <w:sz w:val="24"/>
                <w:szCs w:val="24"/>
                <w:shd w:val="clear" w:fill="FFFFFF"/>
                <w:lang w:val="en-US" w:eastAsia="zh-CN"/>
              </w:rPr>
            </w:pPr>
          </w:p>
          <w:p>
            <w:pPr>
              <w:pStyle w:val="12"/>
              <w:ind w:firstLine="240" w:firstLineChars="100"/>
              <w:jc w:val="both"/>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综合</w:t>
            </w:r>
          </w:p>
          <w:p>
            <w:pPr>
              <w:pStyle w:val="12"/>
              <w:ind w:firstLine="240" w:firstLineChars="100"/>
              <w:jc w:val="both"/>
              <w:rPr>
                <w:rFonts w:hint="eastAsia" w:asciiTheme="minorEastAsia" w:hAnsiTheme="minorEastAsia" w:eastAsiaTheme="minorEastAsia" w:cstheme="minorEastAsia"/>
                <w:b w:val="0"/>
                <w:bCs/>
                <w:sz w:val="24"/>
                <w:szCs w:val="24"/>
                <w:shd w:val="clear" w:fill="FFFFFF"/>
                <w:lang w:val="en-US" w:eastAsia="zh-CN"/>
              </w:rPr>
            </w:pPr>
          </w:p>
          <w:p>
            <w:pPr>
              <w:pStyle w:val="12"/>
              <w:ind w:firstLine="240" w:firstLineChars="100"/>
              <w:jc w:val="both"/>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 xml:space="preserve">服务 </w:t>
            </w:r>
          </w:p>
          <w:p>
            <w:pPr>
              <w:pStyle w:val="12"/>
              <w:ind w:firstLine="480" w:firstLineChars="200"/>
              <w:jc w:val="both"/>
              <w:rPr>
                <w:rFonts w:hint="eastAsia" w:asciiTheme="minorEastAsia" w:hAnsiTheme="minorEastAsia" w:eastAsiaTheme="minorEastAsia" w:cstheme="minorEastAsia"/>
                <w:b w:val="0"/>
                <w:bCs/>
                <w:sz w:val="24"/>
                <w:szCs w:val="24"/>
                <w:shd w:val="clear" w:fill="FFFFFF"/>
                <w:lang w:val="en-US" w:eastAsia="zh-CN"/>
              </w:rPr>
            </w:pPr>
          </w:p>
          <w:p>
            <w:pPr>
              <w:pStyle w:val="12"/>
              <w:ind w:firstLine="480" w:firstLineChars="200"/>
              <w:jc w:val="both"/>
              <w:rPr>
                <w:rFonts w:hint="eastAsia" w:asciiTheme="minorEastAsia" w:hAnsiTheme="minorEastAsia" w:eastAsiaTheme="minorEastAsia" w:cstheme="minorEastAsia"/>
                <w:b w:val="0"/>
                <w:bCs/>
                <w:sz w:val="24"/>
                <w:szCs w:val="24"/>
                <w:shd w:val="clear" w:fill="FFFFFF"/>
                <w:lang w:val="en-US" w:eastAsia="zh-CN"/>
              </w:rPr>
            </w:pPr>
          </w:p>
          <w:p>
            <w:pPr>
              <w:pStyle w:val="12"/>
              <w:ind w:firstLine="480" w:firstLineChars="200"/>
              <w:jc w:val="both"/>
              <w:rPr>
                <w:rFonts w:hint="eastAsia" w:asciiTheme="minorEastAsia" w:hAnsiTheme="minorEastAsia" w:eastAsiaTheme="minorEastAsia" w:cstheme="minorEastAsia"/>
                <w:b w:val="0"/>
                <w:bCs/>
                <w:sz w:val="24"/>
                <w:szCs w:val="24"/>
                <w:shd w:val="clear" w:fill="FFFFFF"/>
                <w:lang w:val="en-US" w:eastAsia="zh-CN"/>
              </w:rPr>
            </w:pPr>
          </w:p>
          <w:p>
            <w:pPr>
              <w:pStyle w:val="12"/>
              <w:ind w:firstLine="240" w:firstLineChars="100"/>
              <w:jc w:val="both"/>
              <w:rPr>
                <w:rFonts w:hint="eastAsia" w:asciiTheme="minorEastAsia" w:hAnsiTheme="minorEastAsia" w:eastAsiaTheme="minorEastAsia" w:cstheme="minorEastAsia"/>
                <w:b w:val="0"/>
                <w:bCs/>
                <w:sz w:val="24"/>
                <w:szCs w:val="24"/>
                <w:shd w:val="clear" w:fill="FFFFFF"/>
                <w:lang w:val="en-US" w:eastAsia="zh-CN"/>
              </w:rPr>
            </w:pPr>
          </w:p>
          <w:p>
            <w:pPr>
              <w:pStyle w:val="12"/>
              <w:ind w:firstLine="240" w:firstLineChars="100"/>
              <w:jc w:val="both"/>
              <w:rPr>
                <w:rFonts w:hint="eastAsia" w:asciiTheme="minorEastAsia" w:hAnsiTheme="minorEastAsia" w:eastAsiaTheme="minorEastAsia" w:cstheme="minorEastAsia"/>
                <w:b w:val="0"/>
                <w:bCs/>
                <w:sz w:val="24"/>
                <w:szCs w:val="24"/>
                <w:shd w:val="clear" w:fill="FFFFFF"/>
                <w:lang w:val="en-US" w:eastAsia="zh-CN"/>
              </w:rPr>
            </w:pPr>
          </w:p>
          <w:p>
            <w:pPr>
              <w:pStyle w:val="12"/>
              <w:jc w:val="both"/>
              <w:rPr>
                <w:rFonts w:hint="eastAsia" w:asciiTheme="minorEastAsia" w:hAnsiTheme="minorEastAsia" w:eastAsiaTheme="minorEastAsia" w:cstheme="minorEastAsia"/>
                <w:b w:val="0"/>
                <w:bCs/>
                <w:sz w:val="24"/>
                <w:szCs w:val="24"/>
                <w:shd w:val="clear" w:fill="FFFFFF"/>
                <w:lang w:val="en-US" w:eastAsia="zh-CN"/>
              </w:rPr>
            </w:pPr>
          </w:p>
        </w:tc>
        <w:tc>
          <w:tcPr>
            <w:tcW w:w="1440" w:type="dxa"/>
          </w:tcPr>
          <w:p>
            <w:pPr>
              <w:pStyle w:val="12"/>
              <w:jc w:val="both"/>
              <w:rPr>
                <w:rFonts w:asciiTheme="minorEastAsia" w:hAnsiTheme="minorEastAsia" w:eastAsiaTheme="minorEastAsia" w:cstheme="minorEastAsia"/>
                <w:b w:val="0"/>
                <w:bCs/>
                <w:sz w:val="24"/>
                <w:szCs w:val="24"/>
                <w:shd w:val="clear" w:fill="FFFFFF"/>
              </w:rPr>
            </w:pPr>
          </w:p>
          <w:p>
            <w:pPr>
              <w:pStyle w:val="12"/>
              <w:jc w:val="both"/>
              <w:rPr>
                <w:rFonts w:asciiTheme="minorEastAsia" w:hAnsiTheme="minorEastAsia" w:eastAsiaTheme="minorEastAsia" w:cstheme="minorEastAsia"/>
                <w:b w:val="0"/>
                <w:bCs/>
                <w:sz w:val="24"/>
                <w:szCs w:val="24"/>
                <w:shd w:val="clear" w:fill="FFFFFF"/>
              </w:rPr>
            </w:pPr>
          </w:p>
          <w:p>
            <w:pPr>
              <w:pStyle w:val="12"/>
              <w:jc w:val="both"/>
              <w:rPr>
                <w:rFonts w:asciiTheme="minorEastAsia" w:hAnsiTheme="minorEastAsia" w:eastAsiaTheme="minorEastAsia" w:cstheme="minorEastAsia"/>
                <w:b w:val="0"/>
                <w:bCs/>
                <w:sz w:val="24"/>
                <w:szCs w:val="24"/>
                <w:shd w:val="clear" w:fill="FFFFFF"/>
              </w:rPr>
            </w:pPr>
          </w:p>
          <w:p>
            <w:pPr>
              <w:pStyle w:val="12"/>
              <w:jc w:val="center"/>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项目经理</w:t>
            </w:r>
          </w:p>
        </w:tc>
        <w:tc>
          <w:tcPr>
            <w:tcW w:w="708" w:type="dxa"/>
          </w:tcPr>
          <w:p>
            <w:pPr>
              <w:pStyle w:val="12"/>
              <w:ind w:firstLine="480" w:firstLineChars="200"/>
              <w:jc w:val="left"/>
              <w:rPr>
                <w:rFonts w:asciiTheme="minorEastAsia" w:hAnsiTheme="minorEastAsia" w:eastAsiaTheme="minorEastAsia" w:cstheme="minorEastAsia"/>
                <w:b w:val="0"/>
                <w:bCs/>
                <w:sz w:val="24"/>
                <w:szCs w:val="24"/>
                <w:shd w:val="clear" w:fill="FFFFFF"/>
              </w:rPr>
            </w:pPr>
          </w:p>
          <w:p>
            <w:pPr>
              <w:pStyle w:val="12"/>
              <w:ind w:firstLine="480" w:firstLineChars="200"/>
              <w:jc w:val="left"/>
              <w:rPr>
                <w:rFonts w:asciiTheme="minorEastAsia" w:hAnsiTheme="minorEastAsia" w:eastAsiaTheme="minorEastAsia" w:cstheme="minorEastAsia"/>
                <w:b w:val="0"/>
                <w:bCs/>
                <w:sz w:val="24"/>
                <w:szCs w:val="24"/>
                <w:shd w:val="clear" w:fill="FFFFFF"/>
              </w:rPr>
            </w:pPr>
          </w:p>
          <w:p>
            <w:pPr>
              <w:pStyle w:val="12"/>
              <w:ind w:firstLine="480" w:firstLineChars="200"/>
              <w:jc w:val="left"/>
              <w:rPr>
                <w:rFonts w:asciiTheme="minorEastAsia" w:hAnsiTheme="minorEastAsia" w:eastAsiaTheme="minorEastAsia" w:cstheme="minorEastAsia"/>
                <w:b w:val="0"/>
                <w:bCs/>
                <w:sz w:val="24"/>
                <w:szCs w:val="24"/>
                <w:shd w:val="clear" w:fill="FFFFFF"/>
              </w:rPr>
            </w:pPr>
          </w:p>
          <w:p>
            <w:pPr>
              <w:pStyle w:val="12"/>
              <w:jc w:val="center"/>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1</w:t>
            </w:r>
          </w:p>
        </w:tc>
        <w:tc>
          <w:tcPr>
            <w:tcW w:w="3240"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具备3年（含）以上物业项目管理经验，熟悉物业法规和物业知识，能吃苦耐劳，具有服务意识和亲和力；具有较强的沟通协调能力、团队合作能力、综合管理能力，熟悉人力资源、安保消防、突发应急事件处理等相关业务知识。</w:t>
            </w:r>
          </w:p>
        </w:tc>
        <w:tc>
          <w:tcPr>
            <w:tcW w:w="1679" w:type="dxa"/>
          </w:tcPr>
          <w:p>
            <w:pPr>
              <w:pStyle w:val="12"/>
              <w:jc w:val="both"/>
              <w:rPr>
                <w:rFonts w:asciiTheme="minorEastAsia" w:hAnsiTheme="minorEastAsia" w:eastAsiaTheme="minorEastAsia" w:cstheme="minorEastAsia"/>
                <w:b w:val="0"/>
                <w:bCs/>
                <w:sz w:val="24"/>
                <w:szCs w:val="24"/>
                <w:shd w:val="clear" w:fill="FFFFFF"/>
              </w:rPr>
            </w:pPr>
          </w:p>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年龄在30-50周岁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37" w:type="dxa"/>
            <w:vMerge w:val="continue"/>
          </w:tcPr>
          <w:p>
            <w:pPr>
              <w:pStyle w:val="12"/>
              <w:ind w:firstLine="480" w:firstLineChars="200"/>
              <w:jc w:val="both"/>
              <w:rPr>
                <w:rFonts w:asciiTheme="minorEastAsia" w:hAnsiTheme="minorEastAsia" w:eastAsiaTheme="minorEastAsia" w:cstheme="minorEastAsia"/>
                <w:b w:val="0"/>
                <w:bCs/>
                <w:sz w:val="24"/>
                <w:szCs w:val="24"/>
                <w:shd w:val="clear" w:fill="FFFFFF"/>
              </w:rPr>
            </w:pPr>
          </w:p>
        </w:tc>
        <w:tc>
          <w:tcPr>
            <w:tcW w:w="1440" w:type="dxa"/>
          </w:tcPr>
          <w:p>
            <w:pPr>
              <w:pStyle w:val="12"/>
              <w:ind w:firstLine="480" w:firstLineChars="200"/>
              <w:jc w:val="both"/>
              <w:rPr>
                <w:rFonts w:hint="eastAsia" w:asciiTheme="minorEastAsia" w:hAnsiTheme="minorEastAsia" w:eastAsiaTheme="minorEastAsia" w:cstheme="minorEastAsia"/>
                <w:b w:val="0"/>
                <w:bCs/>
                <w:sz w:val="24"/>
                <w:szCs w:val="24"/>
                <w:shd w:val="clear" w:fill="FFFFFF"/>
                <w:lang w:val="en-US" w:eastAsia="zh-CN"/>
              </w:rPr>
            </w:pPr>
          </w:p>
          <w:p>
            <w:pPr>
              <w:pStyle w:val="12"/>
              <w:ind w:firstLine="480" w:firstLineChars="200"/>
              <w:jc w:val="both"/>
              <w:rPr>
                <w:rFonts w:hint="eastAsia" w:asciiTheme="minorEastAsia" w:hAnsiTheme="minorEastAsia" w:eastAsiaTheme="minorEastAsia" w:cstheme="minorEastAsia"/>
                <w:b w:val="0"/>
                <w:bCs/>
                <w:sz w:val="24"/>
                <w:szCs w:val="24"/>
                <w:shd w:val="clear" w:fill="FFFFFF"/>
                <w:lang w:val="en-US" w:eastAsia="zh-CN"/>
              </w:rPr>
            </w:pPr>
          </w:p>
          <w:p>
            <w:pPr>
              <w:pStyle w:val="12"/>
              <w:jc w:val="both"/>
              <w:rPr>
                <w:rFonts w:hint="eastAsia" w:asciiTheme="minorEastAsia" w:hAnsiTheme="minorEastAsia" w:eastAsiaTheme="minorEastAsia" w:cstheme="minorEastAsia"/>
                <w:b w:val="0"/>
                <w:bCs/>
                <w:sz w:val="24"/>
                <w:szCs w:val="24"/>
                <w:shd w:val="clear" w:fill="FFFFFF"/>
                <w:lang w:val="en-US" w:eastAsia="zh-CN"/>
              </w:rPr>
            </w:pPr>
          </w:p>
          <w:p>
            <w:pPr>
              <w:pStyle w:val="12"/>
              <w:jc w:val="center"/>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综合服务</w:t>
            </w:r>
          </w:p>
        </w:tc>
        <w:tc>
          <w:tcPr>
            <w:tcW w:w="708" w:type="dxa"/>
          </w:tcPr>
          <w:p>
            <w:pPr>
              <w:pStyle w:val="12"/>
              <w:ind w:firstLine="480" w:firstLineChars="200"/>
              <w:jc w:val="left"/>
              <w:rPr>
                <w:rFonts w:hint="eastAsia" w:asciiTheme="minorEastAsia" w:hAnsiTheme="minorEastAsia" w:eastAsiaTheme="minorEastAsia" w:cstheme="minorEastAsia"/>
                <w:b w:val="0"/>
                <w:bCs/>
                <w:sz w:val="24"/>
                <w:szCs w:val="24"/>
                <w:shd w:val="clear" w:fill="FFFFFF"/>
                <w:lang w:val="en-US" w:eastAsia="zh-CN"/>
              </w:rPr>
            </w:pPr>
          </w:p>
          <w:p>
            <w:pPr>
              <w:pStyle w:val="12"/>
              <w:ind w:firstLine="480" w:firstLineChars="200"/>
              <w:jc w:val="left"/>
              <w:rPr>
                <w:rFonts w:hint="eastAsia" w:asciiTheme="minorEastAsia" w:hAnsiTheme="minorEastAsia" w:eastAsiaTheme="minorEastAsia" w:cstheme="minorEastAsia"/>
                <w:b w:val="0"/>
                <w:bCs/>
                <w:sz w:val="24"/>
                <w:szCs w:val="24"/>
                <w:shd w:val="clear" w:fill="FFFFFF"/>
                <w:lang w:val="en-US" w:eastAsia="zh-CN"/>
              </w:rPr>
            </w:pPr>
          </w:p>
          <w:p>
            <w:pPr>
              <w:pStyle w:val="12"/>
              <w:ind w:firstLine="480" w:firstLineChars="200"/>
              <w:jc w:val="left"/>
              <w:rPr>
                <w:rFonts w:hint="eastAsia" w:asciiTheme="minorEastAsia" w:hAnsiTheme="minorEastAsia" w:eastAsiaTheme="minorEastAsia" w:cstheme="minorEastAsia"/>
                <w:b w:val="0"/>
                <w:bCs/>
                <w:sz w:val="24"/>
                <w:szCs w:val="24"/>
                <w:shd w:val="clear" w:fill="FFFFFF"/>
                <w:lang w:val="en-US" w:eastAsia="zh-CN"/>
              </w:rPr>
            </w:pPr>
          </w:p>
          <w:p>
            <w:pPr>
              <w:pStyle w:val="12"/>
              <w:jc w:val="center"/>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2</w:t>
            </w:r>
          </w:p>
          <w:p>
            <w:pPr>
              <w:pStyle w:val="12"/>
              <w:ind w:firstLine="480" w:firstLineChars="200"/>
              <w:jc w:val="left"/>
              <w:rPr>
                <w:rFonts w:hint="eastAsia" w:asciiTheme="minorEastAsia" w:hAnsiTheme="minorEastAsia" w:eastAsiaTheme="minorEastAsia" w:cstheme="minorEastAsia"/>
                <w:b w:val="0"/>
                <w:bCs/>
                <w:sz w:val="24"/>
                <w:szCs w:val="24"/>
                <w:shd w:val="clear" w:fill="FFFFFF"/>
                <w:lang w:val="en-US" w:eastAsia="zh-CN"/>
              </w:rPr>
            </w:pPr>
          </w:p>
          <w:p>
            <w:pPr>
              <w:pStyle w:val="12"/>
              <w:ind w:firstLine="480" w:firstLineChars="200"/>
              <w:jc w:val="left"/>
              <w:rPr>
                <w:rFonts w:hint="eastAsia" w:asciiTheme="minorEastAsia" w:hAnsiTheme="minorEastAsia" w:eastAsiaTheme="minorEastAsia" w:cstheme="minorEastAsia"/>
                <w:b w:val="0"/>
                <w:bCs/>
                <w:sz w:val="24"/>
                <w:szCs w:val="24"/>
                <w:shd w:val="clear" w:fill="FFFFFF"/>
                <w:lang w:val="en-US" w:eastAsia="zh-CN"/>
              </w:rPr>
            </w:pPr>
          </w:p>
        </w:tc>
        <w:tc>
          <w:tcPr>
            <w:tcW w:w="3240"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五官端正，形象气质好，须具备同岗位工作经验。熟悉机关工作情况，有一定的安全常识，有较强的管理能力、理解能力和沟通能力，具有服务意识和亲和力。</w:t>
            </w:r>
          </w:p>
        </w:tc>
        <w:tc>
          <w:tcPr>
            <w:tcW w:w="1679"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主要负责本项目大堂值班、协助物业经理管理。年龄在4</w:t>
            </w:r>
            <w:r>
              <w:rPr>
                <w:rFonts w:hint="eastAsia" w:asciiTheme="minorEastAsia" w:hAnsiTheme="minorEastAsia" w:eastAsiaTheme="minorEastAsia" w:cstheme="minorEastAsia"/>
                <w:b w:val="0"/>
                <w:bCs/>
                <w:sz w:val="24"/>
                <w:szCs w:val="24"/>
                <w:shd w:val="clear" w:fill="FFFFFF"/>
                <w:lang w:val="en-US" w:eastAsia="zh-CN"/>
              </w:rPr>
              <w:t>5</w:t>
            </w:r>
            <w:r>
              <w:rPr>
                <w:rFonts w:asciiTheme="minorEastAsia" w:hAnsiTheme="minorEastAsia" w:eastAsiaTheme="minorEastAsia" w:cstheme="minorEastAsia"/>
                <w:b w:val="0"/>
                <w:bCs/>
                <w:sz w:val="24"/>
                <w:szCs w:val="24"/>
                <w:shd w:val="clear" w:fill="FFFFFF"/>
              </w:rPr>
              <w:t>周岁以下，男性身高170cm以上，女性身高162cm以上。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37" w:type="dxa"/>
            <w:vMerge w:val="continue"/>
          </w:tcPr>
          <w:p>
            <w:pPr>
              <w:pStyle w:val="12"/>
              <w:jc w:val="both"/>
              <w:rPr>
                <w:rFonts w:hint="eastAsia" w:asciiTheme="minorEastAsia" w:hAnsiTheme="minorEastAsia" w:eastAsiaTheme="minorEastAsia" w:cstheme="minorEastAsia"/>
                <w:b w:val="0"/>
                <w:bCs/>
                <w:sz w:val="24"/>
                <w:szCs w:val="24"/>
                <w:shd w:val="clear" w:fill="FFFFFF"/>
                <w:lang w:val="en-US" w:eastAsia="zh-CN"/>
              </w:rPr>
            </w:pPr>
          </w:p>
        </w:tc>
        <w:tc>
          <w:tcPr>
            <w:tcW w:w="1440" w:type="dxa"/>
          </w:tcPr>
          <w:p>
            <w:pPr>
              <w:pStyle w:val="12"/>
              <w:jc w:val="both"/>
              <w:rPr>
                <w:rFonts w:hint="eastAsia" w:asciiTheme="minorEastAsia" w:hAnsiTheme="minorEastAsia" w:eastAsiaTheme="minorEastAsia" w:cstheme="minorEastAsia"/>
                <w:b w:val="0"/>
                <w:bCs/>
                <w:sz w:val="24"/>
                <w:szCs w:val="24"/>
                <w:shd w:val="clear" w:fill="FFFFFF"/>
                <w:lang w:val="en-US" w:eastAsia="zh-CN"/>
              </w:rPr>
            </w:pPr>
          </w:p>
          <w:p>
            <w:pPr>
              <w:pStyle w:val="12"/>
              <w:ind w:firstLine="240" w:firstLineChars="100"/>
              <w:jc w:val="both"/>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lang w:val="en-US" w:eastAsia="zh-CN"/>
              </w:rPr>
              <w:t>会务</w:t>
            </w:r>
            <w:r>
              <w:rPr>
                <w:rFonts w:asciiTheme="minorEastAsia" w:hAnsiTheme="minorEastAsia" w:eastAsiaTheme="minorEastAsia" w:cstheme="minorEastAsia"/>
                <w:b w:val="0"/>
                <w:bCs/>
                <w:sz w:val="24"/>
                <w:szCs w:val="24"/>
                <w:shd w:val="clear" w:fill="FFFFFF"/>
              </w:rPr>
              <w:t>主管</w:t>
            </w:r>
          </w:p>
        </w:tc>
        <w:tc>
          <w:tcPr>
            <w:tcW w:w="708" w:type="dxa"/>
          </w:tcPr>
          <w:p>
            <w:pPr>
              <w:pStyle w:val="12"/>
              <w:jc w:val="center"/>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1</w:t>
            </w:r>
          </w:p>
        </w:tc>
        <w:tc>
          <w:tcPr>
            <w:tcW w:w="3240"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五官端正，熟悉物业法规和物业知识，具备一定的管理能力、会务服务经验、保密常识，能吃苦耐劳，具有服务意识和亲和力。</w:t>
            </w:r>
          </w:p>
        </w:tc>
        <w:tc>
          <w:tcPr>
            <w:tcW w:w="1679"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限女性，年龄在4</w:t>
            </w:r>
            <w:r>
              <w:rPr>
                <w:rFonts w:hint="eastAsia" w:asciiTheme="minorEastAsia" w:hAnsiTheme="minorEastAsia" w:eastAsiaTheme="minorEastAsia" w:cstheme="minorEastAsia"/>
                <w:b w:val="0"/>
                <w:bCs/>
                <w:sz w:val="24"/>
                <w:szCs w:val="24"/>
                <w:shd w:val="clear" w:fill="FFFFFF"/>
                <w:lang w:val="en-US" w:eastAsia="zh-CN"/>
              </w:rPr>
              <w:t>2</w:t>
            </w:r>
            <w:r>
              <w:rPr>
                <w:rFonts w:asciiTheme="minorEastAsia" w:hAnsiTheme="minorEastAsia" w:eastAsiaTheme="minorEastAsia" w:cstheme="minorEastAsia"/>
                <w:b w:val="0"/>
                <w:bCs/>
                <w:sz w:val="24"/>
                <w:szCs w:val="24"/>
                <w:shd w:val="clear" w:fill="FFFFFF"/>
              </w:rPr>
              <w:t>周岁以下，身高在16</w:t>
            </w:r>
            <w:r>
              <w:rPr>
                <w:rFonts w:hint="eastAsia" w:asciiTheme="minorEastAsia" w:hAnsiTheme="minorEastAsia" w:eastAsiaTheme="minorEastAsia" w:cstheme="minorEastAsia"/>
                <w:b w:val="0"/>
                <w:bCs/>
                <w:sz w:val="24"/>
                <w:szCs w:val="24"/>
                <w:shd w:val="clear" w:fill="FFFFFF"/>
                <w:lang w:val="en-US" w:eastAsia="zh-CN"/>
              </w:rPr>
              <w:t>2</w:t>
            </w:r>
            <w:r>
              <w:rPr>
                <w:rFonts w:asciiTheme="minorEastAsia" w:hAnsiTheme="minorEastAsia" w:eastAsiaTheme="minorEastAsia" w:cstheme="minorEastAsia"/>
                <w:b w:val="0"/>
                <w:bCs/>
                <w:sz w:val="24"/>
                <w:szCs w:val="24"/>
                <w:shd w:val="clear" w:fill="FFFFFF"/>
              </w:rPr>
              <w:t>cm以上。</w:t>
            </w:r>
          </w:p>
          <w:p>
            <w:pPr>
              <w:pStyle w:val="12"/>
              <w:ind w:firstLine="480" w:firstLineChars="200"/>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43" w:hRule="atLeast"/>
          <w:jc w:val="center"/>
        </w:trPr>
        <w:tc>
          <w:tcPr>
            <w:tcW w:w="1237" w:type="dxa"/>
            <w:vMerge w:val="continue"/>
          </w:tcPr>
          <w:p>
            <w:pPr>
              <w:pStyle w:val="12"/>
              <w:ind w:firstLine="480" w:firstLineChars="200"/>
              <w:jc w:val="both"/>
              <w:rPr>
                <w:rFonts w:asciiTheme="minorEastAsia" w:hAnsiTheme="minorEastAsia" w:eastAsiaTheme="minorEastAsia" w:cstheme="minorEastAsia"/>
                <w:b w:val="0"/>
                <w:bCs/>
                <w:sz w:val="24"/>
                <w:szCs w:val="24"/>
                <w:shd w:val="clear" w:fill="FFFFFF"/>
              </w:rPr>
            </w:pPr>
          </w:p>
        </w:tc>
        <w:tc>
          <w:tcPr>
            <w:tcW w:w="1440" w:type="dxa"/>
          </w:tcPr>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ind w:firstLine="240" w:firstLineChars="100"/>
              <w:jc w:val="both"/>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会务保障</w:t>
            </w:r>
          </w:p>
        </w:tc>
        <w:tc>
          <w:tcPr>
            <w:tcW w:w="708" w:type="dxa"/>
          </w:tcPr>
          <w:p>
            <w:pPr>
              <w:pStyle w:val="12"/>
              <w:ind w:firstLine="240" w:firstLineChars="100"/>
              <w:jc w:val="left"/>
              <w:rPr>
                <w:rFonts w:hint="eastAsia" w:asciiTheme="minorEastAsia" w:hAnsiTheme="minorEastAsia" w:eastAsiaTheme="minorEastAsia" w:cstheme="minorEastAsia"/>
                <w:b w:val="0"/>
                <w:bCs/>
                <w:sz w:val="24"/>
                <w:szCs w:val="24"/>
                <w:shd w:val="clear" w:fill="FFFFFF"/>
                <w:lang w:val="en-US" w:eastAsia="zh-CN"/>
              </w:rPr>
            </w:pPr>
          </w:p>
          <w:p>
            <w:pPr>
              <w:pStyle w:val="12"/>
              <w:ind w:firstLine="240" w:firstLineChars="100"/>
              <w:jc w:val="left"/>
              <w:rPr>
                <w:rFonts w:hint="eastAsia" w:asciiTheme="minorEastAsia" w:hAnsiTheme="minorEastAsia" w:eastAsiaTheme="minorEastAsia" w:cstheme="minorEastAsia"/>
                <w:b w:val="0"/>
                <w:bCs/>
                <w:sz w:val="24"/>
                <w:szCs w:val="24"/>
                <w:shd w:val="clear" w:fill="FFFFFF"/>
                <w:lang w:val="en-US" w:eastAsia="zh-CN"/>
              </w:rPr>
            </w:pPr>
          </w:p>
          <w:p>
            <w:pPr>
              <w:pStyle w:val="12"/>
              <w:jc w:val="center"/>
              <w:rPr>
                <w:rFonts w:hint="eastAsia" w:asciiTheme="minorEastAsia" w:hAnsiTheme="minorEastAsia" w:eastAsiaTheme="minorEastAsia" w:cstheme="minorEastAsia"/>
                <w:b w:val="0"/>
                <w:bCs/>
                <w:sz w:val="24"/>
                <w:szCs w:val="24"/>
                <w:shd w:val="clear" w:fill="FFFFFF"/>
                <w:lang w:eastAsia="zh-CN"/>
              </w:rPr>
            </w:pPr>
            <w:r>
              <w:rPr>
                <w:rFonts w:hint="eastAsia" w:asciiTheme="minorEastAsia" w:hAnsiTheme="minorEastAsia" w:eastAsiaTheme="minorEastAsia" w:cstheme="minorEastAsia"/>
                <w:b w:val="0"/>
                <w:bCs/>
                <w:sz w:val="24"/>
                <w:szCs w:val="24"/>
                <w:shd w:val="clear" w:fill="FFFFFF"/>
                <w:lang w:val="en-US" w:eastAsia="zh-CN"/>
              </w:rPr>
              <w:t>4</w:t>
            </w:r>
          </w:p>
        </w:tc>
        <w:tc>
          <w:tcPr>
            <w:tcW w:w="3240"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五官端正，熟悉物业法规和物业知识</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保密常识，，能吃苦耐劳，具有服务意识和亲和力。</w:t>
            </w:r>
          </w:p>
        </w:tc>
        <w:tc>
          <w:tcPr>
            <w:tcW w:w="1679"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限女性，年龄在40周岁以下，身高在16</w:t>
            </w:r>
            <w:r>
              <w:rPr>
                <w:rFonts w:hint="eastAsia" w:asciiTheme="minorEastAsia" w:hAnsiTheme="minorEastAsia" w:eastAsiaTheme="minorEastAsia" w:cstheme="minorEastAsia"/>
                <w:b w:val="0"/>
                <w:bCs/>
                <w:sz w:val="24"/>
                <w:szCs w:val="24"/>
                <w:shd w:val="clear" w:fill="FFFFFF"/>
                <w:lang w:val="en-US" w:eastAsia="zh-CN"/>
              </w:rPr>
              <w:t>2</w:t>
            </w:r>
            <w:r>
              <w:rPr>
                <w:rFonts w:asciiTheme="minorEastAsia" w:hAnsiTheme="minorEastAsia" w:eastAsiaTheme="minorEastAsia" w:cstheme="minorEastAsia"/>
                <w:b w:val="0"/>
                <w:bCs/>
                <w:sz w:val="24"/>
                <w:szCs w:val="24"/>
                <w:shd w:val="clear" w:fill="FFFFFF"/>
              </w:rPr>
              <w:t>cm以上。</w:t>
            </w:r>
          </w:p>
          <w:p>
            <w:pPr>
              <w:pStyle w:val="12"/>
              <w:ind w:firstLine="480" w:firstLineChars="200"/>
              <w:jc w:val="both"/>
              <w:rPr>
                <w:rFonts w:asciiTheme="minorEastAsia" w:hAnsiTheme="minorEastAsia" w:eastAsiaTheme="minorEastAsia" w:cstheme="minorEastAsia"/>
                <w:b w:val="0"/>
                <w:bCs/>
                <w:sz w:val="24"/>
                <w:szCs w:val="24"/>
                <w:shd w:val="clear" w:fill="FFFFFF"/>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37" w:type="dxa"/>
            <w:vMerge w:val="restart"/>
          </w:tcPr>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ind w:firstLine="240" w:firstLineChars="100"/>
              <w:jc w:val="both"/>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环境</w:t>
            </w:r>
          </w:p>
        </w:tc>
        <w:tc>
          <w:tcPr>
            <w:tcW w:w="1440" w:type="dxa"/>
          </w:tcPr>
          <w:p>
            <w:pPr>
              <w:pStyle w:val="12"/>
              <w:ind w:firstLine="240" w:firstLineChars="100"/>
              <w:jc w:val="both"/>
              <w:rPr>
                <w:rFonts w:asciiTheme="minorEastAsia" w:hAnsiTheme="minorEastAsia" w:eastAsiaTheme="minorEastAsia" w:cstheme="minorEastAsia"/>
                <w:b w:val="0"/>
                <w:bCs/>
                <w:sz w:val="24"/>
                <w:szCs w:val="24"/>
                <w:shd w:val="clear" w:fill="FFFFFF"/>
              </w:rPr>
            </w:pPr>
          </w:p>
          <w:p>
            <w:pPr>
              <w:pStyle w:val="12"/>
              <w:ind w:firstLine="240" w:firstLineChars="100"/>
              <w:jc w:val="both"/>
              <w:rPr>
                <w:rFonts w:hint="eastAsia" w:asciiTheme="minorEastAsia" w:hAnsiTheme="minorEastAsia" w:eastAsiaTheme="minorEastAsia" w:cstheme="minorEastAsia"/>
                <w:b w:val="0"/>
                <w:bCs/>
                <w:sz w:val="24"/>
                <w:szCs w:val="24"/>
                <w:shd w:val="clear" w:fill="FFFFFF"/>
                <w:lang w:val="en-US" w:eastAsia="zh-CN"/>
              </w:rPr>
            </w:pPr>
            <w:r>
              <w:rPr>
                <w:rFonts w:asciiTheme="minorEastAsia" w:hAnsiTheme="minorEastAsia" w:eastAsiaTheme="minorEastAsia" w:cstheme="minorEastAsia"/>
                <w:b w:val="0"/>
                <w:bCs/>
                <w:sz w:val="24"/>
                <w:szCs w:val="24"/>
                <w:shd w:val="clear" w:fill="FFFFFF"/>
              </w:rPr>
              <w:t>保洁</w:t>
            </w:r>
            <w:r>
              <w:rPr>
                <w:rFonts w:hint="eastAsia" w:asciiTheme="minorEastAsia" w:hAnsiTheme="minorEastAsia" w:eastAsiaTheme="minorEastAsia" w:cstheme="minorEastAsia"/>
                <w:b w:val="0"/>
                <w:bCs/>
                <w:sz w:val="24"/>
                <w:szCs w:val="24"/>
                <w:shd w:val="clear" w:fill="FFFFFF"/>
                <w:lang w:val="en-US" w:eastAsia="zh-CN"/>
              </w:rPr>
              <w:t>主管</w:t>
            </w:r>
          </w:p>
        </w:tc>
        <w:tc>
          <w:tcPr>
            <w:tcW w:w="708" w:type="dxa"/>
          </w:tcPr>
          <w:p>
            <w:pPr>
              <w:pStyle w:val="12"/>
              <w:ind w:firstLine="240" w:firstLineChars="100"/>
              <w:jc w:val="left"/>
              <w:rPr>
                <w:rFonts w:asciiTheme="minorEastAsia" w:hAnsiTheme="minorEastAsia" w:eastAsiaTheme="minorEastAsia" w:cstheme="minorEastAsia"/>
                <w:b w:val="0"/>
                <w:bCs/>
                <w:sz w:val="24"/>
                <w:szCs w:val="24"/>
                <w:shd w:val="clear" w:fill="FFFFFF"/>
              </w:rPr>
            </w:pPr>
          </w:p>
          <w:p>
            <w:pPr>
              <w:pStyle w:val="12"/>
              <w:jc w:val="center"/>
              <w:rPr>
                <w:rFonts w:hint="eastAsia" w:asciiTheme="minorEastAsia" w:hAnsiTheme="minorEastAsia" w:eastAsiaTheme="minorEastAsia" w:cstheme="minorEastAsia"/>
                <w:b w:val="0"/>
                <w:bCs/>
                <w:sz w:val="24"/>
                <w:szCs w:val="24"/>
                <w:shd w:val="clear" w:fill="FFFFFF"/>
                <w:lang w:eastAsia="zh-CN"/>
              </w:rPr>
            </w:pPr>
            <w:r>
              <w:rPr>
                <w:rFonts w:hint="eastAsia" w:asciiTheme="minorEastAsia" w:hAnsiTheme="minorEastAsia" w:eastAsiaTheme="minorEastAsia" w:cstheme="minorEastAsia"/>
                <w:b w:val="0"/>
                <w:bCs/>
                <w:sz w:val="24"/>
                <w:szCs w:val="24"/>
                <w:shd w:val="clear" w:fill="FFFFFF"/>
                <w:lang w:val="en-US" w:eastAsia="zh-CN"/>
              </w:rPr>
              <w:t>1</w:t>
            </w:r>
          </w:p>
        </w:tc>
        <w:tc>
          <w:tcPr>
            <w:tcW w:w="3240" w:type="dxa"/>
          </w:tcPr>
          <w:p>
            <w:pPr>
              <w:pStyle w:val="12"/>
              <w:jc w:val="both"/>
              <w:rPr>
                <w:rFonts w:asciiTheme="minorEastAsia" w:hAnsiTheme="minorEastAsia" w:eastAsiaTheme="minorEastAsia" w:cstheme="minorEastAsia"/>
                <w:b w:val="0"/>
                <w:bCs/>
                <w:sz w:val="24"/>
                <w:szCs w:val="24"/>
                <w:shd w:val="clear" w:fill="FFFFFF"/>
              </w:rPr>
            </w:pPr>
            <w:r>
              <w:rPr>
                <w:rFonts w:hint="eastAsia" w:asciiTheme="minorEastAsia" w:hAnsiTheme="minorEastAsia" w:eastAsiaTheme="minorEastAsia" w:cstheme="minorEastAsia"/>
                <w:b w:val="0"/>
                <w:bCs/>
                <w:sz w:val="24"/>
                <w:szCs w:val="24"/>
                <w:shd w:val="clear" w:fill="FFFFFF"/>
                <w:lang w:val="en-US" w:eastAsia="zh-CN"/>
              </w:rPr>
              <w:t>具有一定的管理经验</w:t>
            </w:r>
            <w:r>
              <w:rPr>
                <w:rFonts w:asciiTheme="minorEastAsia" w:hAnsiTheme="minorEastAsia" w:eastAsiaTheme="minorEastAsia" w:cstheme="minorEastAsia"/>
                <w:b w:val="0"/>
                <w:bCs/>
                <w:sz w:val="24"/>
                <w:szCs w:val="24"/>
                <w:shd w:val="clear" w:fill="FFFFFF"/>
              </w:rPr>
              <w:t>熟悉物业法规和物业知识，能吃苦耐劳，具有服务意识和亲和力。</w:t>
            </w:r>
          </w:p>
        </w:tc>
        <w:tc>
          <w:tcPr>
            <w:tcW w:w="1679"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限女性</w:t>
            </w:r>
            <w:r>
              <w:rPr>
                <w:rFonts w:hint="eastAsia" w:asciiTheme="minorEastAsia" w:hAnsiTheme="minorEastAsia" w:eastAsiaTheme="minorEastAsia" w:cstheme="minorEastAsia"/>
                <w:b w:val="0"/>
                <w:bCs/>
                <w:sz w:val="24"/>
                <w:szCs w:val="24"/>
                <w:shd w:val="clear" w:fill="FFFFFF"/>
                <w:lang w:eastAsia="zh-CN"/>
              </w:rPr>
              <w:t>，</w:t>
            </w:r>
            <w:r>
              <w:rPr>
                <w:rFonts w:asciiTheme="minorEastAsia" w:hAnsiTheme="minorEastAsia" w:eastAsiaTheme="minorEastAsia" w:cstheme="minorEastAsia"/>
                <w:b w:val="0"/>
                <w:bCs/>
                <w:sz w:val="24"/>
                <w:szCs w:val="24"/>
                <w:shd w:val="clear" w:fill="FFFFFF"/>
              </w:rPr>
              <w:t>年龄不超过50周岁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37" w:type="dxa"/>
            <w:vMerge w:val="continue"/>
          </w:tcPr>
          <w:p>
            <w:pPr>
              <w:pStyle w:val="12"/>
              <w:ind w:firstLine="480" w:firstLineChars="200"/>
              <w:jc w:val="both"/>
              <w:rPr>
                <w:rFonts w:asciiTheme="minorEastAsia" w:hAnsiTheme="minorEastAsia" w:eastAsiaTheme="minorEastAsia" w:cstheme="minorEastAsia"/>
                <w:b w:val="0"/>
                <w:bCs/>
                <w:sz w:val="24"/>
                <w:szCs w:val="24"/>
                <w:shd w:val="clear" w:fill="FFFFFF"/>
              </w:rPr>
            </w:pPr>
          </w:p>
        </w:tc>
        <w:tc>
          <w:tcPr>
            <w:tcW w:w="1440" w:type="dxa"/>
          </w:tcPr>
          <w:p>
            <w:pPr>
              <w:pStyle w:val="12"/>
              <w:jc w:val="both"/>
              <w:rPr>
                <w:rFonts w:asciiTheme="minorEastAsia" w:hAnsiTheme="minorEastAsia" w:eastAsiaTheme="minorEastAsia" w:cstheme="minorEastAsia"/>
                <w:b w:val="0"/>
                <w:bCs/>
                <w:sz w:val="24"/>
                <w:szCs w:val="24"/>
                <w:shd w:val="clear" w:fill="FFFFFF"/>
              </w:rPr>
            </w:pPr>
          </w:p>
          <w:p>
            <w:pPr>
              <w:pStyle w:val="12"/>
              <w:ind w:firstLine="240" w:firstLineChars="100"/>
              <w:jc w:val="both"/>
              <w:rPr>
                <w:rFonts w:hint="eastAsia" w:asciiTheme="minorEastAsia" w:hAnsiTheme="minorEastAsia" w:eastAsiaTheme="minorEastAsia" w:cstheme="minorEastAsia"/>
                <w:b w:val="0"/>
                <w:bCs/>
                <w:sz w:val="24"/>
                <w:szCs w:val="24"/>
                <w:shd w:val="clear" w:fill="FFFFFF"/>
                <w:lang w:eastAsia="zh-CN"/>
              </w:rPr>
            </w:pPr>
            <w:r>
              <w:rPr>
                <w:rFonts w:asciiTheme="minorEastAsia" w:hAnsiTheme="minorEastAsia" w:eastAsiaTheme="minorEastAsia" w:cstheme="minorEastAsia"/>
                <w:b w:val="0"/>
                <w:bCs/>
                <w:sz w:val="24"/>
                <w:szCs w:val="24"/>
                <w:shd w:val="clear" w:fill="FFFFFF"/>
              </w:rPr>
              <w:t>外围</w:t>
            </w:r>
            <w:r>
              <w:rPr>
                <w:rFonts w:hint="eastAsia" w:asciiTheme="minorEastAsia" w:hAnsiTheme="minorEastAsia" w:eastAsiaTheme="minorEastAsia" w:cstheme="minorEastAsia"/>
                <w:b w:val="0"/>
                <w:bCs/>
                <w:sz w:val="24"/>
                <w:szCs w:val="24"/>
                <w:shd w:val="clear" w:fill="FFFFFF"/>
                <w:lang w:val="en-US" w:eastAsia="zh-CN"/>
              </w:rPr>
              <w:t>保洁</w:t>
            </w:r>
          </w:p>
        </w:tc>
        <w:tc>
          <w:tcPr>
            <w:tcW w:w="708" w:type="dxa"/>
          </w:tcPr>
          <w:p>
            <w:pPr>
              <w:pStyle w:val="12"/>
              <w:jc w:val="left"/>
              <w:rPr>
                <w:rFonts w:asciiTheme="minorEastAsia" w:hAnsiTheme="minorEastAsia" w:eastAsiaTheme="minorEastAsia" w:cstheme="minorEastAsia"/>
                <w:b w:val="0"/>
                <w:bCs/>
                <w:sz w:val="24"/>
                <w:szCs w:val="24"/>
                <w:shd w:val="clear" w:fill="FFFFFF"/>
              </w:rPr>
            </w:pPr>
          </w:p>
          <w:p>
            <w:pPr>
              <w:pStyle w:val="12"/>
              <w:jc w:val="center"/>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3</w:t>
            </w:r>
          </w:p>
        </w:tc>
        <w:tc>
          <w:tcPr>
            <w:tcW w:w="3240"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熟悉物业法规和物业知识，能吃苦耐劳，具有服务意识和亲和力。</w:t>
            </w:r>
          </w:p>
        </w:tc>
        <w:tc>
          <w:tcPr>
            <w:tcW w:w="1679"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兼垃圾分类点督导员、保洁，年龄不超过5</w:t>
            </w:r>
            <w:r>
              <w:rPr>
                <w:rFonts w:hint="eastAsia" w:asciiTheme="minorEastAsia" w:hAnsiTheme="minorEastAsia" w:eastAsiaTheme="minorEastAsia" w:cstheme="minorEastAsia"/>
                <w:b w:val="0"/>
                <w:bCs/>
                <w:sz w:val="24"/>
                <w:szCs w:val="24"/>
                <w:shd w:val="clear" w:fill="FFFFFF"/>
                <w:lang w:val="en-US" w:eastAsia="zh-CN"/>
              </w:rPr>
              <w:t>0</w:t>
            </w:r>
            <w:r>
              <w:rPr>
                <w:rFonts w:asciiTheme="minorEastAsia" w:hAnsiTheme="minorEastAsia" w:eastAsiaTheme="minorEastAsia" w:cstheme="minorEastAsia"/>
                <w:b w:val="0"/>
                <w:bCs/>
                <w:sz w:val="24"/>
                <w:szCs w:val="24"/>
                <w:shd w:val="clear" w:fill="FFFFFF"/>
              </w:rPr>
              <w:t>周岁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0" w:hRule="atLeast"/>
          <w:jc w:val="center"/>
        </w:trPr>
        <w:tc>
          <w:tcPr>
            <w:tcW w:w="1237" w:type="dxa"/>
            <w:vMerge w:val="continue"/>
          </w:tcPr>
          <w:p>
            <w:pPr>
              <w:pStyle w:val="12"/>
              <w:ind w:firstLine="480" w:firstLineChars="200"/>
              <w:jc w:val="both"/>
              <w:rPr>
                <w:rFonts w:asciiTheme="minorEastAsia" w:hAnsiTheme="minorEastAsia" w:eastAsiaTheme="minorEastAsia" w:cstheme="minorEastAsia"/>
                <w:b w:val="0"/>
                <w:bCs/>
                <w:sz w:val="24"/>
                <w:szCs w:val="24"/>
                <w:shd w:val="clear" w:fill="FFFFFF"/>
              </w:rPr>
            </w:pPr>
          </w:p>
        </w:tc>
        <w:tc>
          <w:tcPr>
            <w:tcW w:w="1440" w:type="dxa"/>
          </w:tcPr>
          <w:p>
            <w:pPr>
              <w:pStyle w:val="12"/>
              <w:ind w:firstLine="480" w:firstLineChars="200"/>
              <w:jc w:val="both"/>
              <w:rPr>
                <w:rFonts w:hint="eastAsia" w:asciiTheme="minorEastAsia" w:hAnsiTheme="minorEastAsia" w:eastAsiaTheme="minorEastAsia" w:cstheme="minorEastAsia"/>
                <w:b w:val="0"/>
                <w:bCs/>
                <w:sz w:val="24"/>
                <w:szCs w:val="24"/>
                <w:shd w:val="clear" w:fill="FFFFFF"/>
                <w:lang w:val="en-US" w:eastAsia="zh-CN"/>
              </w:rPr>
            </w:pPr>
          </w:p>
          <w:p>
            <w:pPr>
              <w:pStyle w:val="12"/>
              <w:ind w:firstLine="240" w:firstLineChars="100"/>
              <w:jc w:val="both"/>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绿化员</w:t>
            </w:r>
          </w:p>
        </w:tc>
        <w:tc>
          <w:tcPr>
            <w:tcW w:w="708" w:type="dxa"/>
          </w:tcPr>
          <w:p>
            <w:pPr>
              <w:pStyle w:val="12"/>
              <w:jc w:val="left"/>
              <w:rPr>
                <w:rFonts w:hint="eastAsia" w:asciiTheme="minorEastAsia" w:hAnsiTheme="minorEastAsia" w:eastAsiaTheme="minorEastAsia" w:cstheme="minorEastAsia"/>
                <w:b w:val="0"/>
                <w:bCs/>
                <w:sz w:val="24"/>
                <w:szCs w:val="24"/>
                <w:shd w:val="clear" w:fill="FFFFFF"/>
                <w:lang w:val="en-US" w:eastAsia="zh-CN"/>
              </w:rPr>
            </w:pPr>
          </w:p>
          <w:p>
            <w:pPr>
              <w:pStyle w:val="12"/>
              <w:jc w:val="center"/>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1</w:t>
            </w:r>
          </w:p>
        </w:tc>
        <w:tc>
          <w:tcPr>
            <w:tcW w:w="3240"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具备绿植管理工作经验，熟悉园林知识，能吃苦耐劳，具有服务意识和亲和力。</w:t>
            </w:r>
          </w:p>
        </w:tc>
        <w:tc>
          <w:tcPr>
            <w:tcW w:w="1679"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年龄不超过5</w:t>
            </w:r>
            <w:r>
              <w:rPr>
                <w:rFonts w:hint="eastAsia" w:asciiTheme="minorEastAsia" w:hAnsiTheme="minorEastAsia" w:eastAsiaTheme="minorEastAsia" w:cstheme="minorEastAsia"/>
                <w:b w:val="0"/>
                <w:bCs/>
                <w:sz w:val="24"/>
                <w:szCs w:val="24"/>
                <w:shd w:val="clear" w:fill="FFFFFF"/>
                <w:lang w:val="en-US" w:eastAsia="zh-CN"/>
              </w:rPr>
              <w:t>0</w:t>
            </w:r>
            <w:r>
              <w:rPr>
                <w:rFonts w:asciiTheme="minorEastAsia" w:hAnsiTheme="minorEastAsia" w:eastAsiaTheme="minorEastAsia" w:cstheme="minorEastAsia"/>
                <w:b w:val="0"/>
                <w:bCs/>
                <w:sz w:val="24"/>
                <w:szCs w:val="24"/>
                <w:shd w:val="clear" w:fill="FFFFFF"/>
              </w:rPr>
              <w:t>周岁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0" w:hRule="atLeast"/>
          <w:jc w:val="center"/>
        </w:trPr>
        <w:tc>
          <w:tcPr>
            <w:tcW w:w="1237" w:type="dxa"/>
            <w:vMerge w:val="continue"/>
          </w:tcPr>
          <w:p>
            <w:pPr>
              <w:pStyle w:val="12"/>
              <w:ind w:firstLine="480" w:firstLineChars="200"/>
              <w:jc w:val="both"/>
              <w:rPr>
                <w:rFonts w:asciiTheme="minorEastAsia" w:hAnsiTheme="minorEastAsia" w:eastAsiaTheme="minorEastAsia" w:cstheme="minorEastAsia"/>
                <w:b w:val="0"/>
                <w:bCs/>
                <w:sz w:val="24"/>
                <w:szCs w:val="24"/>
                <w:shd w:val="clear" w:fill="FFFFFF"/>
              </w:rPr>
            </w:pPr>
          </w:p>
        </w:tc>
        <w:tc>
          <w:tcPr>
            <w:tcW w:w="1440" w:type="dxa"/>
          </w:tcPr>
          <w:p>
            <w:pPr>
              <w:pStyle w:val="12"/>
              <w:ind w:firstLine="240" w:firstLineChars="100"/>
              <w:jc w:val="both"/>
              <w:rPr>
                <w:rFonts w:hint="eastAsia" w:asciiTheme="minorEastAsia" w:hAnsiTheme="minorEastAsia" w:eastAsiaTheme="minorEastAsia" w:cstheme="minorEastAsia"/>
                <w:b w:val="0"/>
                <w:bCs/>
                <w:sz w:val="24"/>
                <w:szCs w:val="24"/>
                <w:shd w:val="clear" w:fill="FFFFFF"/>
                <w:lang w:val="en-US" w:eastAsia="zh-CN"/>
              </w:rPr>
            </w:pPr>
          </w:p>
          <w:p>
            <w:pPr>
              <w:pStyle w:val="12"/>
              <w:ind w:firstLine="240" w:firstLineChars="100"/>
              <w:jc w:val="both"/>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楼层服</w:t>
            </w:r>
          </w:p>
          <w:p>
            <w:pPr>
              <w:pStyle w:val="12"/>
              <w:ind w:firstLine="240" w:firstLineChars="100"/>
              <w:jc w:val="both"/>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务保洁</w:t>
            </w:r>
          </w:p>
        </w:tc>
        <w:tc>
          <w:tcPr>
            <w:tcW w:w="708" w:type="dxa"/>
          </w:tcPr>
          <w:p>
            <w:pPr>
              <w:pStyle w:val="12"/>
              <w:jc w:val="left"/>
              <w:rPr>
                <w:rFonts w:hint="eastAsia" w:asciiTheme="minorEastAsia" w:hAnsiTheme="minorEastAsia" w:eastAsiaTheme="minorEastAsia" w:cstheme="minorEastAsia"/>
                <w:b w:val="0"/>
                <w:bCs/>
                <w:sz w:val="24"/>
                <w:szCs w:val="24"/>
                <w:shd w:val="clear" w:fill="FFFFFF"/>
                <w:lang w:val="en-US" w:eastAsia="zh-CN"/>
              </w:rPr>
            </w:pPr>
          </w:p>
          <w:p>
            <w:pPr>
              <w:pStyle w:val="12"/>
              <w:jc w:val="center"/>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21</w:t>
            </w:r>
          </w:p>
        </w:tc>
        <w:tc>
          <w:tcPr>
            <w:tcW w:w="3240"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熟悉物业法规和物业知识，能吃苦耐劳，具有服务意识和亲和力。</w:t>
            </w:r>
          </w:p>
        </w:tc>
        <w:tc>
          <w:tcPr>
            <w:tcW w:w="1679"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年龄不超过5</w:t>
            </w:r>
            <w:r>
              <w:rPr>
                <w:rFonts w:hint="eastAsia" w:asciiTheme="minorEastAsia" w:hAnsiTheme="minorEastAsia" w:eastAsiaTheme="minorEastAsia" w:cstheme="minorEastAsia"/>
                <w:b w:val="0"/>
                <w:bCs/>
                <w:sz w:val="24"/>
                <w:szCs w:val="24"/>
                <w:shd w:val="clear" w:fill="FFFFFF"/>
                <w:lang w:val="en-US" w:eastAsia="zh-CN"/>
              </w:rPr>
              <w:t>0</w:t>
            </w:r>
            <w:r>
              <w:rPr>
                <w:rFonts w:asciiTheme="minorEastAsia" w:hAnsiTheme="minorEastAsia" w:eastAsiaTheme="minorEastAsia" w:cstheme="minorEastAsia"/>
                <w:b w:val="0"/>
                <w:bCs/>
                <w:sz w:val="24"/>
                <w:szCs w:val="24"/>
                <w:shd w:val="clear" w:fill="FFFFFF"/>
              </w:rPr>
              <w:t>周岁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37" w:type="dxa"/>
            <w:vMerge w:val="restart"/>
          </w:tcPr>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jc w:val="both"/>
              <w:rPr>
                <w:rFonts w:asciiTheme="minorEastAsia" w:hAnsiTheme="minorEastAsia" w:eastAsiaTheme="minorEastAsia" w:cstheme="minorEastAsia"/>
                <w:b w:val="0"/>
                <w:bCs/>
                <w:sz w:val="24"/>
                <w:szCs w:val="24"/>
                <w:shd w:val="clear" w:fill="FFFFFF"/>
              </w:rPr>
            </w:pPr>
          </w:p>
          <w:p>
            <w:pPr>
              <w:pStyle w:val="12"/>
              <w:ind w:firstLine="240" w:firstLineChars="100"/>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安防</w:t>
            </w:r>
          </w:p>
        </w:tc>
        <w:tc>
          <w:tcPr>
            <w:tcW w:w="1440" w:type="dxa"/>
          </w:tcPr>
          <w:p>
            <w:pPr>
              <w:pStyle w:val="12"/>
              <w:ind w:firstLine="720" w:firstLineChars="300"/>
              <w:jc w:val="both"/>
              <w:rPr>
                <w:rFonts w:asciiTheme="minorEastAsia" w:hAnsiTheme="minorEastAsia" w:eastAsiaTheme="minorEastAsia" w:cstheme="minorEastAsia"/>
                <w:b w:val="0"/>
                <w:bCs/>
                <w:sz w:val="24"/>
                <w:szCs w:val="24"/>
                <w:shd w:val="clear" w:fill="FFFFFF"/>
              </w:rPr>
            </w:pPr>
          </w:p>
          <w:p>
            <w:pPr>
              <w:pStyle w:val="12"/>
              <w:ind w:firstLine="720" w:firstLineChars="300"/>
              <w:jc w:val="both"/>
              <w:rPr>
                <w:rFonts w:asciiTheme="minorEastAsia" w:hAnsiTheme="minorEastAsia" w:eastAsiaTheme="minorEastAsia" w:cstheme="minorEastAsia"/>
                <w:b w:val="0"/>
                <w:bCs/>
                <w:sz w:val="24"/>
                <w:szCs w:val="24"/>
                <w:shd w:val="clear" w:fill="FFFFFF"/>
              </w:rPr>
            </w:pPr>
          </w:p>
          <w:p>
            <w:pPr>
              <w:pStyle w:val="12"/>
              <w:ind w:firstLine="240" w:firstLineChars="100"/>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保安队长</w:t>
            </w:r>
          </w:p>
        </w:tc>
        <w:tc>
          <w:tcPr>
            <w:tcW w:w="708" w:type="dxa"/>
          </w:tcPr>
          <w:p>
            <w:pPr>
              <w:pStyle w:val="12"/>
              <w:ind w:firstLine="240" w:firstLineChars="100"/>
              <w:jc w:val="left"/>
              <w:rPr>
                <w:rFonts w:asciiTheme="minorEastAsia" w:hAnsiTheme="minorEastAsia" w:eastAsiaTheme="minorEastAsia" w:cstheme="minorEastAsia"/>
                <w:b w:val="0"/>
                <w:bCs/>
                <w:sz w:val="24"/>
                <w:szCs w:val="24"/>
                <w:shd w:val="clear" w:fill="FFFFFF"/>
              </w:rPr>
            </w:pPr>
          </w:p>
          <w:p>
            <w:pPr>
              <w:pStyle w:val="12"/>
              <w:ind w:firstLine="240" w:firstLineChars="100"/>
              <w:jc w:val="left"/>
              <w:rPr>
                <w:rFonts w:asciiTheme="minorEastAsia" w:hAnsiTheme="minorEastAsia" w:eastAsiaTheme="minorEastAsia" w:cstheme="minorEastAsia"/>
                <w:b w:val="0"/>
                <w:bCs/>
                <w:sz w:val="24"/>
                <w:szCs w:val="24"/>
                <w:shd w:val="clear" w:fill="FFFFFF"/>
              </w:rPr>
            </w:pPr>
          </w:p>
          <w:p>
            <w:pPr>
              <w:pStyle w:val="12"/>
              <w:ind w:firstLine="240" w:firstLineChars="100"/>
              <w:jc w:val="left"/>
              <w:rPr>
                <w:rFonts w:asciiTheme="minorEastAsia" w:hAnsiTheme="minorEastAsia" w:eastAsiaTheme="minorEastAsia" w:cstheme="minorEastAsia"/>
                <w:b w:val="0"/>
                <w:bCs/>
                <w:sz w:val="24"/>
                <w:szCs w:val="24"/>
                <w:shd w:val="clear" w:fill="FFFFFF"/>
              </w:rPr>
            </w:pPr>
          </w:p>
          <w:p>
            <w:pPr>
              <w:pStyle w:val="12"/>
              <w:jc w:val="center"/>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1</w:t>
            </w:r>
          </w:p>
        </w:tc>
        <w:tc>
          <w:tcPr>
            <w:tcW w:w="3240" w:type="dxa"/>
          </w:tcPr>
          <w:p>
            <w:pPr>
              <w:pStyle w:val="12"/>
              <w:ind w:firstLine="0" w:firstLineChars="0"/>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具有保安主管的管理经验，熟悉安保消防、电梯救援及其他处理各类突发应急事件等相关业务知识，政治面貌清白，无纹身，无劣迹、无犯罪前科。</w:t>
            </w:r>
          </w:p>
        </w:tc>
        <w:tc>
          <w:tcPr>
            <w:tcW w:w="1679"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年龄在</w:t>
            </w:r>
            <w:r>
              <w:rPr>
                <w:rFonts w:hint="eastAsia" w:asciiTheme="minorEastAsia" w:hAnsiTheme="minorEastAsia" w:eastAsiaTheme="minorEastAsia" w:cstheme="minorEastAsia"/>
                <w:b w:val="0"/>
                <w:bCs/>
                <w:sz w:val="24"/>
                <w:szCs w:val="24"/>
                <w:shd w:val="clear" w:fill="FFFFFF"/>
                <w:lang w:val="en-US" w:eastAsia="zh-CN"/>
              </w:rPr>
              <w:t>45</w:t>
            </w:r>
            <w:r>
              <w:rPr>
                <w:rFonts w:asciiTheme="minorEastAsia" w:hAnsiTheme="minorEastAsia" w:eastAsiaTheme="minorEastAsia" w:cstheme="minorEastAsia"/>
                <w:b w:val="0"/>
                <w:bCs/>
                <w:sz w:val="24"/>
                <w:szCs w:val="24"/>
                <w:shd w:val="clear" w:fill="FFFFFF"/>
              </w:rPr>
              <w:t>周岁以下，身高在1</w:t>
            </w:r>
            <w:r>
              <w:rPr>
                <w:rFonts w:hint="eastAsia" w:asciiTheme="minorEastAsia" w:hAnsiTheme="minorEastAsia" w:eastAsiaTheme="minorEastAsia" w:cstheme="minorEastAsia"/>
                <w:b w:val="0"/>
                <w:bCs/>
                <w:sz w:val="24"/>
                <w:szCs w:val="24"/>
                <w:shd w:val="clear" w:fill="FFFFFF"/>
                <w:lang w:val="en-US" w:eastAsia="zh-CN"/>
              </w:rPr>
              <w:t>72</w:t>
            </w:r>
            <w:r>
              <w:rPr>
                <w:rFonts w:asciiTheme="minorEastAsia" w:hAnsiTheme="minorEastAsia" w:eastAsiaTheme="minorEastAsia" w:cstheme="minorEastAsia"/>
                <w:b w:val="0"/>
                <w:bCs/>
                <w:sz w:val="24"/>
                <w:szCs w:val="24"/>
                <w:shd w:val="clear" w:fill="FFFFFF"/>
              </w:rPr>
              <w:t>cm以上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37" w:type="dxa"/>
            <w:vMerge w:val="continue"/>
          </w:tcPr>
          <w:p>
            <w:pPr>
              <w:pStyle w:val="12"/>
              <w:ind w:firstLine="480" w:firstLineChars="200"/>
              <w:jc w:val="both"/>
              <w:rPr>
                <w:rFonts w:asciiTheme="minorEastAsia" w:hAnsiTheme="minorEastAsia" w:eastAsiaTheme="minorEastAsia" w:cstheme="minorEastAsia"/>
                <w:b w:val="0"/>
                <w:bCs/>
                <w:sz w:val="24"/>
                <w:szCs w:val="24"/>
                <w:shd w:val="clear" w:fill="FFFFFF"/>
              </w:rPr>
            </w:pPr>
          </w:p>
        </w:tc>
        <w:tc>
          <w:tcPr>
            <w:tcW w:w="1440" w:type="dxa"/>
          </w:tcPr>
          <w:p>
            <w:pPr>
              <w:pStyle w:val="12"/>
              <w:jc w:val="both"/>
              <w:rPr>
                <w:rFonts w:asciiTheme="minorEastAsia" w:hAnsiTheme="minorEastAsia" w:eastAsiaTheme="minorEastAsia" w:cstheme="minorEastAsia"/>
                <w:b w:val="0"/>
                <w:bCs/>
                <w:sz w:val="24"/>
                <w:szCs w:val="24"/>
                <w:shd w:val="clear" w:fill="FFFFFF"/>
              </w:rPr>
            </w:pPr>
          </w:p>
          <w:p>
            <w:pPr>
              <w:pStyle w:val="12"/>
              <w:jc w:val="both"/>
              <w:rPr>
                <w:rFonts w:asciiTheme="minorEastAsia" w:hAnsiTheme="minorEastAsia" w:eastAsiaTheme="minorEastAsia" w:cstheme="minorEastAsia"/>
                <w:b w:val="0"/>
                <w:bCs/>
                <w:sz w:val="24"/>
                <w:szCs w:val="24"/>
                <w:shd w:val="clear" w:fill="FFFFFF"/>
              </w:rPr>
            </w:pPr>
          </w:p>
          <w:p>
            <w:pPr>
              <w:pStyle w:val="12"/>
              <w:jc w:val="both"/>
              <w:rPr>
                <w:rFonts w:asciiTheme="minorEastAsia" w:hAnsiTheme="minorEastAsia" w:eastAsiaTheme="minorEastAsia" w:cstheme="minorEastAsia"/>
                <w:b w:val="0"/>
                <w:bCs/>
                <w:sz w:val="24"/>
                <w:szCs w:val="24"/>
                <w:shd w:val="clear" w:fill="FFFFFF"/>
              </w:rPr>
            </w:pPr>
          </w:p>
          <w:p>
            <w:pPr>
              <w:pStyle w:val="12"/>
              <w:ind w:firstLine="240" w:firstLineChars="100"/>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保安兼</w:t>
            </w:r>
          </w:p>
          <w:p>
            <w:pPr>
              <w:pStyle w:val="12"/>
              <w:ind w:firstLine="240" w:firstLineChars="100"/>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巡逻岗</w:t>
            </w:r>
          </w:p>
          <w:p>
            <w:pPr>
              <w:pStyle w:val="12"/>
              <w:ind w:firstLine="480" w:firstLineChars="200"/>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 xml:space="preserve"> </w:t>
            </w:r>
          </w:p>
        </w:tc>
        <w:tc>
          <w:tcPr>
            <w:tcW w:w="708" w:type="dxa"/>
          </w:tcPr>
          <w:p>
            <w:pPr>
              <w:pStyle w:val="12"/>
              <w:jc w:val="left"/>
              <w:rPr>
                <w:rFonts w:asciiTheme="minorEastAsia" w:hAnsiTheme="minorEastAsia" w:eastAsiaTheme="minorEastAsia" w:cstheme="minorEastAsia"/>
                <w:b w:val="0"/>
                <w:bCs/>
                <w:sz w:val="24"/>
                <w:szCs w:val="24"/>
                <w:shd w:val="clear" w:fill="FFFFFF"/>
              </w:rPr>
            </w:pPr>
          </w:p>
          <w:p>
            <w:pPr>
              <w:pStyle w:val="12"/>
              <w:jc w:val="left"/>
              <w:rPr>
                <w:rFonts w:asciiTheme="minorEastAsia" w:hAnsiTheme="minorEastAsia" w:eastAsiaTheme="minorEastAsia" w:cstheme="minorEastAsia"/>
                <w:b w:val="0"/>
                <w:bCs/>
                <w:sz w:val="24"/>
                <w:szCs w:val="24"/>
                <w:shd w:val="clear" w:fill="FFFFFF"/>
              </w:rPr>
            </w:pPr>
          </w:p>
          <w:p>
            <w:pPr>
              <w:pStyle w:val="12"/>
              <w:jc w:val="left"/>
              <w:rPr>
                <w:rFonts w:asciiTheme="minorEastAsia" w:hAnsiTheme="minorEastAsia" w:eastAsiaTheme="minorEastAsia" w:cstheme="minorEastAsia"/>
                <w:b w:val="0"/>
                <w:bCs/>
                <w:sz w:val="24"/>
                <w:szCs w:val="24"/>
                <w:shd w:val="clear" w:fill="FFFFFF"/>
              </w:rPr>
            </w:pPr>
          </w:p>
          <w:p>
            <w:pPr>
              <w:pStyle w:val="12"/>
              <w:jc w:val="center"/>
              <w:rPr>
                <w:rFonts w:hint="eastAsia" w:asciiTheme="minorEastAsia" w:hAnsiTheme="minorEastAsia" w:eastAsiaTheme="minorEastAsia" w:cstheme="minorEastAsia"/>
                <w:b w:val="0"/>
                <w:bCs/>
                <w:sz w:val="24"/>
                <w:szCs w:val="24"/>
                <w:shd w:val="clear" w:fill="FFFFFF"/>
                <w:lang w:eastAsia="zh-CN"/>
              </w:rPr>
            </w:pPr>
            <w:r>
              <w:rPr>
                <w:rFonts w:asciiTheme="minorEastAsia" w:hAnsiTheme="minorEastAsia" w:eastAsiaTheme="minorEastAsia" w:cstheme="minorEastAsia"/>
                <w:b w:val="0"/>
                <w:bCs/>
                <w:sz w:val="24"/>
                <w:szCs w:val="24"/>
                <w:shd w:val="clear" w:fill="FFFFFF"/>
              </w:rPr>
              <w:t>1</w:t>
            </w:r>
            <w:r>
              <w:rPr>
                <w:rFonts w:hint="eastAsia" w:asciiTheme="minorEastAsia" w:hAnsiTheme="minorEastAsia" w:eastAsiaTheme="minorEastAsia" w:cstheme="minorEastAsia"/>
                <w:b w:val="0"/>
                <w:bCs/>
                <w:sz w:val="24"/>
                <w:szCs w:val="24"/>
                <w:shd w:val="clear" w:fill="FFFFFF"/>
                <w:lang w:val="en-US" w:eastAsia="zh-CN"/>
              </w:rPr>
              <w:t>3</w:t>
            </w:r>
          </w:p>
        </w:tc>
        <w:tc>
          <w:tcPr>
            <w:tcW w:w="3240" w:type="dxa"/>
          </w:tcPr>
          <w:p>
            <w:pPr>
              <w:pStyle w:val="12"/>
              <w:ind w:firstLine="0" w:firstLineChars="0"/>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具有保安员上岗证，政治面貌清白，无纹身，无劣迹、无犯罪前科，了解消防知识，具备一定车辆指挥经验并能熟练使用停车场相关设备，能吃苦耐劳，具有服务意识和亲和力。</w:t>
            </w:r>
          </w:p>
        </w:tc>
        <w:tc>
          <w:tcPr>
            <w:tcW w:w="1679" w:type="dxa"/>
          </w:tcPr>
          <w:p>
            <w:pPr>
              <w:pStyle w:val="12"/>
              <w:jc w:val="both"/>
              <w:rPr>
                <w:rFonts w:hint="eastAsia" w:asciiTheme="minorEastAsia" w:hAnsiTheme="minorEastAsia" w:eastAsiaTheme="minorEastAsia" w:cstheme="minorEastAsia"/>
                <w:b w:val="0"/>
                <w:bCs/>
                <w:sz w:val="24"/>
                <w:szCs w:val="24"/>
                <w:shd w:val="clear" w:fill="FFFFFF"/>
                <w:lang w:val="en-US" w:eastAsia="zh-CN"/>
              </w:rPr>
            </w:pPr>
            <w:r>
              <w:rPr>
                <w:rFonts w:asciiTheme="minorEastAsia" w:hAnsiTheme="minorEastAsia" w:eastAsiaTheme="minorEastAsia" w:cstheme="minorEastAsia"/>
                <w:b w:val="0"/>
                <w:bCs/>
                <w:sz w:val="24"/>
                <w:szCs w:val="24"/>
                <w:shd w:val="clear" w:fill="FFFFFF"/>
              </w:rPr>
              <w:t>要求年龄在50周岁以下，男性身高在168cm以上</w:t>
            </w:r>
            <w:r>
              <w:rPr>
                <w:rFonts w:hint="eastAsia" w:asciiTheme="minorEastAsia" w:hAnsiTheme="minorEastAsia" w:eastAsiaTheme="minorEastAsia" w:cstheme="minorEastAsia"/>
                <w:b w:val="0"/>
                <w:bCs/>
                <w:sz w:val="24"/>
                <w:szCs w:val="24"/>
                <w:shd w:val="clear" w:fill="FFFFFF"/>
                <w:lang w:eastAsia="zh-CN"/>
              </w:rPr>
              <w:t>。</w:t>
            </w:r>
            <w:r>
              <w:rPr>
                <w:rFonts w:hint="eastAsia" w:asciiTheme="minorEastAsia" w:hAnsiTheme="minorEastAsia" w:eastAsiaTheme="minorEastAsia" w:cstheme="minorEastAsia"/>
                <w:b w:val="0"/>
                <w:bCs/>
                <w:sz w:val="24"/>
                <w:szCs w:val="24"/>
                <w:shd w:val="clear" w:fill="FFFFFF"/>
                <w:lang w:val="en-US" w:eastAsia="zh-CN"/>
              </w:rPr>
              <w:t>大门岗和北向门岗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7" w:hRule="atLeast"/>
          <w:jc w:val="center"/>
        </w:trPr>
        <w:tc>
          <w:tcPr>
            <w:tcW w:w="1237" w:type="dxa"/>
            <w:vMerge w:val="continue"/>
          </w:tcPr>
          <w:p>
            <w:pPr>
              <w:pStyle w:val="12"/>
              <w:ind w:firstLine="480" w:firstLineChars="200"/>
              <w:jc w:val="both"/>
              <w:rPr>
                <w:rFonts w:asciiTheme="minorEastAsia" w:hAnsiTheme="minorEastAsia" w:eastAsiaTheme="minorEastAsia" w:cstheme="minorEastAsia"/>
                <w:b w:val="0"/>
                <w:bCs/>
                <w:sz w:val="24"/>
                <w:szCs w:val="24"/>
                <w:shd w:val="clear" w:fill="FFFFFF"/>
              </w:rPr>
            </w:pPr>
          </w:p>
        </w:tc>
        <w:tc>
          <w:tcPr>
            <w:tcW w:w="1440" w:type="dxa"/>
          </w:tcPr>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jc w:val="both"/>
              <w:rPr>
                <w:rFonts w:asciiTheme="minorEastAsia" w:hAnsiTheme="minorEastAsia" w:eastAsiaTheme="minorEastAsia" w:cstheme="minorEastAsia"/>
                <w:b w:val="0"/>
                <w:bCs/>
                <w:sz w:val="24"/>
                <w:szCs w:val="24"/>
                <w:shd w:val="clear" w:fill="FFFFFF"/>
              </w:rPr>
            </w:pPr>
          </w:p>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消控值班员</w:t>
            </w:r>
          </w:p>
        </w:tc>
        <w:tc>
          <w:tcPr>
            <w:tcW w:w="708" w:type="dxa"/>
          </w:tcPr>
          <w:p>
            <w:pPr>
              <w:pStyle w:val="12"/>
              <w:ind w:firstLine="480" w:firstLineChars="200"/>
              <w:jc w:val="left"/>
              <w:rPr>
                <w:rFonts w:asciiTheme="minorEastAsia" w:hAnsiTheme="minorEastAsia" w:eastAsiaTheme="minorEastAsia" w:cstheme="minorEastAsia"/>
                <w:b w:val="0"/>
                <w:bCs/>
                <w:sz w:val="24"/>
                <w:szCs w:val="24"/>
                <w:shd w:val="clear" w:fill="FFFFFF"/>
              </w:rPr>
            </w:pPr>
          </w:p>
          <w:p>
            <w:pPr>
              <w:pStyle w:val="12"/>
              <w:ind w:firstLine="480" w:firstLineChars="200"/>
              <w:jc w:val="left"/>
              <w:rPr>
                <w:rFonts w:asciiTheme="minorEastAsia" w:hAnsiTheme="minorEastAsia" w:eastAsiaTheme="minorEastAsia" w:cstheme="minorEastAsia"/>
                <w:b w:val="0"/>
                <w:bCs/>
                <w:sz w:val="24"/>
                <w:szCs w:val="24"/>
                <w:shd w:val="clear" w:fill="FFFFFF"/>
              </w:rPr>
            </w:pPr>
          </w:p>
          <w:p>
            <w:pPr>
              <w:pStyle w:val="12"/>
              <w:jc w:val="center"/>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6</w:t>
            </w:r>
          </w:p>
        </w:tc>
        <w:tc>
          <w:tcPr>
            <w:tcW w:w="3240"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cstheme="minorEastAsia"/>
                <w:b w:val="0"/>
                <w:bCs/>
                <w:sz w:val="24"/>
                <w:szCs w:val="24"/>
                <w:shd w:val="clear" w:fill="FFFFFF"/>
              </w:rPr>
              <w:t>具有消防设施操作员证书或建（构）筑物消防员证，政治面貌清白，无纹身，无劣迹、无犯罪前科。</w:t>
            </w:r>
          </w:p>
        </w:tc>
        <w:tc>
          <w:tcPr>
            <w:tcW w:w="1679" w:type="dxa"/>
          </w:tcPr>
          <w:p>
            <w:pPr>
              <w:pStyle w:val="12"/>
              <w:jc w:val="both"/>
              <w:rPr>
                <w:rFonts w:hint="eastAsia" w:asciiTheme="minorEastAsia" w:hAnsiTheme="minorEastAsia" w:eastAsiaTheme="minorEastAsia" w:cstheme="minorEastAsia"/>
                <w:b w:val="0"/>
                <w:bCs/>
                <w:sz w:val="24"/>
                <w:szCs w:val="24"/>
                <w:shd w:val="clear" w:fill="FFFFFF"/>
                <w:lang w:val="en-US" w:eastAsia="zh-CN"/>
              </w:rPr>
            </w:pPr>
            <w:r>
              <w:rPr>
                <w:rFonts w:asciiTheme="minorEastAsia" w:hAnsiTheme="minorEastAsia" w:eastAsiaTheme="minorEastAsia" w:cstheme="minorEastAsia"/>
                <w:b w:val="0"/>
                <w:bCs/>
                <w:sz w:val="24"/>
                <w:szCs w:val="24"/>
                <w:shd w:val="clear" w:fill="FFFFFF"/>
              </w:rPr>
              <w:t>男性年龄在55周岁以下</w:t>
            </w:r>
            <w:r>
              <w:rPr>
                <w:rFonts w:hint="eastAsia" w:asciiTheme="minorEastAsia" w:hAnsiTheme="minorEastAsia" w:eastAsiaTheme="minorEastAsia" w:cstheme="minorEastAsia"/>
                <w:b w:val="0"/>
                <w:bCs/>
                <w:sz w:val="24"/>
                <w:szCs w:val="24"/>
                <w:shd w:val="clear" w:fill="FFFFFF"/>
                <w:lang w:eastAsia="zh-CN"/>
              </w:rPr>
              <w:t>。</w:t>
            </w:r>
          </w:p>
          <w:p>
            <w:pPr>
              <w:pStyle w:val="12"/>
              <w:jc w:val="both"/>
              <w:rPr>
                <w:rFonts w:hint="eastAsia" w:asciiTheme="minorEastAsia" w:hAnsiTheme="minorEastAsia" w:eastAsiaTheme="minorEastAsia" w:cstheme="minorEastAsia"/>
                <w:b w:val="0"/>
                <w:bCs/>
                <w:sz w:val="24"/>
                <w:szCs w:val="24"/>
                <w:shd w:val="clear" w:fill="FFFFFF"/>
                <w:lang w:eastAsia="zh-CN"/>
              </w:rPr>
            </w:pPr>
            <w:r>
              <w:rPr>
                <w:rFonts w:asciiTheme="minorEastAsia" w:hAnsiTheme="minorEastAsia" w:eastAsiaTheme="minorEastAsia" w:cstheme="minorEastAsia"/>
                <w:b w:val="0"/>
                <w:bCs/>
                <w:sz w:val="24"/>
                <w:szCs w:val="24"/>
                <w:shd w:val="clear" w:fill="FFFFFF"/>
              </w:rPr>
              <w:t>消控值班，每班为2人24小时值班</w:t>
            </w:r>
            <w:r>
              <w:rPr>
                <w:rFonts w:hint="eastAsia" w:asciiTheme="minorEastAsia" w:hAnsiTheme="minorEastAsia" w:eastAsiaTheme="minorEastAsia" w:cstheme="minorEastAsia"/>
                <w:b w:val="0"/>
                <w:bCs/>
                <w:sz w:val="24"/>
                <w:szCs w:val="24"/>
                <w:shd w:val="clear" w:fill="FFFFFF"/>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37" w:type="dxa"/>
            <w:vMerge w:val="restart"/>
          </w:tcPr>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ind w:firstLine="240" w:firstLineChars="100"/>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工程</w:t>
            </w:r>
          </w:p>
        </w:tc>
        <w:tc>
          <w:tcPr>
            <w:tcW w:w="1440" w:type="dxa"/>
          </w:tcPr>
          <w:p>
            <w:pPr>
              <w:pStyle w:val="12"/>
              <w:ind w:firstLine="480" w:firstLineChars="200"/>
              <w:jc w:val="both"/>
              <w:rPr>
                <w:rFonts w:asciiTheme="minorEastAsia" w:hAnsiTheme="minorEastAsia" w:eastAsiaTheme="minorEastAsia" w:cstheme="minorEastAsia"/>
                <w:b w:val="0"/>
                <w:bCs/>
                <w:sz w:val="24"/>
                <w:szCs w:val="24"/>
                <w:shd w:val="clear" w:fill="FFFFFF"/>
              </w:rPr>
            </w:pPr>
          </w:p>
          <w:p>
            <w:pPr>
              <w:pStyle w:val="12"/>
              <w:ind w:firstLine="480" w:firstLineChars="200"/>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主管</w:t>
            </w:r>
          </w:p>
        </w:tc>
        <w:tc>
          <w:tcPr>
            <w:tcW w:w="708" w:type="dxa"/>
          </w:tcPr>
          <w:p>
            <w:pPr>
              <w:pStyle w:val="12"/>
              <w:ind w:firstLine="240" w:firstLineChars="100"/>
              <w:jc w:val="left"/>
              <w:rPr>
                <w:rFonts w:asciiTheme="minorEastAsia" w:hAnsiTheme="minorEastAsia" w:eastAsiaTheme="minorEastAsia" w:cstheme="minorEastAsia"/>
                <w:b w:val="0"/>
                <w:bCs/>
                <w:sz w:val="24"/>
                <w:szCs w:val="24"/>
                <w:shd w:val="clear" w:fill="FFFFFF"/>
              </w:rPr>
            </w:pPr>
          </w:p>
          <w:p>
            <w:pPr>
              <w:pStyle w:val="12"/>
              <w:jc w:val="left"/>
              <w:rPr>
                <w:rFonts w:asciiTheme="minorEastAsia" w:hAnsiTheme="minorEastAsia" w:eastAsiaTheme="minorEastAsia" w:cstheme="minorEastAsia"/>
                <w:b w:val="0"/>
                <w:bCs/>
                <w:sz w:val="24"/>
                <w:szCs w:val="24"/>
                <w:shd w:val="clear" w:fill="FFFFFF"/>
              </w:rPr>
            </w:pPr>
          </w:p>
          <w:p>
            <w:pPr>
              <w:pStyle w:val="12"/>
              <w:jc w:val="center"/>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1</w:t>
            </w:r>
          </w:p>
        </w:tc>
        <w:tc>
          <w:tcPr>
            <w:tcW w:w="3240" w:type="dxa"/>
          </w:tcPr>
          <w:p>
            <w:pPr>
              <w:pStyle w:val="12"/>
              <w:ind w:firstLine="0" w:firstLineChars="0"/>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具备3年以上（含3年）工程管理工作经验，熟悉设备（含特种设备）基本性能，掌握相关业务知识，设备设施操作、维修、保养经验丰富，责任心强，能吃苦耐劳。</w:t>
            </w:r>
          </w:p>
        </w:tc>
        <w:tc>
          <w:tcPr>
            <w:tcW w:w="1679"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年龄在</w:t>
            </w:r>
            <w:r>
              <w:rPr>
                <w:rFonts w:hint="eastAsia" w:asciiTheme="minorEastAsia" w:hAnsiTheme="minorEastAsia" w:eastAsiaTheme="minorEastAsia" w:cstheme="minorEastAsia"/>
                <w:b w:val="0"/>
                <w:bCs/>
                <w:sz w:val="24"/>
                <w:szCs w:val="24"/>
                <w:shd w:val="clear" w:fill="FFFFFF"/>
                <w:lang w:val="en-US" w:eastAsia="zh-CN"/>
              </w:rPr>
              <w:t>50</w:t>
            </w:r>
            <w:r>
              <w:rPr>
                <w:rFonts w:asciiTheme="minorEastAsia" w:hAnsiTheme="minorEastAsia" w:eastAsiaTheme="minorEastAsia" w:cstheme="minorEastAsia"/>
                <w:b w:val="0"/>
                <w:bCs/>
                <w:sz w:val="24"/>
                <w:szCs w:val="24"/>
                <w:shd w:val="clear" w:fill="FFFFFF"/>
              </w:rPr>
              <w:t>周岁以下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37" w:type="dxa"/>
            <w:vMerge w:val="continue"/>
          </w:tcPr>
          <w:p>
            <w:pPr>
              <w:pStyle w:val="12"/>
              <w:ind w:firstLine="480" w:firstLineChars="200"/>
              <w:jc w:val="both"/>
              <w:rPr>
                <w:rFonts w:asciiTheme="minorEastAsia" w:hAnsiTheme="minorEastAsia" w:eastAsiaTheme="minorEastAsia" w:cstheme="minorEastAsia"/>
                <w:b w:val="0"/>
                <w:bCs/>
                <w:sz w:val="24"/>
                <w:szCs w:val="24"/>
                <w:shd w:val="clear" w:fill="FFFFFF"/>
              </w:rPr>
            </w:pPr>
          </w:p>
        </w:tc>
        <w:tc>
          <w:tcPr>
            <w:tcW w:w="1440" w:type="dxa"/>
          </w:tcPr>
          <w:p>
            <w:pPr>
              <w:pStyle w:val="12"/>
              <w:jc w:val="both"/>
              <w:rPr>
                <w:rFonts w:asciiTheme="minorEastAsia" w:hAnsiTheme="minorEastAsia" w:eastAsiaTheme="minorEastAsia" w:cstheme="minorEastAsia"/>
                <w:b w:val="0"/>
                <w:bCs/>
                <w:sz w:val="24"/>
                <w:szCs w:val="24"/>
                <w:shd w:val="clear" w:fill="FFFFFF"/>
              </w:rPr>
            </w:pPr>
          </w:p>
          <w:p>
            <w:pPr>
              <w:pStyle w:val="12"/>
              <w:jc w:val="center"/>
              <w:rPr>
                <w:rFonts w:hint="eastAsia" w:asciiTheme="minorEastAsia" w:hAnsiTheme="minorEastAsia" w:eastAsiaTheme="minorEastAsia" w:cstheme="minorEastAsia"/>
                <w:b w:val="0"/>
                <w:bCs/>
                <w:sz w:val="24"/>
                <w:szCs w:val="24"/>
                <w:shd w:val="clear" w:fill="FFFFFF"/>
                <w:lang w:eastAsia="zh-CN"/>
              </w:rPr>
            </w:pPr>
            <w:r>
              <w:rPr>
                <w:rFonts w:hint="eastAsia" w:asciiTheme="minorEastAsia" w:hAnsiTheme="minorEastAsia" w:cstheme="minorEastAsia"/>
                <w:b w:val="0"/>
                <w:bCs/>
                <w:sz w:val="24"/>
                <w:szCs w:val="24"/>
                <w:shd w:val="clear" w:fill="FFFFFF"/>
                <w:lang w:eastAsia="zh-CN"/>
              </w:rPr>
              <w:t>工程人员</w:t>
            </w:r>
          </w:p>
        </w:tc>
        <w:tc>
          <w:tcPr>
            <w:tcW w:w="708" w:type="dxa"/>
          </w:tcPr>
          <w:p>
            <w:pPr>
              <w:pStyle w:val="12"/>
              <w:ind w:firstLine="240" w:firstLineChars="100"/>
              <w:jc w:val="left"/>
              <w:rPr>
                <w:rFonts w:hint="eastAsia" w:asciiTheme="minorEastAsia" w:hAnsiTheme="minorEastAsia" w:eastAsiaTheme="minorEastAsia" w:cstheme="minorEastAsia"/>
                <w:b w:val="0"/>
                <w:bCs/>
                <w:sz w:val="24"/>
                <w:szCs w:val="24"/>
                <w:shd w:val="clear" w:fill="FFFFFF"/>
                <w:lang w:val="en-US" w:eastAsia="zh-CN"/>
              </w:rPr>
            </w:pPr>
          </w:p>
          <w:p>
            <w:pPr>
              <w:pStyle w:val="12"/>
              <w:jc w:val="center"/>
              <w:rPr>
                <w:rFonts w:hint="eastAsia" w:asciiTheme="minorEastAsia" w:hAnsiTheme="minorEastAsia" w:eastAsiaTheme="minorEastAsia" w:cstheme="minorEastAsia"/>
                <w:b w:val="0"/>
                <w:bCs/>
                <w:sz w:val="24"/>
                <w:szCs w:val="24"/>
                <w:shd w:val="clear" w:fill="FFFFFF"/>
                <w:lang w:eastAsia="zh-CN"/>
              </w:rPr>
            </w:pPr>
            <w:r>
              <w:rPr>
                <w:rFonts w:hint="eastAsia" w:asciiTheme="minorEastAsia" w:hAnsiTheme="minorEastAsia" w:eastAsiaTheme="minorEastAsia" w:cstheme="minorEastAsia"/>
                <w:b w:val="0"/>
                <w:bCs/>
                <w:sz w:val="24"/>
                <w:szCs w:val="24"/>
                <w:shd w:val="clear" w:fill="FFFFFF"/>
                <w:lang w:val="en-US" w:eastAsia="zh-CN"/>
              </w:rPr>
              <w:t>7</w:t>
            </w:r>
          </w:p>
        </w:tc>
        <w:tc>
          <w:tcPr>
            <w:tcW w:w="3240"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具有</w:t>
            </w:r>
            <w:r>
              <w:rPr>
                <w:rFonts w:hint="eastAsia" w:asciiTheme="minorEastAsia" w:hAnsiTheme="minorEastAsia" w:cstheme="minorEastAsia"/>
                <w:b w:val="0"/>
                <w:bCs/>
                <w:sz w:val="24"/>
                <w:szCs w:val="24"/>
                <w:shd w:val="clear" w:fill="FFFFFF"/>
                <w:lang w:eastAsia="zh-CN"/>
              </w:rPr>
              <w:t>电</w:t>
            </w:r>
            <w:r>
              <w:rPr>
                <w:rFonts w:asciiTheme="minorEastAsia" w:hAnsiTheme="minorEastAsia" w:eastAsiaTheme="minorEastAsia" w:cstheme="minorEastAsia"/>
                <w:b w:val="0"/>
                <w:bCs/>
                <w:sz w:val="24"/>
                <w:szCs w:val="24"/>
                <w:shd w:val="clear" w:fill="FFFFFF"/>
              </w:rPr>
              <w:t>工作业证书，了解各设备基本性能，设备设施操作、维修、保养经验丰富，责任心强，能吃苦耐劳。</w:t>
            </w:r>
          </w:p>
        </w:tc>
        <w:tc>
          <w:tcPr>
            <w:tcW w:w="1679" w:type="dxa"/>
          </w:tcPr>
          <w:p>
            <w:pPr>
              <w:pStyle w:val="12"/>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同时负责配电房和水泵房的24小时值班，每班为2人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6" w:hRule="atLeast"/>
          <w:jc w:val="center"/>
        </w:trPr>
        <w:tc>
          <w:tcPr>
            <w:tcW w:w="1237" w:type="dxa"/>
            <w:vAlign w:val="center"/>
          </w:tcPr>
          <w:p>
            <w:pPr>
              <w:pStyle w:val="12"/>
              <w:jc w:val="center"/>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合计</w:t>
            </w:r>
          </w:p>
        </w:tc>
        <w:tc>
          <w:tcPr>
            <w:tcW w:w="1440" w:type="dxa"/>
            <w:vAlign w:val="center"/>
          </w:tcPr>
          <w:p>
            <w:pPr>
              <w:pStyle w:val="12"/>
              <w:ind w:firstLine="480" w:firstLineChars="200"/>
              <w:jc w:val="center"/>
              <w:rPr>
                <w:rFonts w:asciiTheme="minorEastAsia" w:hAnsiTheme="minorEastAsia" w:eastAsiaTheme="minorEastAsia" w:cstheme="minorEastAsia"/>
                <w:b w:val="0"/>
                <w:bCs/>
                <w:sz w:val="24"/>
                <w:szCs w:val="24"/>
                <w:shd w:val="clear" w:fill="FFFFFF"/>
              </w:rPr>
            </w:pPr>
          </w:p>
        </w:tc>
        <w:tc>
          <w:tcPr>
            <w:tcW w:w="708" w:type="dxa"/>
            <w:vAlign w:val="center"/>
          </w:tcPr>
          <w:p>
            <w:pPr>
              <w:pStyle w:val="12"/>
              <w:jc w:val="center"/>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62</w:t>
            </w:r>
          </w:p>
        </w:tc>
        <w:tc>
          <w:tcPr>
            <w:tcW w:w="3240" w:type="dxa"/>
            <w:vAlign w:val="center"/>
          </w:tcPr>
          <w:p>
            <w:pPr>
              <w:pStyle w:val="12"/>
              <w:ind w:firstLine="480" w:firstLineChars="200"/>
              <w:jc w:val="center"/>
              <w:rPr>
                <w:rFonts w:asciiTheme="minorEastAsia" w:hAnsiTheme="minorEastAsia" w:eastAsiaTheme="minorEastAsia" w:cstheme="minorEastAsia"/>
                <w:b w:val="0"/>
                <w:bCs/>
                <w:sz w:val="24"/>
                <w:szCs w:val="24"/>
                <w:shd w:val="clear" w:fill="FFFFFF"/>
              </w:rPr>
            </w:pPr>
          </w:p>
          <w:p>
            <w:pPr>
              <w:pStyle w:val="12"/>
              <w:ind w:firstLine="480" w:firstLineChars="200"/>
              <w:jc w:val="center"/>
              <w:rPr>
                <w:rFonts w:asciiTheme="minorEastAsia" w:hAnsiTheme="minorEastAsia" w:eastAsiaTheme="minorEastAsia" w:cstheme="minorEastAsia"/>
                <w:b w:val="0"/>
                <w:bCs/>
                <w:sz w:val="24"/>
                <w:szCs w:val="24"/>
                <w:shd w:val="clear" w:fill="FFFFFF"/>
              </w:rPr>
            </w:pPr>
          </w:p>
        </w:tc>
        <w:tc>
          <w:tcPr>
            <w:tcW w:w="1679" w:type="dxa"/>
          </w:tcPr>
          <w:p>
            <w:pPr>
              <w:pStyle w:val="12"/>
              <w:ind w:firstLine="480" w:firstLineChars="200"/>
              <w:jc w:val="both"/>
              <w:rPr>
                <w:rFonts w:asciiTheme="minorEastAsia" w:hAnsiTheme="minorEastAsia" w:eastAsiaTheme="minorEastAsia" w:cstheme="minorEastAsia"/>
                <w:b w:val="0"/>
                <w:bCs/>
                <w:sz w:val="24"/>
                <w:szCs w:val="24"/>
                <w:shd w:val="clear" w:fill="FFFFFF"/>
              </w:rPr>
            </w:pPr>
            <w:r>
              <w:rPr>
                <w:rFonts w:asciiTheme="minorEastAsia" w:hAnsiTheme="minorEastAsia" w:eastAsiaTheme="minorEastAsia" w:cstheme="minorEastAsia"/>
                <w:b w:val="0"/>
                <w:bCs/>
                <w:sz w:val="24"/>
                <w:szCs w:val="24"/>
                <w:shd w:val="clear" w:fill="FFFFFF"/>
              </w:rPr>
              <w:t xml:space="preserve"> </w:t>
            </w:r>
          </w:p>
        </w:tc>
      </w:tr>
    </w:tbl>
    <w:p>
      <w:pPr>
        <w:pStyle w:val="12"/>
        <w:keepNext w:val="0"/>
        <w:keepLines w:val="0"/>
        <w:pageBreakBefore w:val="0"/>
        <w:widowControl/>
        <w:kinsoku/>
        <w:wordWrap/>
        <w:overflowPunct/>
        <w:topLinePunct w:val="0"/>
        <w:autoSpaceDE/>
        <w:autoSpaceDN/>
        <w:bidi w:val="0"/>
        <w:adjustRightInd/>
        <w:snapToGrid w:val="0"/>
        <w:spacing w:line="440" w:lineRule="exact"/>
        <w:ind w:firstLine="482" w:firstLineChars="200"/>
        <w:jc w:val="both"/>
        <w:textAlignment w:val="auto"/>
        <w:rPr>
          <w:rFonts w:hint="eastAsia" w:asciiTheme="minorEastAsia" w:hAnsiTheme="minorEastAsia" w:eastAsiaTheme="minorEastAsia" w:cstheme="minorEastAsia"/>
          <w:b/>
          <w:bCs w:val="0"/>
          <w:sz w:val="24"/>
          <w:szCs w:val="24"/>
          <w:shd w:val="clear" w:fill="FFFFFF"/>
          <w:lang w:val="en-US" w:eastAsia="zh-CN"/>
        </w:rPr>
      </w:pPr>
      <w:r>
        <w:rPr>
          <w:rFonts w:hint="eastAsia" w:asciiTheme="minorEastAsia" w:hAnsiTheme="minorEastAsia" w:eastAsiaTheme="minorEastAsia" w:cstheme="minorEastAsia"/>
          <w:b/>
          <w:bCs w:val="0"/>
          <w:sz w:val="24"/>
          <w:szCs w:val="24"/>
          <w:shd w:val="clear" w:fill="FFFFFF"/>
        </w:rPr>
        <w:t>（</w:t>
      </w:r>
      <w:r>
        <w:rPr>
          <w:rFonts w:hint="eastAsia" w:asciiTheme="minorEastAsia" w:hAnsiTheme="minorEastAsia" w:eastAsiaTheme="minorEastAsia" w:cstheme="minorEastAsia"/>
          <w:b/>
          <w:bCs w:val="0"/>
          <w:sz w:val="24"/>
          <w:szCs w:val="24"/>
          <w:shd w:val="clear" w:fill="FFFFFF"/>
          <w:lang w:eastAsia="zh-CN"/>
        </w:rPr>
        <w:t>四</w:t>
      </w:r>
      <w:r>
        <w:rPr>
          <w:rFonts w:hint="eastAsia" w:asciiTheme="minorEastAsia" w:hAnsiTheme="minorEastAsia" w:eastAsiaTheme="minorEastAsia" w:cstheme="minorEastAsia"/>
          <w:b/>
          <w:bCs w:val="0"/>
          <w:sz w:val="24"/>
          <w:szCs w:val="24"/>
          <w:shd w:val="clear" w:fill="FFFFFF"/>
        </w:rPr>
        <w:t>）</w:t>
      </w:r>
      <w:r>
        <w:rPr>
          <w:rFonts w:hint="eastAsia" w:asciiTheme="minorEastAsia" w:hAnsiTheme="minorEastAsia" w:eastAsiaTheme="minorEastAsia" w:cstheme="minorEastAsia"/>
          <w:b/>
          <w:bCs w:val="0"/>
          <w:sz w:val="24"/>
          <w:szCs w:val="24"/>
          <w:shd w:val="clear" w:fill="FFFFFF"/>
          <w:lang w:val="en-US" w:eastAsia="zh-CN"/>
        </w:rPr>
        <w:t>物业管理的考核指标及处罚措施</w:t>
      </w:r>
    </w:p>
    <w:p>
      <w:pPr>
        <w:pStyle w:val="12"/>
        <w:keepNext w:val="0"/>
        <w:keepLines w:val="0"/>
        <w:pageBreakBefore w:val="0"/>
        <w:widowControl/>
        <w:kinsoku/>
        <w:wordWrap/>
        <w:overflowPunct/>
        <w:topLinePunct w:val="0"/>
        <w:autoSpaceDE/>
        <w:bidi w:val="0"/>
        <w:adjustRightInd/>
        <w:spacing w:line="440" w:lineRule="exact"/>
        <w:ind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 考核指标</w:t>
      </w:r>
    </w:p>
    <w:p>
      <w:pPr>
        <w:pStyle w:val="12"/>
        <w:keepNext w:val="0"/>
        <w:keepLines w:val="0"/>
        <w:pageBreakBefore w:val="0"/>
        <w:widowControl/>
        <w:kinsoku/>
        <w:wordWrap/>
        <w:overflowPunct/>
        <w:topLinePunct w:val="0"/>
        <w:autoSpaceDE/>
        <w:bidi w:val="0"/>
        <w:adjustRightInd/>
        <w:spacing w:line="440" w:lineRule="exact"/>
        <w:ind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在合同执行期间，中标人须同时接受采购人和有关行业主管部门的监督、检查、考核。采购人将会同有关部门，不定期地对物业管理单位的履约情况进行检查考评。若发现有未履约或未完全履约情形，第一次将予以警告，并期限整改；第二次将视未履约或未完全履约的具体情形，酌情在年物业管理费按1﹪为单位扣减相关款项；三次以上未履约或未完全履约，采购人扣减相关款项并有权终止合同。检查考评的具体内容如下：</w:t>
      </w:r>
    </w:p>
    <w:p>
      <w:pPr>
        <w:pStyle w:val="12"/>
        <w:keepNext w:val="0"/>
        <w:keepLines w:val="0"/>
        <w:pageBreakBefore w:val="0"/>
        <w:widowControl/>
        <w:kinsoku/>
        <w:wordWrap/>
        <w:overflowPunct/>
        <w:topLinePunct w:val="0"/>
        <w:autoSpaceDE/>
        <w:bidi w:val="0"/>
        <w:adjustRightInd/>
        <w:spacing w:line="440" w:lineRule="exact"/>
        <w:ind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安全管理方面：中标人须高度重视本物业管理区域内的安全防范，保证24小时值班。管理人员具备处理一般事故的能力，确保无因管理失职引起的安全事故。若发生突发性安全事故，须第一时间赶赴现场，及时应对。采购人对区域内的安全防范管理满意率达到90%以上。</w:t>
      </w:r>
    </w:p>
    <w:p>
      <w:pPr>
        <w:pStyle w:val="12"/>
        <w:keepNext w:val="0"/>
        <w:keepLines w:val="0"/>
        <w:pageBreakBefore w:val="0"/>
        <w:widowControl/>
        <w:kinsoku/>
        <w:wordWrap/>
        <w:overflowPunct/>
        <w:topLinePunct w:val="0"/>
        <w:autoSpaceDE/>
        <w:bidi w:val="0"/>
        <w:adjustRightInd/>
        <w:spacing w:line="440" w:lineRule="exact"/>
        <w:ind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2）日常设备维修、管理方面：中标人应加强对管理范围内所有设备的管理和保养，确保设备正常运行。对操作和养护不当或其他原因造成的损坏损失负一切责任。造成重大损失的，按有关部门估价，中标人需全额无条件赔偿损失，采购人有权终止合同。（注：设备管理人员上岗前都应培训，确保人员熟悉相关设备操作规程，采购人将定期组织考核）。委托管理物业区域内的设备、设施的日常维修及时率达到98﹪以上，维修质量达100﹪合格。</w:t>
      </w:r>
    </w:p>
    <w:p>
      <w:pPr>
        <w:pStyle w:val="12"/>
        <w:keepNext w:val="0"/>
        <w:keepLines w:val="0"/>
        <w:pageBreakBefore w:val="0"/>
        <w:widowControl/>
        <w:kinsoku/>
        <w:wordWrap/>
        <w:overflowPunct/>
        <w:topLinePunct w:val="0"/>
        <w:autoSpaceDE/>
        <w:bidi w:val="0"/>
        <w:adjustRightInd/>
        <w:spacing w:line="440" w:lineRule="exact"/>
        <w:ind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3）人员方面：人员须有相应的有效上岗证、资格证，所有兼职、替班、替岗人员均应有相应的岗位资质，熟悉并认真履行职责。专业技术人员、主要管理人员每年需进行专门培训，并建立技能培训档案。每年度中标人投入本项目人员的人员变动率不得超过25%，其中管理人员（物业经理、物业经理助理、工程主管、安防主管、综合事务主管）的人员变动率不得超过15%，人员在职率低于90%的累计不得超过30天。超过以上范围的须书面报采购人批准后方可变动，否则将视为中标人违约。</w:t>
      </w:r>
    </w:p>
    <w:p>
      <w:pPr>
        <w:pStyle w:val="12"/>
        <w:keepNext w:val="0"/>
        <w:keepLines w:val="0"/>
        <w:pageBreakBefore w:val="0"/>
        <w:widowControl/>
        <w:kinsoku/>
        <w:wordWrap/>
        <w:overflowPunct/>
        <w:topLinePunct w:val="0"/>
        <w:autoSpaceDE/>
        <w:bidi w:val="0"/>
        <w:adjustRightInd/>
        <w:spacing w:line="440" w:lineRule="exact"/>
        <w:ind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4）综合管理方面：中标人应该按照相关规定加强自检巡查，确保管理范围内所有财物和人身安全。因中标人失职造成管理范围内财物被盗、人身伤害，经相关部门鉴定是中标方责任的，由中标人赔偿经济损失。采购人单位人员对物业综合管理服务的总体满意率达90%以上。</w:t>
      </w:r>
    </w:p>
    <w:p>
      <w:pPr>
        <w:pStyle w:val="12"/>
        <w:keepNext w:val="0"/>
        <w:keepLines w:val="0"/>
        <w:pageBreakBefore w:val="0"/>
        <w:widowControl/>
        <w:kinsoku/>
        <w:wordWrap/>
        <w:overflowPunct/>
        <w:topLinePunct w:val="0"/>
        <w:autoSpaceDE/>
        <w:bidi w:val="0"/>
        <w:adjustRightInd/>
        <w:spacing w:line="440" w:lineRule="exact"/>
        <w:ind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5）车辆管理责任：负责对管理范围内所有地面和地下各停车场所的管理，确保大楼行人和车辆进出通畅。未经核准的外来车辆一律不得出入管理范围内的任何场所。若因管理不善造成车辆失窃或受损，中标服务单位应承担相应的赔偿责任。</w:t>
      </w:r>
    </w:p>
    <w:p>
      <w:pPr>
        <w:pStyle w:val="12"/>
        <w:keepNext w:val="0"/>
        <w:keepLines w:val="0"/>
        <w:pageBreakBefore w:val="0"/>
        <w:widowControl/>
        <w:kinsoku/>
        <w:wordWrap/>
        <w:overflowPunct/>
        <w:topLinePunct w:val="0"/>
        <w:autoSpaceDE/>
        <w:bidi w:val="0"/>
        <w:adjustRightInd/>
        <w:spacing w:line="440" w:lineRule="exact"/>
        <w:ind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（6）绿植养护：院内绿化地布局合理优美，花草树木与建筑小品配置得当，由专业人员管理、养护，无病虫枯枝败叶。</w:t>
      </w:r>
    </w:p>
    <w:p>
      <w:pPr>
        <w:pStyle w:val="12"/>
        <w:keepNext w:val="0"/>
        <w:keepLines w:val="0"/>
        <w:pageBreakBefore w:val="0"/>
        <w:widowControl/>
        <w:kinsoku/>
        <w:wordWrap/>
        <w:overflowPunct/>
        <w:topLinePunct w:val="0"/>
        <w:autoSpaceDE/>
        <w:bidi w:val="0"/>
        <w:adjustRightInd/>
        <w:spacing w:line="440" w:lineRule="exact"/>
        <w:ind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2. 处罚措施</w:t>
      </w:r>
    </w:p>
    <w:p>
      <w:pPr>
        <w:pStyle w:val="12"/>
        <w:keepNext w:val="0"/>
        <w:keepLines w:val="0"/>
        <w:pageBreakBefore w:val="0"/>
        <w:widowControl/>
        <w:kinsoku/>
        <w:wordWrap/>
        <w:overflowPunct/>
        <w:topLinePunct w:val="0"/>
        <w:autoSpaceDE/>
        <w:bidi w:val="0"/>
        <w:adjustRightInd/>
        <w:spacing w:line="440" w:lineRule="exact"/>
        <w:ind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采购人每月对服务质量进行考核，并把服务质量情况作为监督执行合同的依据。</w:t>
      </w:r>
    </w:p>
    <w:p>
      <w:pPr>
        <w:pStyle w:val="12"/>
        <w:keepNext w:val="0"/>
        <w:keepLines w:val="0"/>
        <w:pageBreakBefore w:val="0"/>
        <w:widowControl/>
        <w:kinsoku/>
        <w:wordWrap/>
        <w:overflowPunct/>
        <w:topLinePunct w:val="0"/>
        <w:autoSpaceDE/>
        <w:bidi w:val="0"/>
        <w:adjustRightInd/>
        <w:spacing w:line="440" w:lineRule="exact"/>
        <w:ind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中标人在服务中未履行职责，对采购人造成较大影响的，采购人将发出书面整改意见书。采购人每次间隔两天，30天内累计发出三次整改意见书，则扣减中标人当月物业管理费的10%作为经济处罚，并限期中标人一个月内进行整改。</w:t>
      </w:r>
    </w:p>
    <w:p>
      <w:pPr>
        <w:pStyle w:val="12"/>
        <w:keepNext w:val="0"/>
        <w:keepLines w:val="0"/>
        <w:pageBreakBefore w:val="0"/>
        <w:widowControl/>
        <w:kinsoku/>
        <w:wordWrap/>
        <w:overflowPunct/>
        <w:topLinePunct w:val="0"/>
        <w:autoSpaceDE/>
        <w:bidi w:val="0"/>
        <w:adjustRightInd/>
        <w:spacing w:line="440" w:lineRule="exact"/>
        <w:ind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2）中标人必须达到保洁服务要求，若检查不合格，扣减中标人月物业管理费的1﹪；每月若有两次以上对保洁服务的投诉，经采购人提出警告仍未及时有效解决的，可扣减中标服务单位月物业管理费的3﹪；若因管理范围内清洁服务质量不达标而受到有关部门（爱卫、环卫、市容、街道办事处等单位）处罚的，其中所需的罚款全部由中标人承担。</w:t>
      </w:r>
    </w:p>
    <w:p>
      <w:pPr>
        <w:pStyle w:val="12"/>
        <w:keepNext w:val="0"/>
        <w:keepLines w:val="0"/>
        <w:pageBreakBefore w:val="0"/>
        <w:widowControl/>
        <w:kinsoku/>
        <w:wordWrap/>
        <w:overflowPunct/>
        <w:topLinePunct w:val="0"/>
        <w:autoSpaceDE/>
        <w:bidi w:val="0"/>
        <w:adjustRightInd/>
        <w:spacing w:line="440" w:lineRule="exact"/>
        <w:ind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3）采购人要求中标人管理服务质量总体满意率达80%（含）以上。中标人当月管理服务质量总体满意率在60%-80%的，采购人限期中标人在一个月内进行整改，如整改后仍达不到80%以上，采购人扣减当年月均服务费的5%作为经济处罚。中标人管理服务质量总体满意率在60%以下的，采购人可随时解除与中标人的合同关系，同时采购人不再向中标人划拨尚未支付的一切费用，由此造成的一切不良后果及直接经济损失由中标人负责。</w:t>
      </w:r>
    </w:p>
    <w:p>
      <w:pPr>
        <w:pStyle w:val="12"/>
        <w:keepNext w:val="0"/>
        <w:keepLines w:val="0"/>
        <w:pageBreakBefore w:val="0"/>
        <w:widowControl/>
        <w:kinsoku/>
        <w:wordWrap/>
        <w:overflowPunct/>
        <w:topLinePunct w:val="0"/>
        <w:autoSpaceDE/>
        <w:bidi w:val="0"/>
        <w:adjustRightInd/>
        <w:spacing w:line="440" w:lineRule="exact"/>
        <w:ind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4）采购人将派相关工作人员依据相应的“监督、检查、考核办法”对中标人的投标承诺、管理指标、各项管理制度、工作制度及合同执行情况等进行定期或不定期的内部或外部检查、审核。如经考核未达到物业管理服务承诺，限期不做改正的，单项不达标视情节扣除相应的管理费。采购人也将根据相关法规，结合采购人实际情况，制定相应的整体考核办法与考核标准。考核时间为每月考评一次。考核标准：综合考评得分90分（含）以上，采购人全额支付当月服务费；85分（含）以上90分以下，口头警告；80分（含）以上85分以下，扣除当月服务费1%；70分（含）以上80分以下，扣除当月服务费3%；60分（含）以上70分以下，扣除当月服务费5%，并给予书面警告；一年内因考核成绩造成书面警告达到三次，采购人有权单方解除合同；60分以下采购人有权直接解除合同。</w:t>
      </w:r>
    </w:p>
    <w:p>
      <w:pPr>
        <w:pStyle w:val="12"/>
        <w:jc w:val="both"/>
        <w:rPr>
          <w:rFonts w:hint="eastAsia" w:asciiTheme="minorEastAsia" w:hAnsiTheme="minorEastAsia" w:eastAsiaTheme="minorEastAsia" w:cstheme="minorEastAsia"/>
          <w:kern w:val="0"/>
          <w:sz w:val="24"/>
          <w:szCs w:val="24"/>
          <w:lang w:val="en-US" w:eastAsia="zh-CN" w:bidi="ar-SA"/>
        </w:rPr>
      </w:pPr>
    </w:p>
    <w:p>
      <w:pPr>
        <w:pStyle w:val="12"/>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物业管理服务考核评分表</w:t>
      </w:r>
    </w:p>
    <w:p>
      <w:pPr>
        <w:pStyle w:val="12"/>
        <w:ind w:firstLine="240" w:firstLineChars="100"/>
        <w:jc w:val="both"/>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考核单位：                                       考核日期：</w:t>
      </w:r>
    </w:p>
    <w:tbl>
      <w:tblPr>
        <w:tblStyle w:val="8"/>
        <w:tblW w:w="867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4102"/>
        <w:gridCol w:w="135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062" w:type="dxa"/>
            <w:gridSpan w:val="2"/>
            <w:noWrap w:val="0"/>
            <w:vAlign w:val="center"/>
          </w:tcPr>
          <w:p>
            <w:pPr>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szCs w:val="24"/>
              </w:rPr>
              <w:t>项目及内容</w:t>
            </w:r>
          </w:p>
        </w:tc>
        <w:tc>
          <w:tcPr>
            <w:tcW w:w="1358" w:type="dxa"/>
            <w:noWrap w:val="0"/>
            <w:vAlign w:val="center"/>
          </w:tcPr>
          <w:p>
            <w:pPr>
              <w:jc w:val="center"/>
              <w:rPr>
                <w:rFonts w:hint="eastAsia"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满分分值</w:t>
            </w:r>
          </w:p>
        </w:tc>
        <w:tc>
          <w:tcPr>
            <w:tcW w:w="1250" w:type="dxa"/>
            <w:noWrap w:val="0"/>
            <w:vAlign w:val="center"/>
          </w:tcPr>
          <w:p>
            <w:pPr>
              <w:jc w:val="center"/>
              <w:rPr>
                <w:rFonts w:hint="eastAsia"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考评分值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60" w:type="dxa"/>
            <w:vMerge w:val="restart"/>
            <w:noWrap w:val="0"/>
            <w:vAlign w:val="center"/>
          </w:tcPr>
          <w:p>
            <w:pPr>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秩序维护服务</w:t>
            </w:r>
          </w:p>
        </w:tc>
        <w:tc>
          <w:tcPr>
            <w:tcW w:w="4102" w:type="dxa"/>
            <w:noWrap w:val="0"/>
            <w:vAlign w:val="center"/>
          </w:tcPr>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秩序维护员服务态度及仪容仪表</w:t>
            </w:r>
          </w:p>
        </w:tc>
        <w:tc>
          <w:tcPr>
            <w:tcW w:w="1358" w:type="dxa"/>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1250"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60" w:type="dxa"/>
            <w:vMerge w:val="continue"/>
            <w:noWrap w:val="0"/>
            <w:vAlign w:val="center"/>
          </w:tcPr>
          <w:p>
            <w:pPr>
              <w:jc w:val="center"/>
              <w:rPr>
                <w:rFonts w:hint="eastAsia" w:asciiTheme="minorEastAsia" w:hAnsiTheme="minorEastAsia" w:eastAsiaTheme="minorEastAsia" w:cstheme="minorEastAsia"/>
                <w:b/>
                <w:sz w:val="24"/>
                <w:szCs w:val="24"/>
              </w:rPr>
            </w:pPr>
          </w:p>
        </w:tc>
        <w:tc>
          <w:tcPr>
            <w:tcW w:w="4102" w:type="dxa"/>
            <w:noWrap w:val="0"/>
            <w:vAlign w:val="center"/>
          </w:tcPr>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公共区域巡逻</w:t>
            </w:r>
          </w:p>
        </w:tc>
        <w:tc>
          <w:tcPr>
            <w:tcW w:w="1358" w:type="dxa"/>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1250"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960" w:type="dxa"/>
            <w:vMerge w:val="continue"/>
            <w:noWrap w:val="0"/>
            <w:vAlign w:val="center"/>
          </w:tcPr>
          <w:p>
            <w:pPr>
              <w:jc w:val="center"/>
              <w:rPr>
                <w:rFonts w:hint="eastAsia" w:asciiTheme="minorEastAsia" w:hAnsiTheme="minorEastAsia" w:eastAsiaTheme="minorEastAsia" w:cstheme="minorEastAsia"/>
                <w:b/>
                <w:sz w:val="24"/>
                <w:szCs w:val="24"/>
              </w:rPr>
            </w:pPr>
          </w:p>
        </w:tc>
        <w:tc>
          <w:tcPr>
            <w:tcW w:w="4102" w:type="dxa"/>
            <w:noWrap w:val="0"/>
            <w:vAlign w:val="center"/>
          </w:tcPr>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车辆停放秩序管理</w:t>
            </w:r>
          </w:p>
        </w:tc>
        <w:tc>
          <w:tcPr>
            <w:tcW w:w="1358" w:type="dxa"/>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1250"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960" w:type="dxa"/>
            <w:vMerge w:val="restart"/>
            <w:noWrap w:val="0"/>
            <w:vAlign w:val="center"/>
          </w:tcPr>
          <w:p>
            <w:pPr>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共用设施设备维修养护服务</w:t>
            </w:r>
          </w:p>
        </w:tc>
        <w:tc>
          <w:tcPr>
            <w:tcW w:w="4102" w:type="dxa"/>
            <w:noWrap w:val="0"/>
            <w:vAlign w:val="center"/>
          </w:tcPr>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房屋等公共部位管理</w:t>
            </w:r>
          </w:p>
        </w:tc>
        <w:tc>
          <w:tcPr>
            <w:tcW w:w="1358" w:type="dxa"/>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1250"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60" w:type="dxa"/>
            <w:vMerge w:val="continue"/>
            <w:noWrap w:val="0"/>
            <w:vAlign w:val="center"/>
          </w:tcPr>
          <w:p>
            <w:pPr>
              <w:jc w:val="center"/>
              <w:rPr>
                <w:rFonts w:hint="eastAsia" w:asciiTheme="minorEastAsia" w:hAnsiTheme="minorEastAsia" w:eastAsiaTheme="minorEastAsia" w:cstheme="minorEastAsia"/>
                <w:b/>
                <w:sz w:val="24"/>
              </w:rPr>
            </w:pPr>
          </w:p>
        </w:tc>
        <w:tc>
          <w:tcPr>
            <w:tcW w:w="4102" w:type="dxa"/>
            <w:noWrap w:val="0"/>
            <w:vAlign w:val="center"/>
          </w:tcPr>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供水、供电设备运行、维修养护</w:t>
            </w:r>
          </w:p>
        </w:tc>
        <w:tc>
          <w:tcPr>
            <w:tcW w:w="1358" w:type="dxa"/>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1250"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60" w:type="dxa"/>
            <w:vMerge w:val="continue"/>
            <w:noWrap w:val="0"/>
            <w:vAlign w:val="center"/>
          </w:tcPr>
          <w:p>
            <w:pPr>
              <w:jc w:val="center"/>
              <w:rPr>
                <w:rFonts w:hint="eastAsia" w:asciiTheme="minorEastAsia" w:hAnsiTheme="minorEastAsia" w:eastAsiaTheme="minorEastAsia" w:cstheme="minorEastAsia"/>
                <w:b/>
                <w:sz w:val="24"/>
              </w:rPr>
            </w:pPr>
          </w:p>
        </w:tc>
        <w:tc>
          <w:tcPr>
            <w:tcW w:w="4102" w:type="dxa"/>
            <w:noWrap w:val="0"/>
            <w:vAlign w:val="center"/>
          </w:tcPr>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电梯运行、维修养护</w:t>
            </w:r>
          </w:p>
        </w:tc>
        <w:tc>
          <w:tcPr>
            <w:tcW w:w="1358" w:type="dxa"/>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1250"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60" w:type="dxa"/>
            <w:vMerge w:val="continue"/>
            <w:noWrap w:val="0"/>
            <w:vAlign w:val="center"/>
          </w:tcPr>
          <w:p>
            <w:pPr>
              <w:jc w:val="center"/>
              <w:rPr>
                <w:rFonts w:hint="eastAsia" w:asciiTheme="minorEastAsia" w:hAnsiTheme="minorEastAsia" w:eastAsiaTheme="minorEastAsia" w:cstheme="minorEastAsia"/>
                <w:b/>
                <w:sz w:val="24"/>
              </w:rPr>
            </w:pPr>
          </w:p>
        </w:tc>
        <w:tc>
          <w:tcPr>
            <w:tcW w:w="4102" w:type="dxa"/>
            <w:noWrap w:val="0"/>
            <w:vAlign w:val="center"/>
          </w:tcPr>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公共水、电报修服务</w:t>
            </w:r>
          </w:p>
        </w:tc>
        <w:tc>
          <w:tcPr>
            <w:tcW w:w="1358" w:type="dxa"/>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1250"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960" w:type="dxa"/>
            <w:vMerge w:val="continue"/>
            <w:noWrap w:val="0"/>
            <w:vAlign w:val="center"/>
          </w:tcPr>
          <w:p>
            <w:pPr>
              <w:jc w:val="center"/>
              <w:rPr>
                <w:rFonts w:hint="eastAsia" w:asciiTheme="minorEastAsia" w:hAnsiTheme="minorEastAsia" w:eastAsiaTheme="minorEastAsia" w:cstheme="minorEastAsia"/>
                <w:b/>
                <w:sz w:val="24"/>
              </w:rPr>
            </w:pPr>
          </w:p>
        </w:tc>
        <w:tc>
          <w:tcPr>
            <w:tcW w:w="4102" w:type="dxa"/>
            <w:noWrap w:val="0"/>
            <w:vAlign w:val="center"/>
          </w:tcPr>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公共照明完好程度</w:t>
            </w:r>
          </w:p>
        </w:tc>
        <w:tc>
          <w:tcPr>
            <w:tcW w:w="1358" w:type="dxa"/>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1250"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60" w:type="dxa"/>
            <w:vMerge w:val="restart"/>
            <w:noWrap w:val="0"/>
            <w:vAlign w:val="center"/>
          </w:tcPr>
          <w:p>
            <w:pPr>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保洁、绿化</w:t>
            </w:r>
          </w:p>
          <w:p>
            <w:pPr>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服务情况</w:t>
            </w:r>
          </w:p>
        </w:tc>
        <w:tc>
          <w:tcPr>
            <w:tcW w:w="4102" w:type="dxa"/>
            <w:noWrap w:val="0"/>
            <w:vAlign w:val="center"/>
          </w:tcPr>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楼梯、走廊卫生</w:t>
            </w:r>
          </w:p>
        </w:tc>
        <w:tc>
          <w:tcPr>
            <w:tcW w:w="1358" w:type="dxa"/>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1250"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0" w:type="dxa"/>
            <w:vMerge w:val="continue"/>
            <w:noWrap w:val="0"/>
            <w:vAlign w:val="center"/>
          </w:tcPr>
          <w:p>
            <w:pPr>
              <w:jc w:val="center"/>
              <w:rPr>
                <w:rFonts w:hint="eastAsia" w:asciiTheme="minorEastAsia" w:hAnsiTheme="minorEastAsia" w:eastAsiaTheme="minorEastAsia" w:cstheme="minorEastAsia"/>
                <w:b/>
                <w:sz w:val="24"/>
              </w:rPr>
            </w:pPr>
          </w:p>
        </w:tc>
        <w:tc>
          <w:tcPr>
            <w:tcW w:w="4102" w:type="dxa"/>
            <w:noWrap w:val="0"/>
            <w:vAlign w:val="center"/>
          </w:tcPr>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路面环境卫生</w:t>
            </w:r>
          </w:p>
        </w:tc>
        <w:tc>
          <w:tcPr>
            <w:tcW w:w="1358" w:type="dxa"/>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1250"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960" w:type="dxa"/>
            <w:vMerge w:val="continue"/>
            <w:noWrap w:val="0"/>
            <w:vAlign w:val="center"/>
          </w:tcPr>
          <w:p>
            <w:pPr>
              <w:jc w:val="center"/>
              <w:rPr>
                <w:rFonts w:hint="eastAsia" w:asciiTheme="minorEastAsia" w:hAnsiTheme="minorEastAsia" w:eastAsiaTheme="minorEastAsia" w:cstheme="minorEastAsia"/>
                <w:b/>
                <w:sz w:val="24"/>
              </w:rPr>
            </w:pPr>
          </w:p>
        </w:tc>
        <w:tc>
          <w:tcPr>
            <w:tcW w:w="4102" w:type="dxa"/>
            <w:noWrap w:val="0"/>
            <w:vAlign w:val="center"/>
          </w:tcPr>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生活垃圾清运</w:t>
            </w:r>
          </w:p>
        </w:tc>
        <w:tc>
          <w:tcPr>
            <w:tcW w:w="1358" w:type="dxa"/>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1250"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60" w:type="dxa"/>
            <w:vMerge w:val="continue"/>
            <w:noWrap w:val="0"/>
            <w:vAlign w:val="center"/>
          </w:tcPr>
          <w:p>
            <w:pPr>
              <w:jc w:val="center"/>
              <w:rPr>
                <w:rFonts w:hint="eastAsia" w:asciiTheme="minorEastAsia" w:hAnsiTheme="minorEastAsia" w:eastAsiaTheme="minorEastAsia" w:cstheme="minorEastAsia"/>
                <w:b/>
                <w:sz w:val="24"/>
                <w:szCs w:val="24"/>
              </w:rPr>
            </w:pPr>
          </w:p>
        </w:tc>
        <w:tc>
          <w:tcPr>
            <w:tcW w:w="4102" w:type="dxa"/>
            <w:noWrap w:val="0"/>
            <w:vAlign w:val="center"/>
          </w:tcPr>
          <w:p>
            <w:pPr>
              <w:jc w:val="left"/>
              <w:rPr>
                <w:rFonts w:hint="eastAsia"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12</w:t>
            </w:r>
            <w:r>
              <w:rPr>
                <w:rFonts w:hint="eastAsia" w:asciiTheme="minorEastAsia" w:hAnsiTheme="minorEastAsia" w:eastAsiaTheme="minorEastAsia" w:cstheme="minorEastAsia"/>
                <w:sz w:val="24"/>
                <w:lang w:val="en-US" w:eastAsia="zh-CN"/>
              </w:rPr>
              <w:t>. 绿植花卉无枯死</w:t>
            </w:r>
          </w:p>
        </w:tc>
        <w:tc>
          <w:tcPr>
            <w:tcW w:w="1358" w:type="dxa"/>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1250"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60" w:type="dxa"/>
            <w:vMerge w:val="continue"/>
            <w:noWrap w:val="0"/>
            <w:vAlign w:val="center"/>
          </w:tcPr>
          <w:p>
            <w:pPr>
              <w:jc w:val="center"/>
              <w:rPr>
                <w:rFonts w:hint="eastAsia" w:asciiTheme="minorEastAsia" w:hAnsiTheme="minorEastAsia" w:eastAsiaTheme="minorEastAsia" w:cstheme="minorEastAsia"/>
                <w:b/>
                <w:sz w:val="24"/>
                <w:szCs w:val="24"/>
              </w:rPr>
            </w:pPr>
          </w:p>
        </w:tc>
        <w:tc>
          <w:tcPr>
            <w:tcW w:w="4102" w:type="dxa"/>
            <w:noWrap w:val="0"/>
            <w:vAlign w:val="center"/>
          </w:tcPr>
          <w:p>
            <w:pPr>
              <w:numPr>
                <w:ilvl w:val="0"/>
                <w:numId w:val="1"/>
              </w:numPr>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绿化租摆美观、及时更换</w:t>
            </w:r>
          </w:p>
        </w:tc>
        <w:tc>
          <w:tcPr>
            <w:tcW w:w="1358" w:type="dxa"/>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1250"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60" w:type="dxa"/>
            <w:vMerge w:val="continue"/>
            <w:noWrap w:val="0"/>
            <w:vAlign w:val="center"/>
          </w:tcPr>
          <w:p>
            <w:pPr>
              <w:jc w:val="center"/>
              <w:rPr>
                <w:rFonts w:hint="eastAsia" w:asciiTheme="minorEastAsia" w:hAnsiTheme="minorEastAsia" w:eastAsiaTheme="minorEastAsia" w:cstheme="minorEastAsia"/>
                <w:b/>
                <w:sz w:val="24"/>
                <w:szCs w:val="24"/>
              </w:rPr>
            </w:pPr>
          </w:p>
        </w:tc>
        <w:tc>
          <w:tcPr>
            <w:tcW w:w="4102" w:type="dxa"/>
            <w:noWrap w:val="0"/>
            <w:vAlign w:val="center"/>
          </w:tcPr>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 xml:space="preserve">4. </w:t>
            </w:r>
            <w:r>
              <w:rPr>
                <w:rFonts w:hint="eastAsia" w:asciiTheme="minorEastAsia" w:hAnsiTheme="minorEastAsia" w:eastAsiaTheme="minorEastAsia" w:cstheme="minorEastAsia"/>
                <w:sz w:val="24"/>
              </w:rPr>
              <w:t>“四害”消杀工作</w:t>
            </w:r>
          </w:p>
        </w:tc>
        <w:tc>
          <w:tcPr>
            <w:tcW w:w="1358" w:type="dxa"/>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1250"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960" w:type="dxa"/>
            <w:vMerge w:val="restart"/>
            <w:noWrap w:val="0"/>
            <w:vAlign w:val="center"/>
          </w:tcPr>
          <w:p>
            <w:pPr>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综合服务</w:t>
            </w:r>
          </w:p>
        </w:tc>
        <w:tc>
          <w:tcPr>
            <w:tcW w:w="4102" w:type="dxa"/>
            <w:noWrap w:val="0"/>
            <w:vAlign w:val="center"/>
          </w:tcPr>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 xml:space="preserve">5. </w:t>
            </w:r>
            <w:r>
              <w:rPr>
                <w:rFonts w:hint="eastAsia" w:asciiTheme="minorEastAsia" w:hAnsiTheme="minorEastAsia" w:eastAsiaTheme="minorEastAsia" w:cstheme="minorEastAsia"/>
                <w:sz w:val="24"/>
              </w:rPr>
              <w:t>员工服务态度及服务人员仪容仪表</w:t>
            </w:r>
          </w:p>
        </w:tc>
        <w:tc>
          <w:tcPr>
            <w:tcW w:w="1358" w:type="dxa"/>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1250"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60" w:type="dxa"/>
            <w:vMerge w:val="continue"/>
            <w:noWrap w:val="0"/>
            <w:vAlign w:val="center"/>
          </w:tcPr>
          <w:p>
            <w:pPr>
              <w:jc w:val="center"/>
              <w:rPr>
                <w:rFonts w:hint="eastAsia" w:asciiTheme="minorEastAsia" w:hAnsiTheme="minorEastAsia" w:eastAsiaTheme="minorEastAsia" w:cstheme="minorEastAsia"/>
                <w:sz w:val="24"/>
                <w:szCs w:val="24"/>
              </w:rPr>
            </w:pPr>
          </w:p>
        </w:tc>
        <w:tc>
          <w:tcPr>
            <w:tcW w:w="4102" w:type="dxa"/>
            <w:noWrap w:val="0"/>
            <w:vAlign w:val="center"/>
          </w:tcPr>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16. </w:t>
            </w:r>
            <w:r>
              <w:rPr>
                <w:rFonts w:hint="eastAsia" w:asciiTheme="minorEastAsia" w:hAnsiTheme="minorEastAsia" w:eastAsiaTheme="minorEastAsia" w:cstheme="minorEastAsia"/>
                <w:sz w:val="24"/>
              </w:rPr>
              <w:t>会议接待服务</w:t>
            </w:r>
          </w:p>
        </w:tc>
        <w:tc>
          <w:tcPr>
            <w:tcW w:w="1358" w:type="dxa"/>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1250"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960" w:type="dxa"/>
            <w:vMerge w:val="continue"/>
            <w:noWrap w:val="0"/>
            <w:vAlign w:val="center"/>
          </w:tcPr>
          <w:p>
            <w:pPr>
              <w:jc w:val="center"/>
              <w:rPr>
                <w:rFonts w:hint="eastAsia" w:asciiTheme="minorEastAsia" w:hAnsiTheme="minorEastAsia" w:eastAsiaTheme="minorEastAsia" w:cstheme="minorEastAsia"/>
                <w:sz w:val="24"/>
                <w:szCs w:val="24"/>
              </w:rPr>
            </w:pPr>
          </w:p>
        </w:tc>
        <w:tc>
          <w:tcPr>
            <w:tcW w:w="4102" w:type="dxa"/>
            <w:noWrap w:val="0"/>
            <w:vAlign w:val="center"/>
          </w:tcPr>
          <w:p>
            <w:pPr>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17.</w:t>
            </w:r>
            <w:r>
              <w:rPr>
                <w:rFonts w:hint="eastAsia" w:asciiTheme="minorEastAsia" w:hAnsiTheme="minorEastAsia" w:eastAsiaTheme="minorEastAsia" w:cstheme="minorEastAsia"/>
                <w:sz w:val="24"/>
              </w:rPr>
              <w:t>建立健全各项管理制度、服务质量标准、各工作岗位考核标准、奖惩办法完善，并认真执行。</w:t>
            </w:r>
          </w:p>
        </w:tc>
        <w:tc>
          <w:tcPr>
            <w:tcW w:w="1358" w:type="dxa"/>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p>
        </w:tc>
        <w:tc>
          <w:tcPr>
            <w:tcW w:w="1250"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960" w:type="dxa"/>
            <w:vMerge w:val="continue"/>
            <w:noWrap w:val="0"/>
            <w:vAlign w:val="center"/>
          </w:tcPr>
          <w:p>
            <w:pPr>
              <w:jc w:val="center"/>
              <w:rPr>
                <w:rFonts w:hint="eastAsia" w:asciiTheme="minorEastAsia" w:hAnsiTheme="minorEastAsia" w:eastAsiaTheme="minorEastAsia" w:cstheme="minorEastAsia"/>
                <w:sz w:val="24"/>
                <w:szCs w:val="24"/>
              </w:rPr>
            </w:pPr>
          </w:p>
        </w:tc>
        <w:tc>
          <w:tcPr>
            <w:tcW w:w="4102" w:type="dxa"/>
            <w:noWrap w:val="0"/>
            <w:vAlign w:val="center"/>
          </w:tcPr>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18. </w:t>
            </w:r>
            <w:r>
              <w:rPr>
                <w:rFonts w:hint="eastAsia" w:asciiTheme="minorEastAsia" w:hAnsiTheme="minorEastAsia" w:eastAsiaTheme="minorEastAsia" w:cstheme="minorEastAsia"/>
                <w:sz w:val="24"/>
              </w:rPr>
              <w:t>投诉、建议处理</w:t>
            </w:r>
          </w:p>
        </w:tc>
        <w:tc>
          <w:tcPr>
            <w:tcW w:w="1358" w:type="dxa"/>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p>
        </w:tc>
        <w:tc>
          <w:tcPr>
            <w:tcW w:w="1250"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062" w:type="dxa"/>
            <w:gridSpan w:val="2"/>
            <w:noWrap w:val="0"/>
            <w:vAlign w:val="center"/>
          </w:tcPr>
          <w:p>
            <w:pPr>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合计</w:t>
            </w:r>
          </w:p>
        </w:tc>
        <w:tc>
          <w:tcPr>
            <w:tcW w:w="1358" w:type="dxa"/>
            <w:noWrap w:val="0"/>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100</w:t>
            </w:r>
          </w:p>
        </w:tc>
        <w:tc>
          <w:tcPr>
            <w:tcW w:w="1250" w:type="dxa"/>
            <w:noWrap w:val="0"/>
            <w:vAlign w:val="center"/>
          </w:tcPr>
          <w:p>
            <w:pPr>
              <w:jc w:val="center"/>
              <w:rPr>
                <w:rFonts w:hint="eastAsia" w:asciiTheme="minorEastAsia" w:hAnsiTheme="minorEastAsia" w:eastAsiaTheme="minorEastAsia" w:cstheme="minorEastAsia"/>
                <w:sz w:val="24"/>
              </w:rPr>
            </w:pPr>
          </w:p>
        </w:tc>
      </w:tr>
    </w:tbl>
    <w:p>
      <w:pPr>
        <w:rPr>
          <w:rFonts w:hint="eastAsia" w:asciiTheme="minorEastAsia" w:hAnsiTheme="minorEastAsia" w:cstheme="minorEastAsia"/>
          <w:sz w:val="24"/>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tLeast"/>
        <w:ind w:left="0" w:right="0" w:firstLine="386"/>
        <w:textAlignment w:val="auto"/>
        <w:rPr>
          <w:rStyle w:val="10"/>
          <w:rFonts w:hint="eastAsia" w:asciiTheme="minorEastAsia" w:hAnsiTheme="minorEastAsia" w:cstheme="minorEastAsia"/>
          <w:i w:val="0"/>
          <w:iCs w:val="0"/>
          <w:caps w:val="0"/>
          <w:color w:val="000000"/>
          <w:spacing w:val="0"/>
          <w:sz w:val="24"/>
          <w:szCs w:val="24"/>
          <w:lang w:eastAsia="zh-CN"/>
        </w:rPr>
      </w:pPr>
      <w:r>
        <w:rPr>
          <w:rStyle w:val="10"/>
          <w:rFonts w:hint="eastAsia" w:asciiTheme="minorEastAsia" w:hAnsiTheme="minorEastAsia" w:eastAsiaTheme="minorEastAsia" w:cstheme="minorEastAsia"/>
          <w:i w:val="0"/>
          <w:iCs w:val="0"/>
          <w:caps w:val="0"/>
          <w:color w:val="000000"/>
          <w:spacing w:val="0"/>
          <w:sz w:val="24"/>
          <w:szCs w:val="24"/>
        </w:rPr>
        <w:t>（</w:t>
      </w:r>
      <w:r>
        <w:rPr>
          <w:rStyle w:val="10"/>
          <w:rFonts w:hint="eastAsia" w:asciiTheme="minorEastAsia" w:hAnsiTheme="minorEastAsia" w:cstheme="minorEastAsia"/>
          <w:i w:val="0"/>
          <w:iCs w:val="0"/>
          <w:caps w:val="0"/>
          <w:color w:val="000000"/>
          <w:spacing w:val="0"/>
          <w:sz w:val="24"/>
          <w:szCs w:val="24"/>
          <w:lang w:eastAsia="zh-CN"/>
        </w:rPr>
        <w:t>五</w:t>
      </w:r>
      <w:r>
        <w:rPr>
          <w:rStyle w:val="10"/>
          <w:rFonts w:hint="eastAsia" w:asciiTheme="minorEastAsia" w:hAnsiTheme="minorEastAsia" w:eastAsiaTheme="minorEastAsia" w:cstheme="minorEastAsia"/>
          <w:i w:val="0"/>
          <w:iCs w:val="0"/>
          <w:caps w:val="0"/>
          <w:color w:val="000000"/>
          <w:spacing w:val="0"/>
          <w:sz w:val="24"/>
          <w:szCs w:val="24"/>
        </w:rPr>
        <w:t>）</w:t>
      </w:r>
      <w:r>
        <w:rPr>
          <w:rStyle w:val="10"/>
          <w:rFonts w:hint="eastAsia" w:asciiTheme="minorEastAsia" w:hAnsiTheme="minorEastAsia" w:cstheme="minorEastAsia"/>
          <w:i w:val="0"/>
          <w:iCs w:val="0"/>
          <w:caps w:val="0"/>
          <w:color w:val="000000"/>
          <w:spacing w:val="0"/>
          <w:sz w:val="24"/>
          <w:szCs w:val="24"/>
          <w:lang w:eastAsia="zh-CN"/>
        </w:rPr>
        <w:t>其他要求</w:t>
      </w:r>
    </w:p>
    <w:p>
      <w:pPr>
        <w:pStyle w:val="12"/>
        <w:keepNext w:val="0"/>
        <w:keepLines w:val="0"/>
        <w:pageBreakBefore w:val="0"/>
        <w:widowControl/>
        <w:kinsoku/>
        <w:wordWrap/>
        <w:overflowPunct/>
        <w:topLinePunct w:val="0"/>
        <w:autoSpaceDE/>
        <w:bidi w:val="0"/>
        <w:adjustRightInd/>
        <w:spacing w:line="440" w:lineRule="exact"/>
        <w:ind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 本物业项目要求中标人员工不得在办公楼随意使用大功率电器（设备）。</w:t>
      </w:r>
    </w:p>
    <w:p>
      <w:pPr>
        <w:pStyle w:val="12"/>
        <w:keepNext w:val="0"/>
        <w:keepLines w:val="0"/>
        <w:pageBreakBefore w:val="0"/>
        <w:widowControl/>
        <w:kinsoku/>
        <w:wordWrap/>
        <w:overflowPunct/>
        <w:topLinePunct w:val="0"/>
        <w:autoSpaceDE/>
        <w:bidi w:val="0"/>
        <w:adjustRightInd/>
        <w:spacing w:line="440" w:lineRule="exact"/>
        <w:ind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2. 采购人向中标人员工提供到食堂就餐方便，费用自理。</w:t>
      </w:r>
    </w:p>
    <w:p>
      <w:pPr>
        <w:pStyle w:val="12"/>
        <w:keepNext w:val="0"/>
        <w:keepLines w:val="0"/>
        <w:pageBreakBefore w:val="0"/>
        <w:widowControl/>
        <w:kinsoku/>
        <w:wordWrap/>
        <w:overflowPunct/>
        <w:topLinePunct w:val="0"/>
        <w:autoSpaceDE/>
        <w:bidi w:val="0"/>
        <w:adjustRightInd/>
        <w:spacing w:line="440" w:lineRule="exact"/>
        <w:ind w:firstLine="480" w:firstLineChars="200"/>
        <w:jc w:val="both"/>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3. 采购人提供保安值班室，物业管理人员办公室。</w:t>
      </w:r>
    </w:p>
    <w:p>
      <w:pPr>
        <w:pStyle w:val="12"/>
        <w:spacing w:line="440" w:lineRule="exact"/>
        <w:ind w:firstLine="480" w:firstLineChars="200"/>
        <w:jc w:val="both"/>
        <w:outlineLvl w:val="9"/>
        <w:rPr>
          <w:rFonts w:asciiTheme="minorEastAsia" w:hAnsiTheme="minorEastAsia" w:cstheme="minorEastAsia"/>
          <w:b/>
          <w:sz w:val="24"/>
          <w:szCs w:val="24"/>
        </w:rPr>
      </w:pPr>
      <w:r>
        <w:rPr>
          <w:rFonts w:hint="eastAsia" w:asciiTheme="minorEastAsia" w:hAnsiTheme="minorEastAsia" w:cstheme="minorEastAsia"/>
          <w:kern w:val="0"/>
          <w:sz w:val="24"/>
          <w:szCs w:val="24"/>
          <w:lang w:val="en-US" w:eastAsia="zh-CN" w:bidi="ar-SA"/>
        </w:rPr>
        <w:t xml:space="preserve">4. </w:t>
      </w:r>
      <w:r>
        <w:rPr>
          <w:rFonts w:asciiTheme="minorEastAsia" w:hAnsiTheme="minorEastAsia" w:cstheme="minorEastAsia"/>
          <w:b w:val="0"/>
          <w:sz w:val="24"/>
          <w:szCs w:val="24"/>
          <w:lang w:eastAsia="zh-CN"/>
        </w:rPr>
        <w:t>中标人</w:t>
      </w:r>
      <w:r>
        <w:rPr>
          <w:rFonts w:hint="eastAsia" w:asciiTheme="minorEastAsia" w:hAnsiTheme="minorEastAsia" w:cstheme="minorEastAsia"/>
          <w:b w:val="0"/>
          <w:sz w:val="24"/>
          <w:szCs w:val="24"/>
          <w:lang w:eastAsia="zh-CN"/>
        </w:rPr>
        <w:t>应熟悉“精神文明单位”等</w:t>
      </w:r>
      <w:r>
        <w:rPr>
          <w:rFonts w:asciiTheme="minorEastAsia" w:hAnsiTheme="minorEastAsia" w:cstheme="minorEastAsia"/>
          <w:b w:val="0"/>
          <w:sz w:val="24"/>
          <w:szCs w:val="24"/>
          <w:lang w:eastAsia="zh-CN"/>
        </w:rPr>
        <w:t>创建</w:t>
      </w:r>
      <w:r>
        <w:rPr>
          <w:rFonts w:hint="eastAsia" w:asciiTheme="minorEastAsia" w:hAnsiTheme="minorEastAsia" w:cstheme="minorEastAsia"/>
          <w:b w:val="0"/>
          <w:sz w:val="24"/>
          <w:szCs w:val="24"/>
          <w:lang w:eastAsia="zh-CN"/>
        </w:rPr>
        <w:t>有关要求，积极</w:t>
      </w:r>
      <w:r>
        <w:rPr>
          <w:rFonts w:asciiTheme="minorEastAsia" w:hAnsiTheme="minorEastAsia" w:cstheme="minorEastAsia"/>
          <w:b w:val="0"/>
          <w:sz w:val="24"/>
          <w:szCs w:val="24"/>
          <w:lang w:eastAsia="zh-CN"/>
        </w:rPr>
        <w:t>配合协助采购人</w:t>
      </w:r>
      <w:r>
        <w:rPr>
          <w:rFonts w:hint="eastAsia" w:asciiTheme="minorEastAsia" w:hAnsiTheme="minorEastAsia" w:cstheme="minorEastAsia"/>
          <w:b w:val="0"/>
          <w:sz w:val="24"/>
          <w:szCs w:val="24"/>
          <w:lang w:eastAsia="zh-CN"/>
        </w:rPr>
        <w:t>开展</w:t>
      </w:r>
      <w:r>
        <w:rPr>
          <w:rFonts w:asciiTheme="minorEastAsia" w:hAnsiTheme="minorEastAsia" w:cstheme="minorEastAsia"/>
          <w:b w:val="0"/>
          <w:sz w:val="24"/>
          <w:szCs w:val="24"/>
          <w:lang w:eastAsia="zh-CN"/>
        </w:rPr>
        <w:t>创建工作</w:t>
      </w:r>
      <w:r>
        <w:rPr>
          <w:rFonts w:hint="eastAsia" w:asciiTheme="minorEastAsia" w:hAnsiTheme="minorEastAsia" w:cstheme="minorEastAsia"/>
          <w:b w:val="0"/>
          <w:sz w:val="24"/>
          <w:szCs w:val="24"/>
          <w:lang w:eastAsia="zh-CN"/>
        </w:rPr>
        <w:t>。</w:t>
      </w:r>
    </w:p>
    <w:p>
      <w:pPr>
        <w:pStyle w:val="12"/>
        <w:spacing w:line="440" w:lineRule="exact"/>
        <w:ind w:firstLine="482" w:firstLineChars="200"/>
        <w:jc w:val="both"/>
        <w:outlineLvl w:val="9"/>
        <w:rPr>
          <w:rFonts w:hint="eastAsia" w:asciiTheme="minorEastAsia" w:hAnsiTheme="minorEastAsia" w:cstheme="minorEastAsia"/>
          <w:sz w:val="24"/>
          <w:szCs w:val="24"/>
        </w:rPr>
      </w:pPr>
      <w:r>
        <w:rPr>
          <w:rFonts w:asciiTheme="minorEastAsia" w:hAnsiTheme="minorEastAsia" w:cstheme="minorEastAsia"/>
          <w:b/>
          <w:sz w:val="24"/>
          <w:szCs w:val="24"/>
        </w:rPr>
        <w:t>三、商务要求（以“★”标示的内容为不允许负偏离的实质性要求）</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采购包1：</w:t>
      </w:r>
    </w:p>
    <w:tbl>
      <w:tblPr>
        <w:tblStyle w:val="8"/>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00"/>
        <w:gridCol w:w="588"/>
        <w:gridCol w:w="808"/>
        <w:gridCol w:w="66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pPr>
              <w:pStyle w:val="12"/>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序号</w:t>
            </w:r>
          </w:p>
        </w:tc>
        <w:tc>
          <w:tcPr>
            <w:tcW w:w="588" w:type="dxa"/>
          </w:tcPr>
          <w:p>
            <w:pPr>
              <w:pStyle w:val="12"/>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参数性质</w:t>
            </w:r>
          </w:p>
        </w:tc>
        <w:tc>
          <w:tcPr>
            <w:tcW w:w="808" w:type="dxa"/>
          </w:tcPr>
          <w:p>
            <w:pPr>
              <w:pStyle w:val="12"/>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类型</w:t>
            </w:r>
          </w:p>
        </w:tc>
        <w:tc>
          <w:tcPr>
            <w:tcW w:w="6626" w:type="dxa"/>
          </w:tcPr>
          <w:p>
            <w:pPr>
              <w:pStyle w:val="12"/>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pPr>
              <w:pStyle w:val="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88" w:type="dxa"/>
          </w:tcPr>
          <w:p>
            <w:pPr>
              <w:pStyle w:val="12"/>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w:t>
            </w:r>
          </w:p>
        </w:tc>
        <w:tc>
          <w:tcPr>
            <w:tcW w:w="808" w:type="dxa"/>
          </w:tcPr>
          <w:p>
            <w:pPr>
              <w:pStyle w:val="12"/>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交货时间</w:t>
            </w:r>
          </w:p>
        </w:tc>
        <w:tc>
          <w:tcPr>
            <w:tcW w:w="6626" w:type="dxa"/>
          </w:tcPr>
          <w:p>
            <w:pPr>
              <w:pStyle w:val="12"/>
              <w:ind w:left="480" w:hanging="480" w:hangingChars="200"/>
              <w:rPr>
                <w:rFonts w:hint="default" w:asciiTheme="minorEastAsia" w:hAnsiTheme="minorEastAsia" w:eastAsiaTheme="minorEastAsia" w:cstheme="minorEastAsia"/>
                <w:sz w:val="24"/>
                <w:szCs w:val="24"/>
                <w:lang w:val="en-US"/>
              </w:rPr>
            </w:pPr>
            <w:r>
              <w:rPr>
                <w:rFonts w:asciiTheme="minorEastAsia" w:hAnsiTheme="minorEastAsia" w:eastAsiaTheme="minorEastAsia" w:cstheme="minorEastAsia"/>
                <w:sz w:val="24"/>
                <w:szCs w:val="24"/>
              </w:rPr>
              <w:t>自合同签订之日起</w:t>
            </w:r>
            <w:r>
              <w:rPr>
                <w:rFonts w:hint="eastAsia" w:asciiTheme="minorEastAsia" w:hAnsiTheme="minorEastAsia" w:cstheme="minorEastAsia"/>
                <w:sz w:val="24"/>
                <w:szCs w:val="24"/>
                <w:lang w:val="en-US" w:eastAsia="zh-CN"/>
              </w:rPr>
              <w:t>.3</w:t>
            </w:r>
            <w:r>
              <w:rPr>
                <w:rFonts w:asciiTheme="minorEastAsia" w:hAnsiTheme="minorEastAsia" w:eastAsiaTheme="minorEastAsia" w:cstheme="minorEastAsia"/>
                <w:sz w:val="24"/>
                <w:szCs w:val="24"/>
              </w:rPr>
              <w:t>日</w:t>
            </w:r>
            <w:r>
              <w:rPr>
                <w:rFonts w:asciiTheme="minorEastAsia" w:hAnsiTheme="minorEastAsia" w:eastAsiaTheme="minorEastAsia" w:cstheme="minorEastAsia"/>
                <w:sz w:val="24"/>
                <w:szCs w:val="24"/>
                <w:lang w:eastAsia="zh-CN"/>
              </w:rPr>
              <w:t>内，</w:t>
            </w:r>
            <w:r>
              <w:rPr>
                <w:rFonts w:hint="eastAsia" w:asciiTheme="minorEastAsia" w:hAnsiTheme="minorEastAsia" w:cstheme="minorEastAsia"/>
                <w:sz w:val="24"/>
                <w:szCs w:val="24"/>
                <w:lang w:val="en-US" w:eastAsia="zh-CN"/>
              </w:rPr>
              <w:t>服务期限为三年，</w:t>
            </w:r>
            <w:r>
              <w:rPr>
                <w:rFonts w:hint="eastAsia" w:ascii="宋体" w:hAnsi="宋体" w:eastAsia="宋体" w:cs="宋体"/>
                <w:b w:val="0"/>
                <w:bCs/>
                <w:sz w:val="24"/>
                <w:shd w:val="clear" w:fill="FFFFFF"/>
                <w:lang w:val="en-US" w:eastAsia="zh-CN"/>
              </w:rPr>
              <w:t>合同一年一签。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pPr>
              <w:pStyle w:val="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88" w:type="dxa"/>
          </w:tcPr>
          <w:p>
            <w:pPr>
              <w:pStyle w:val="12"/>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w:t>
            </w:r>
          </w:p>
        </w:tc>
        <w:tc>
          <w:tcPr>
            <w:tcW w:w="808" w:type="dxa"/>
          </w:tcPr>
          <w:p>
            <w:pPr>
              <w:pStyle w:val="12"/>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交货地点</w:t>
            </w:r>
          </w:p>
        </w:tc>
        <w:tc>
          <w:tcPr>
            <w:tcW w:w="6626" w:type="dxa"/>
          </w:tcPr>
          <w:p>
            <w:pPr>
              <w:pStyle w:val="12"/>
              <w:rPr>
                <w:rFonts w:hint="eastAsia" w:asciiTheme="minorEastAsia" w:hAnsiTheme="minorEastAsia" w:eastAsiaTheme="minorEastAsia" w:cstheme="minorEastAsia"/>
                <w:sz w:val="24"/>
                <w:szCs w:val="24"/>
              </w:rPr>
            </w:pPr>
            <w:r>
              <w:rPr>
                <w:rFonts w:asciiTheme="minorEastAsia" w:hAnsiTheme="minorEastAsia" w:cstheme="minorEastAsia"/>
                <w:sz w:val="24"/>
                <w:szCs w:val="24"/>
              </w:rPr>
              <w:t>福州市鼓楼区</w:t>
            </w:r>
            <w:r>
              <w:rPr>
                <w:rFonts w:hint="eastAsia" w:asciiTheme="minorEastAsia" w:hAnsiTheme="minorEastAsia" w:cstheme="minorEastAsia"/>
                <w:sz w:val="24"/>
                <w:szCs w:val="24"/>
                <w:lang w:val="en-US" w:eastAsia="zh-CN"/>
              </w:rPr>
              <w:t>东大路229号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pPr>
              <w:pStyle w:val="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588" w:type="dxa"/>
          </w:tcPr>
          <w:p>
            <w:pPr>
              <w:pStyle w:val="12"/>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w:t>
            </w:r>
          </w:p>
        </w:tc>
        <w:tc>
          <w:tcPr>
            <w:tcW w:w="808" w:type="dxa"/>
          </w:tcPr>
          <w:p>
            <w:pPr>
              <w:pStyle w:val="12"/>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交货条件</w:t>
            </w:r>
          </w:p>
        </w:tc>
        <w:tc>
          <w:tcPr>
            <w:tcW w:w="6626" w:type="dxa"/>
          </w:tcPr>
          <w:p>
            <w:pPr>
              <w:pStyle w:val="12"/>
              <w:rPr>
                <w:rFonts w:hint="eastAsia" w:asciiTheme="minorEastAsia" w:hAnsiTheme="minorEastAsia" w:eastAsiaTheme="minorEastAsia" w:cstheme="minorEastAsia"/>
                <w:sz w:val="24"/>
                <w:szCs w:val="24"/>
              </w:rPr>
            </w:pPr>
            <w:r>
              <w:t>根据招标文件、投标文件及采购合同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pPr>
              <w:pStyle w:val="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88" w:type="dxa"/>
          </w:tcPr>
          <w:p>
            <w:pPr>
              <w:pStyle w:val="12"/>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w:t>
            </w:r>
          </w:p>
        </w:tc>
        <w:tc>
          <w:tcPr>
            <w:tcW w:w="808" w:type="dxa"/>
          </w:tcPr>
          <w:p>
            <w:pPr>
              <w:pStyle w:val="12"/>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是否邀请投标人验收</w:t>
            </w:r>
          </w:p>
        </w:tc>
        <w:tc>
          <w:tcPr>
            <w:tcW w:w="6626" w:type="dxa"/>
          </w:tcPr>
          <w:p>
            <w:pPr>
              <w:pStyle w:val="12"/>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pPr>
              <w:pStyle w:val="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588" w:type="dxa"/>
          </w:tcPr>
          <w:p>
            <w:pPr>
              <w:pStyle w:val="12"/>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w:t>
            </w:r>
          </w:p>
        </w:tc>
        <w:tc>
          <w:tcPr>
            <w:tcW w:w="808" w:type="dxa"/>
          </w:tcPr>
          <w:p>
            <w:pPr>
              <w:pStyle w:val="12"/>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履约验收方式</w:t>
            </w:r>
          </w:p>
        </w:tc>
        <w:tc>
          <w:tcPr>
            <w:tcW w:w="6626" w:type="dxa"/>
          </w:tcPr>
          <w:p>
            <w:pPr>
              <w:pStyle w:val="12"/>
              <w:numPr>
                <w:ilvl w:val="0"/>
                <w:numId w:val="2"/>
              </w:numP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期次1，说明：</w:t>
            </w:r>
            <w:r>
              <w:t>根据招标文件、投标文件及采购合同约定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pPr>
              <w:pStyle w:val="1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588" w:type="dxa"/>
          </w:tcPr>
          <w:p>
            <w:pPr>
              <w:pStyle w:val="12"/>
              <w:rPr>
                <w:rFonts w:hint="eastAsia"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w:t>
            </w:r>
          </w:p>
        </w:tc>
        <w:tc>
          <w:tcPr>
            <w:tcW w:w="808" w:type="dxa"/>
          </w:tcPr>
          <w:p>
            <w:pPr>
              <w:pStyle w:val="12"/>
              <w:rPr>
                <w:rFonts w:hint="eastAsia"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合同支付方式</w:t>
            </w:r>
          </w:p>
        </w:tc>
        <w:tc>
          <w:tcPr>
            <w:tcW w:w="6626" w:type="dxa"/>
          </w:tcPr>
          <w:p>
            <w:pPr>
              <w:pStyle w:val="12"/>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1、</w:t>
            </w:r>
            <w:r>
              <w:rPr>
                <w:rFonts w:asciiTheme="minorEastAsia" w:hAnsiTheme="minorEastAsia" w:cstheme="minorEastAsia"/>
                <w:sz w:val="24"/>
                <w:szCs w:val="24"/>
                <w:highlight w:val="none"/>
                <w:lang w:eastAsia="zh-CN"/>
              </w:rPr>
              <w:t>因系统原因，合同支付方式以本章“三、商务要求”第7点“其他”中的表述为准，按月进行支付，采购人根据每月考核结果向中标人指定账户转账支付上个月服务费</w:t>
            </w:r>
            <w:r>
              <w:rPr>
                <w:rFonts w:asciiTheme="minorEastAsia" w:hAnsiTheme="minorEastAsia" w:eastAsiaTheme="minorEastAsia" w:cstheme="minorEastAsia"/>
                <w:sz w:val="24"/>
                <w:szCs w:val="24"/>
                <w:highlight w:val="none"/>
                <w:lang w:eastAsia="zh-CN" w:bidi="ar"/>
              </w:rPr>
              <w:t>，</w:t>
            </w:r>
            <w:r>
              <w:rPr>
                <w:rFonts w:asciiTheme="minorEastAsia" w:hAnsiTheme="minorEastAsia" w:eastAsiaTheme="minorEastAsia" w:cstheme="minorEastAsia"/>
                <w:sz w:val="24"/>
                <w:szCs w:val="24"/>
                <w:highlight w:val="none"/>
                <w:lang w:eastAsia="zh-CN"/>
              </w:rPr>
              <w:t>并向采购人出具对应金额增值税发票之日起</w:t>
            </w:r>
            <w:r>
              <w:rPr>
                <w:rFonts w:hint="eastAsia" w:asciiTheme="minorEastAsia" w:hAnsiTheme="minorEastAsia" w:cstheme="minorEastAsia"/>
                <w:sz w:val="24"/>
                <w:szCs w:val="24"/>
                <w:highlight w:val="none"/>
                <w:lang w:val="en-US" w:eastAsia="zh-CN"/>
              </w:rPr>
              <w:t>15</w:t>
            </w:r>
            <w:r>
              <w:rPr>
                <w:rFonts w:asciiTheme="minorEastAsia" w:hAnsiTheme="minorEastAsia" w:eastAsiaTheme="minorEastAsia" w:cstheme="minorEastAsia"/>
                <w:sz w:val="24"/>
                <w:szCs w:val="24"/>
                <w:highlight w:val="none"/>
                <w:lang w:eastAsia="zh-CN"/>
              </w:rPr>
              <w:t>日内，支付合同总金额的</w:t>
            </w:r>
            <w:r>
              <w:rPr>
                <w:rFonts w:hint="eastAsia" w:asciiTheme="minorEastAsia" w:hAnsiTheme="minorEastAsia" w:cstheme="minorEastAsia"/>
                <w:sz w:val="24"/>
                <w:szCs w:val="24"/>
                <w:highlight w:val="none"/>
                <w:lang w:val="en-US" w:eastAsia="zh-CN"/>
              </w:rPr>
              <w:t>100</w:t>
            </w:r>
            <w:r>
              <w:rPr>
                <w:rFonts w:asciiTheme="minorEastAsia" w:hAnsiTheme="minorEastAsia" w:eastAsiaTheme="minorEastAsia" w:cstheme="minorEastAsia"/>
                <w:sz w:val="24"/>
                <w:szCs w:val="24"/>
                <w:highlight w:val="none"/>
                <w:lang w:eastAsia="zh-CN"/>
              </w:rPr>
              <w:t>.00%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pPr>
              <w:pStyle w:val="1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588" w:type="dxa"/>
          </w:tcPr>
          <w:p>
            <w:pPr>
              <w:pStyle w:val="12"/>
              <w:rPr>
                <w:rFonts w:hint="eastAsia"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w:t>
            </w:r>
          </w:p>
        </w:tc>
        <w:tc>
          <w:tcPr>
            <w:tcW w:w="808" w:type="dxa"/>
          </w:tcPr>
          <w:p>
            <w:pPr>
              <w:pStyle w:val="12"/>
              <w:rPr>
                <w:rFonts w:hint="eastAsia"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履约保证金</w:t>
            </w:r>
          </w:p>
        </w:tc>
        <w:tc>
          <w:tcPr>
            <w:tcW w:w="6626" w:type="dxa"/>
          </w:tcPr>
          <w:p>
            <w:pPr>
              <w:pStyle w:val="12"/>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b/>
                <w:bCs/>
                <w:kern w:val="0"/>
                <w:sz w:val="24"/>
                <w:szCs w:val="24"/>
              </w:rPr>
              <w:t>是否收取履约保证金：</w:t>
            </w:r>
            <w:r>
              <w:rPr>
                <w:rFonts w:hint="eastAsia" w:asciiTheme="minorEastAsia" w:hAnsiTheme="minorEastAsia" w:cstheme="minorEastAsia"/>
                <w:b/>
                <w:bCs/>
                <w:kern w:val="0"/>
                <w:sz w:val="24"/>
                <w:szCs w:val="24"/>
                <w:lang w:eastAsia="zh-CN"/>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 w:type="dxa"/>
          </w:tcPr>
          <w:p>
            <w:pPr>
              <w:pStyle w:val="12"/>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8</w:t>
            </w:r>
          </w:p>
        </w:tc>
        <w:tc>
          <w:tcPr>
            <w:tcW w:w="588" w:type="dxa"/>
          </w:tcPr>
          <w:p>
            <w:pPr>
              <w:pStyle w:val="12"/>
              <w:rPr>
                <w:rFonts w:hint="eastAsia" w:asciiTheme="minorEastAsia" w:hAnsiTheme="minorEastAsia" w:eastAsiaTheme="minorEastAsia" w:cstheme="minorEastAsia"/>
                <w:sz w:val="24"/>
                <w:szCs w:val="24"/>
                <w:highlight w:val="none"/>
                <w:lang w:eastAsia="zh-CN"/>
              </w:rPr>
            </w:pPr>
          </w:p>
        </w:tc>
        <w:tc>
          <w:tcPr>
            <w:tcW w:w="808" w:type="dxa"/>
          </w:tcPr>
          <w:p>
            <w:pPr>
              <w:pStyle w:val="12"/>
              <w:rPr>
                <w:rFonts w:hint="eastAsia" w:asciiTheme="minorEastAsia" w:hAnsiTheme="minorEastAsia" w:eastAsiaTheme="minorEastAsia" w:cstheme="minorEastAsia"/>
                <w:sz w:val="24"/>
                <w:szCs w:val="24"/>
                <w:highlight w:val="none"/>
                <w:lang w:eastAsia="zh-CN"/>
              </w:rPr>
            </w:pPr>
            <w:r>
              <w:rPr>
                <w:rFonts w:asciiTheme="minorEastAsia" w:hAnsiTheme="minorEastAsia" w:eastAsiaTheme="minorEastAsia" w:cstheme="minorEastAsia"/>
                <w:sz w:val="24"/>
                <w:szCs w:val="24"/>
                <w:highlight w:val="none"/>
                <w:lang w:eastAsia="zh-CN"/>
              </w:rPr>
              <w:t>其他</w:t>
            </w:r>
          </w:p>
        </w:tc>
        <w:tc>
          <w:tcPr>
            <w:tcW w:w="6626" w:type="dxa"/>
          </w:tcPr>
          <w:p>
            <w:pPr>
              <w:pStyle w:val="12"/>
              <w:rPr>
                <w:rFonts w:hint="eastAsia" w:asciiTheme="minorEastAsia" w:hAnsiTheme="minorEastAsia" w:eastAsiaTheme="minorEastAsia" w:cstheme="minorEastAsia"/>
                <w:sz w:val="24"/>
                <w:szCs w:val="24"/>
                <w:highlight w:val="none"/>
                <w:lang w:eastAsia="zh-CN"/>
              </w:rPr>
            </w:pPr>
            <w:r>
              <w:rPr>
                <w:rFonts w:asciiTheme="minorEastAsia" w:hAnsiTheme="minorEastAsia" w:cstheme="minorEastAsia"/>
                <w:sz w:val="24"/>
                <w:szCs w:val="24"/>
                <w:highlight w:val="none"/>
                <w:lang w:eastAsia="zh-CN"/>
              </w:rPr>
              <w:t xml:space="preserve">付款方式： </w:t>
            </w:r>
            <w:r>
              <w:rPr>
                <w:rFonts w:hint="eastAsia" w:asciiTheme="minorEastAsia" w:hAnsiTheme="minorEastAsia" w:cstheme="minorEastAsia"/>
                <w:sz w:val="24"/>
                <w:szCs w:val="24"/>
                <w:highlight w:val="none"/>
                <w:lang w:eastAsia="zh-CN"/>
              </w:rPr>
              <w:t>8</w:t>
            </w:r>
            <w:r>
              <w:rPr>
                <w:rFonts w:asciiTheme="minorEastAsia" w:hAnsiTheme="minorEastAsia" w:cstheme="minorEastAsia"/>
                <w:sz w:val="24"/>
                <w:szCs w:val="24"/>
                <w:highlight w:val="none"/>
                <w:lang w:eastAsia="zh-CN"/>
              </w:rPr>
              <w:t>.1按月进行支付，采购人根据每月考核结果向中标人指定账户转账支付上个月服务费</w:t>
            </w:r>
            <w:r>
              <w:rPr>
                <w:rFonts w:hint="eastAsia" w:asciiTheme="minorEastAsia" w:hAnsiTheme="minorEastAsia" w:cstheme="minorEastAsia"/>
                <w:sz w:val="24"/>
                <w:szCs w:val="24"/>
                <w:highlight w:val="none"/>
                <w:lang w:eastAsia="zh-CN"/>
              </w:rPr>
              <w:t>。</w:t>
            </w:r>
            <w:r>
              <w:rPr>
                <w:rFonts w:asciiTheme="minorEastAsia" w:hAnsiTheme="minorEastAsia" w:cstheme="minorEastAsia"/>
                <w:sz w:val="24"/>
                <w:szCs w:val="24"/>
                <w:highlight w:val="none"/>
                <w:lang w:eastAsia="zh-CN"/>
              </w:rPr>
              <w:t>中标人须提供合法、真实、有效的相应数额的增值税发票，达到付款条件起1</w:t>
            </w:r>
            <w:r>
              <w:rPr>
                <w:rFonts w:hint="eastAsia" w:asciiTheme="minorEastAsia" w:hAnsiTheme="minorEastAsia" w:cstheme="minorEastAsia"/>
                <w:sz w:val="24"/>
                <w:szCs w:val="24"/>
                <w:highlight w:val="none"/>
                <w:lang w:val="en-US" w:eastAsia="zh-CN"/>
              </w:rPr>
              <w:t>5</w:t>
            </w:r>
            <w:r>
              <w:rPr>
                <w:rFonts w:asciiTheme="minorEastAsia" w:hAnsiTheme="minorEastAsia" w:cstheme="minorEastAsia"/>
                <w:sz w:val="24"/>
                <w:szCs w:val="24"/>
                <w:highlight w:val="none"/>
                <w:lang w:eastAsia="zh-CN"/>
              </w:rPr>
              <w:t>个工作日内支付。说明：采购人对中标人的月考核结果合格未有扣款情况，则全额支付当月物业费；采购人对中标人的月考核结果不合格或合格但有微小扣款情况的，根据物业管理的考核指标及处罚措施予以扣款，当月物业费扣除相应款项后按实支付。</w:t>
            </w:r>
            <w:r>
              <w:rPr>
                <w:rFonts w:hint="eastAsia" w:asciiTheme="minorEastAsia" w:hAnsiTheme="minorEastAsia" w:cstheme="minorEastAsia"/>
                <w:sz w:val="24"/>
                <w:szCs w:val="24"/>
                <w:highlight w:val="none"/>
                <w:lang w:val="en-US" w:eastAsia="zh-CN"/>
              </w:rPr>
              <w:t>8</w:t>
            </w:r>
            <w:r>
              <w:rPr>
                <w:rFonts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2</w:t>
            </w:r>
            <w:r>
              <w:rPr>
                <w:rFonts w:asciiTheme="minorEastAsia" w:hAnsiTheme="minorEastAsia" w:cstheme="minorEastAsia"/>
                <w:sz w:val="24"/>
                <w:szCs w:val="24"/>
                <w:highlight w:val="none"/>
                <w:lang w:eastAsia="zh-CN"/>
              </w:rPr>
              <w:t>在项目执行过程中，如采购人有新增的管理、服务项目，中标人必须无条件给予承接服务。双方签订增加管理、服务项目补充协议，服务费依据原中标单价按实计算，若新增管理、服务项目在原合同中未明确单价的，则双方另行协商，从新增项目的移交之日起计算。</w:t>
            </w:r>
          </w:p>
        </w:tc>
      </w:tr>
    </w:tbl>
    <w:p>
      <w:pPr>
        <w:pStyle w:val="12"/>
        <w:rPr>
          <w:rFonts w:hint="eastAsia" w:asciiTheme="minorEastAsia" w:hAnsiTheme="minorEastAsia" w:cstheme="minorEastAsia"/>
          <w:sz w:val="24"/>
          <w:szCs w:val="24"/>
          <w:highlight w:val="none"/>
        </w:rPr>
      </w:pPr>
      <w:r>
        <w:rPr>
          <w:rFonts w:asciiTheme="minorEastAsia" w:hAnsiTheme="minorEastAsia" w:cstheme="minorEastAsia"/>
          <w:sz w:val="24"/>
          <w:szCs w:val="24"/>
          <w:highlight w:val="none"/>
        </w:rPr>
        <w:t>其他商务要求</w:t>
      </w:r>
    </w:p>
    <w:p>
      <w:pPr>
        <w:pStyle w:val="5"/>
        <w:widowControl/>
        <w:spacing w:before="60" w:beforeAutospacing="0" w:after="60" w:afterAutospacing="0" w:line="3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★8.违约责任</w:t>
      </w:r>
    </w:p>
    <w:p>
      <w:pPr>
        <w:pStyle w:val="5"/>
        <w:widowControl/>
        <w:spacing w:before="60" w:beforeAutospacing="0" w:after="60" w:afterAutospacing="0" w:line="3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8.1若中标人的原因而造成的重大影响事件，采购人有权终止合同，由此造成的一切法律后果，中标人自行负责。</w:t>
      </w:r>
    </w:p>
    <w:p>
      <w:pPr>
        <w:pStyle w:val="2"/>
        <w:ind w:firstLine="480" w:firstLineChars="200"/>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8.2因中标人原因造成采购合同无法按时签订，视为中标人违约</w:t>
      </w:r>
      <w:r>
        <w:rPr>
          <w:rFonts w:hint="eastAsia" w:asciiTheme="minorEastAsia" w:hAnsiTheme="minorEastAsia" w:eastAsiaTheme="minorEastAsia" w:cstheme="minorEastAsia"/>
          <w:sz w:val="24"/>
          <w:szCs w:val="24"/>
          <w:highlight w:val="none"/>
        </w:rPr>
        <w:t>，采购人有权没收其投标保证金，且</w:t>
      </w:r>
      <w:r>
        <w:rPr>
          <w:rFonts w:hint="eastAsia" w:asciiTheme="minorEastAsia" w:hAnsiTheme="minorEastAsia" w:cstheme="minorEastAsia"/>
          <w:sz w:val="24"/>
          <w:szCs w:val="24"/>
          <w:highlight w:val="none"/>
        </w:rPr>
        <w:t>中标人须另行按成交总额的10%向采购人支付违约金。违约金不足以弥补采购人损失的,</w:t>
      </w:r>
      <w:r>
        <w:rPr>
          <w:rFonts w:hint="eastAsia" w:asciiTheme="minorEastAsia" w:hAnsiTheme="minorEastAsia" w:eastAsiaTheme="minorEastAsia" w:cstheme="minorEastAsia"/>
          <w:sz w:val="24"/>
          <w:szCs w:val="24"/>
          <w:highlight w:val="none"/>
        </w:rPr>
        <w:t>中标人</w:t>
      </w:r>
      <w:r>
        <w:rPr>
          <w:rFonts w:hint="eastAsia" w:asciiTheme="minorEastAsia" w:hAnsiTheme="minorEastAsia" w:cstheme="minorEastAsia"/>
          <w:sz w:val="24"/>
          <w:szCs w:val="24"/>
          <w:highlight w:val="none"/>
        </w:rPr>
        <w:t>须按实际损失金额赔偿。</w:t>
      </w:r>
    </w:p>
    <w:p>
      <w:pPr>
        <w:pStyle w:val="5"/>
        <w:widowControl/>
        <w:spacing w:before="60" w:beforeAutospacing="0" w:after="60" w:afterAutospacing="0" w:line="360" w:lineRule="exact"/>
        <w:ind w:firstLine="480" w:firstLineChars="200"/>
        <w:rPr>
          <w:rFonts w:hint="eastAsia" w:asciiTheme="minorEastAsia" w:hAnsiTheme="minorEastAsia" w:cstheme="minorEastAsia"/>
          <w:sz w:val="24"/>
          <w:szCs w:val="24"/>
          <w:highlight w:val="none"/>
        </w:rPr>
      </w:pPr>
      <w:r>
        <w:rPr>
          <w:rFonts w:hint="eastAsia" w:asciiTheme="minorEastAsia" w:hAnsiTheme="minorEastAsia" w:eastAsiaTheme="minorEastAsia" w:cstheme="minorEastAsia"/>
          <w:sz w:val="24"/>
          <w:szCs w:val="24"/>
          <w:highlight w:val="none"/>
        </w:rPr>
        <w:t>8.3在签订合同之后，中标人要求解除合同的，视为中标人违约，中标人</w:t>
      </w:r>
      <w:r>
        <w:rPr>
          <w:rFonts w:hint="eastAsia" w:asciiTheme="minorEastAsia" w:hAnsiTheme="minorEastAsia" w:cstheme="minorEastAsia"/>
          <w:sz w:val="24"/>
          <w:szCs w:val="24"/>
          <w:highlight w:val="none"/>
        </w:rPr>
        <w:t>须按成交总额的10%向采购人支付违约金。违约金不足以弥补采购人损失的,</w:t>
      </w:r>
      <w:r>
        <w:rPr>
          <w:rFonts w:hint="eastAsia" w:asciiTheme="minorEastAsia" w:hAnsiTheme="minorEastAsia" w:eastAsiaTheme="minorEastAsia" w:cstheme="minorEastAsia"/>
          <w:sz w:val="24"/>
          <w:szCs w:val="24"/>
          <w:highlight w:val="none"/>
        </w:rPr>
        <w:t>中标人</w:t>
      </w:r>
      <w:r>
        <w:rPr>
          <w:rFonts w:hint="eastAsia" w:asciiTheme="minorEastAsia" w:hAnsiTheme="minorEastAsia" w:cstheme="minorEastAsia"/>
          <w:sz w:val="24"/>
          <w:szCs w:val="24"/>
          <w:highlight w:val="none"/>
        </w:rPr>
        <w:t>须按实际损失金额赔偿。</w:t>
      </w:r>
    </w:p>
    <w:p>
      <w:pPr>
        <w:pStyle w:val="5"/>
        <w:widowControl/>
        <w:spacing w:before="60" w:beforeAutospacing="0" w:after="60" w:afterAutospacing="0" w:line="36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8.4因中标人原因未按合同交货时间完成，每推迟10个工作日，支付费用减少3‰（按中标合同总额）。</w:t>
      </w:r>
    </w:p>
    <w:p>
      <w:pPr>
        <w:pStyle w:val="5"/>
        <w:widowControl/>
        <w:spacing w:before="60" w:beforeAutospacing="0" w:after="60" w:afterAutospacing="0" w:line="3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w:t>
      </w:r>
      <w:r>
        <w:rPr>
          <w:rFonts w:hint="eastAsia" w:asciiTheme="minorEastAsia" w:hAnsiTheme="minorEastAsia" w:eastAsiaTheme="minorEastAsia" w:cstheme="minorEastAsia"/>
          <w:highlight w:val="none"/>
          <w:lang w:val="en-US" w:eastAsia="zh-CN"/>
        </w:rPr>
        <w:t>5</w:t>
      </w:r>
      <w:r>
        <w:rPr>
          <w:rFonts w:hint="eastAsia" w:asciiTheme="minorEastAsia" w:hAnsiTheme="minorEastAsia" w:eastAsiaTheme="minorEastAsia" w:cstheme="minorEastAsia"/>
          <w:highlight w:val="none"/>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pPr>
        <w:pStyle w:val="5"/>
        <w:widowControl/>
        <w:spacing w:before="60" w:beforeAutospacing="0" w:after="60" w:afterAutospacing="0" w:line="360" w:lineRule="exact"/>
        <w:ind w:firstLine="48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8.</w:t>
      </w:r>
      <w:r>
        <w:rPr>
          <w:rFonts w:hint="eastAsia" w:asciiTheme="minorEastAsia" w:hAnsiTheme="minorEastAsia" w:eastAsiaTheme="minorEastAsia" w:cstheme="minorEastAsia"/>
          <w:highlight w:val="none"/>
          <w:lang w:val="en-US" w:eastAsia="zh-CN"/>
        </w:rPr>
        <w:t>6</w:t>
      </w:r>
      <w:r>
        <w:rPr>
          <w:rFonts w:hint="eastAsia" w:asciiTheme="minorEastAsia" w:hAnsiTheme="minorEastAsia" w:eastAsiaTheme="minorEastAsia" w:cstheme="minorEastAsia"/>
          <w:highlight w:val="none"/>
        </w:rPr>
        <w:t>在明确违约责任后，中标人应在接到书面通知书起七天内支付违约金、赔偿金等。</w:t>
      </w:r>
    </w:p>
    <w:p>
      <w:pPr>
        <w:pStyle w:val="5"/>
        <w:widowControl/>
        <w:spacing w:before="60" w:beforeAutospacing="0" w:after="60" w:afterAutospacing="0" w:line="3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w:t>
      </w:r>
      <w:r>
        <w:rPr>
          <w:rFonts w:hint="eastAsia" w:asciiTheme="minorEastAsia" w:hAnsiTheme="minorEastAsia" w:eastAsiaTheme="minorEastAsia" w:cstheme="minorEastAsia"/>
          <w:highlight w:val="none"/>
          <w:lang w:val="en-US" w:eastAsia="zh-CN"/>
        </w:rPr>
        <w:t>7</w:t>
      </w:r>
      <w:r>
        <w:rPr>
          <w:rFonts w:hint="eastAsia" w:asciiTheme="minorEastAsia" w:hAnsiTheme="minorEastAsia" w:eastAsiaTheme="minorEastAsia" w:cstheme="minorEastAsia"/>
          <w:highlight w:val="none"/>
        </w:rPr>
        <w:t>本招标文件未明确的其他约定事项或条款，待采购人与中标人签订合同时，由双方协商订立。</w:t>
      </w:r>
    </w:p>
    <w:p>
      <w:pPr>
        <w:pStyle w:val="5"/>
        <w:widowControl/>
        <w:spacing w:before="60" w:beforeAutospacing="0" w:after="60" w:afterAutospacing="0" w:line="3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★9、知识产权</w:t>
      </w:r>
    </w:p>
    <w:p>
      <w:pPr>
        <w:pStyle w:val="5"/>
        <w:widowControl/>
        <w:spacing w:before="60" w:beforeAutospacing="0" w:after="60" w:afterAutospacing="0" w:line="3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9.1</w:t>
      </w:r>
      <w:r>
        <w:rPr>
          <w:rFonts w:hint="eastAsia" w:asciiTheme="minorEastAsia" w:hAnsiTheme="minorEastAsia" w:eastAsiaTheme="minorEastAsia" w:cstheme="minorEastAsia"/>
          <w:highlight w:val="none"/>
        </w:rPr>
        <w:t>中标人须保障采购人在使用该服务或其任何一部分时不受到第三方关于侵犯专 利权、商 标权或工业设 计权等知识产权的指控。如果任何第三方提出侵权指控与采购人无关，中标人须与第三方交涉并承担可能发生的责任与一切费用。如采购人因此而遭致损失的，中标人应赔偿该损失。</w:t>
      </w:r>
    </w:p>
    <w:p>
      <w:pPr>
        <w:pStyle w:val="5"/>
        <w:widowControl/>
        <w:spacing w:before="60" w:beforeAutospacing="0" w:after="60" w:afterAutospacing="0" w:line="3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9.2</w:t>
      </w:r>
      <w:r>
        <w:rPr>
          <w:rFonts w:hint="eastAsia" w:asciiTheme="minorEastAsia" w:hAnsiTheme="minorEastAsia" w:eastAsiaTheme="minorEastAsia" w:cstheme="minorEastAsia"/>
          <w:highlight w:val="none"/>
        </w:rPr>
        <w:t>本项目中标人提交的相关成果及资料，归采购人所有。中标人利用采购人提供的技术资料和工作条件完成的新的技术成果，归采购人所有。采购人利用中标人的工作成果完成的新的技术成果，归采购人所有。</w:t>
      </w:r>
    </w:p>
    <w:p>
      <w:pPr>
        <w:pStyle w:val="5"/>
        <w:widowControl/>
        <w:spacing w:before="60" w:beforeAutospacing="0" w:after="60" w:afterAutospacing="0" w:line="360" w:lineRule="exact"/>
        <w:ind w:firstLine="480" w:firstLineChars="20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10</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保密要求</w:t>
      </w:r>
    </w:p>
    <w:p>
      <w:pPr>
        <w:pStyle w:val="5"/>
        <w:widowControl/>
        <w:spacing w:before="60" w:beforeAutospacing="0" w:after="60" w:afterAutospacing="0" w:line="360" w:lineRule="exact"/>
        <w:ind w:firstLine="480" w:firstLineChars="200"/>
        <w:rPr>
          <w:rStyle w:val="11"/>
          <w:rFonts w:hint="eastAsia" w:asciiTheme="minorEastAsia" w:hAnsiTheme="minorEastAsia" w:cstheme="minorEastAsia"/>
          <w:kern w:val="2"/>
          <w:sz w:val="24"/>
          <w:szCs w:val="24"/>
          <w:highlight w:val="none"/>
        </w:rPr>
      </w:pPr>
      <w:r>
        <w:rPr>
          <w:rFonts w:hint="eastAsia" w:asciiTheme="minorEastAsia" w:hAnsiTheme="minorEastAsia" w:cstheme="minorEastAsia"/>
          <w:highlight w:val="none"/>
        </w:rPr>
        <w:t>中标人</w:t>
      </w:r>
      <w:r>
        <w:rPr>
          <w:rFonts w:hint="eastAsia" w:asciiTheme="minorEastAsia" w:hAnsiTheme="minorEastAsia" w:cstheme="minorEastAsia"/>
          <w:sz w:val="24"/>
          <w:highlight w:val="none"/>
        </w:rPr>
        <w:t>及</w:t>
      </w:r>
      <w:r>
        <w:rPr>
          <w:rFonts w:hint="eastAsia" w:asciiTheme="minorEastAsia" w:hAnsiTheme="minorEastAsia" w:cstheme="minorEastAsia"/>
          <w:highlight w:val="none"/>
        </w:rPr>
        <w:t>中标人</w:t>
      </w:r>
      <w:r>
        <w:rPr>
          <w:rFonts w:hint="eastAsia" w:asciiTheme="minorEastAsia" w:hAnsiTheme="minorEastAsia" w:cstheme="minorEastAsia"/>
          <w:sz w:val="24"/>
          <w:highlight w:val="none"/>
        </w:rPr>
        <w:t>工作人员或其他相关人员开展工作中的安全责任由</w:t>
      </w:r>
      <w:r>
        <w:rPr>
          <w:rFonts w:hint="eastAsia" w:asciiTheme="minorEastAsia" w:hAnsiTheme="minorEastAsia" w:cstheme="minorEastAsia"/>
          <w:highlight w:val="none"/>
        </w:rPr>
        <w:t>中标人</w:t>
      </w:r>
      <w:r>
        <w:rPr>
          <w:rFonts w:hint="eastAsia" w:asciiTheme="minorEastAsia" w:hAnsiTheme="minorEastAsia" w:cstheme="minorEastAsia"/>
          <w:sz w:val="24"/>
          <w:highlight w:val="none"/>
        </w:rPr>
        <w:t>负责。</w:t>
      </w:r>
      <w:r>
        <w:rPr>
          <w:rFonts w:hint="eastAsia" w:asciiTheme="minorEastAsia" w:hAnsiTheme="minorEastAsia" w:cstheme="minorEastAsia"/>
          <w:highlight w:val="none"/>
        </w:rPr>
        <w:t>中标人</w:t>
      </w:r>
      <w:r>
        <w:rPr>
          <w:rFonts w:hint="eastAsia" w:asciiTheme="minorEastAsia" w:hAnsiTheme="minorEastAsia" w:cstheme="minorEastAsia"/>
          <w:sz w:val="24"/>
          <w:highlight w:val="none"/>
        </w:rPr>
        <w:t>在开展工作过程中对第三人造成人身或财产损害的，由</w:t>
      </w:r>
      <w:r>
        <w:rPr>
          <w:rFonts w:hint="eastAsia" w:asciiTheme="minorEastAsia" w:hAnsiTheme="minorEastAsia" w:cstheme="minorEastAsia"/>
          <w:highlight w:val="none"/>
        </w:rPr>
        <w:t>中标人</w:t>
      </w:r>
      <w:r>
        <w:rPr>
          <w:rFonts w:hint="eastAsia" w:asciiTheme="minorEastAsia" w:hAnsiTheme="minorEastAsia" w:cstheme="minorEastAsia"/>
          <w:sz w:val="24"/>
          <w:highlight w:val="none"/>
        </w:rPr>
        <w:t>自行承担责任；因此给</w:t>
      </w:r>
      <w:r>
        <w:rPr>
          <w:rFonts w:hint="eastAsia" w:asciiTheme="minorEastAsia" w:hAnsiTheme="minorEastAsia" w:cstheme="minorEastAsia"/>
          <w:highlight w:val="none"/>
        </w:rPr>
        <w:t>采购人</w:t>
      </w:r>
      <w:r>
        <w:rPr>
          <w:rFonts w:hint="eastAsia" w:asciiTheme="minorEastAsia" w:hAnsiTheme="minorEastAsia" w:cstheme="minorEastAsia"/>
          <w:sz w:val="24"/>
          <w:highlight w:val="none"/>
        </w:rPr>
        <w:t>造成损失的，</w:t>
      </w:r>
      <w:r>
        <w:rPr>
          <w:rFonts w:hint="eastAsia" w:asciiTheme="minorEastAsia" w:hAnsiTheme="minorEastAsia" w:cstheme="minorEastAsia"/>
          <w:highlight w:val="none"/>
        </w:rPr>
        <w:t>采购人</w:t>
      </w:r>
      <w:r>
        <w:rPr>
          <w:rFonts w:hint="eastAsia" w:asciiTheme="minorEastAsia" w:hAnsiTheme="minorEastAsia" w:cstheme="minorEastAsia"/>
          <w:sz w:val="24"/>
          <w:highlight w:val="none"/>
        </w:rPr>
        <w:t>有权向</w:t>
      </w:r>
      <w:r>
        <w:rPr>
          <w:rFonts w:hint="eastAsia" w:asciiTheme="minorEastAsia" w:hAnsiTheme="minorEastAsia" w:cstheme="minorEastAsia"/>
          <w:highlight w:val="none"/>
        </w:rPr>
        <w:t>中标人</w:t>
      </w:r>
      <w:r>
        <w:rPr>
          <w:rFonts w:hint="eastAsia" w:asciiTheme="minorEastAsia" w:hAnsiTheme="minorEastAsia" w:cstheme="minorEastAsia"/>
          <w:sz w:val="24"/>
          <w:highlight w:val="none"/>
        </w:rPr>
        <w:t>追偿。</w:t>
      </w:r>
    </w:p>
    <w:p>
      <w:pPr>
        <w:pStyle w:val="5"/>
        <w:widowControl/>
        <w:spacing w:before="60" w:beforeAutospacing="0" w:after="60" w:afterAutospacing="0" w:line="3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rPr>
        <w:t>、报价组成：</w:t>
      </w:r>
    </w:p>
    <w:p>
      <w:pPr>
        <w:pStyle w:val="5"/>
        <w:widowControl/>
        <w:spacing w:before="60" w:beforeAutospacing="0" w:after="60" w:afterAutospacing="0" w:line="360" w:lineRule="exact"/>
        <w:ind w:firstLine="960" w:firstLineChars="4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rPr>
        <w:t>.1本招标文件中所发生的一切费用均应包含在投标报价中。</w:t>
      </w:r>
    </w:p>
    <w:p>
      <w:pPr>
        <w:pStyle w:val="5"/>
        <w:widowControl/>
        <w:spacing w:before="60" w:beforeAutospacing="0" w:after="60" w:afterAutospacing="0" w:line="360" w:lineRule="exact"/>
        <w:ind w:firstLine="480" w:firstLineChars="20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rPr>
        <w:t>★1</w:t>
      </w: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安全要求：</w:t>
      </w:r>
    </w:p>
    <w:p>
      <w:pPr>
        <w:pStyle w:val="5"/>
        <w:widowControl/>
        <w:spacing w:before="60" w:beforeAutospacing="0" w:after="60" w:afterAutospacing="0" w:line="360" w:lineRule="exact"/>
        <w:ind w:firstLine="720" w:firstLineChars="3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12.1</w:t>
      </w:r>
      <w:r>
        <w:rPr>
          <w:rFonts w:hint="eastAsia" w:asciiTheme="minorEastAsia" w:hAnsiTheme="minorEastAsia" w:eastAsiaTheme="minorEastAsia" w:cstheme="minorEastAsia"/>
          <w:highlight w:val="none"/>
        </w:rPr>
        <w:t>本项目中标人的所有员工与中标人自行签订劳务合同，按照劳动法等相关规定执行用工标准，采购人不负责管理或参与。服务公司自行负责其招聘员工的一切工资、福利、终止劳动合同时给予员工的经济补偿金；如发生工伤、疾病乃至意外死亡的一切责任及费用由服务公司全部负责；服务公司应严格遵守国家有关的法律、法规及行业标准，并承担相应的费用。</w:t>
      </w:r>
    </w:p>
    <w:p>
      <w:pPr>
        <w:pStyle w:val="5"/>
        <w:widowControl/>
        <w:spacing w:before="60" w:beforeAutospacing="0" w:after="60" w:afterAutospacing="0" w:line="360" w:lineRule="exact"/>
        <w:ind w:firstLine="720" w:firstLineChars="3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12.2</w:t>
      </w:r>
      <w:r>
        <w:rPr>
          <w:rFonts w:hint="eastAsia" w:asciiTheme="minorEastAsia" w:hAnsiTheme="minorEastAsia" w:cstheme="minorEastAsia"/>
          <w:highlight w:val="none"/>
        </w:rPr>
        <w:t>中标人</w:t>
      </w:r>
      <w:r>
        <w:rPr>
          <w:rFonts w:hint="eastAsia" w:asciiTheme="minorEastAsia" w:hAnsiTheme="minorEastAsia" w:cstheme="minorEastAsia"/>
          <w:sz w:val="24"/>
          <w:highlight w:val="none"/>
        </w:rPr>
        <w:t>及</w:t>
      </w:r>
      <w:r>
        <w:rPr>
          <w:rFonts w:hint="eastAsia" w:asciiTheme="minorEastAsia" w:hAnsiTheme="minorEastAsia" w:cstheme="minorEastAsia"/>
          <w:highlight w:val="none"/>
        </w:rPr>
        <w:t>中标人</w:t>
      </w:r>
      <w:r>
        <w:rPr>
          <w:rFonts w:hint="eastAsia" w:asciiTheme="minorEastAsia" w:hAnsiTheme="minorEastAsia" w:cstheme="minorEastAsia"/>
          <w:sz w:val="24"/>
          <w:highlight w:val="none"/>
        </w:rPr>
        <w:t>工作人员或其他相关人员开展工作中的安全责任由</w:t>
      </w:r>
      <w:r>
        <w:rPr>
          <w:rFonts w:hint="eastAsia" w:asciiTheme="minorEastAsia" w:hAnsiTheme="minorEastAsia" w:cstheme="minorEastAsia"/>
          <w:highlight w:val="none"/>
        </w:rPr>
        <w:t>中标人</w:t>
      </w:r>
      <w:r>
        <w:rPr>
          <w:rFonts w:hint="eastAsia" w:asciiTheme="minorEastAsia" w:hAnsiTheme="minorEastAsia" w:cstheme="minorEastAsia"/>
          <w:sz w:val="24"/>
          <w:highlight w:val="none"/>
        </w:rPr>
        <w:t>负责。</w:t>
      </w:r>
      <w:r>
        <w:rPr>
          <w:rFonts w:hint="eastAsia" w:asciiTheme="minorEastAsia" w:hAnsiTheme="minorEastAsia" w:cstheme="minorEastAsia"/>
          <w:highlight w:val="none"/>
        </w:rPr>
        <w:t>中标人</w:t>
      </w:r>
      <w:r>
        <w:rPr>
          <w:rFonts w:hint="eastAsia" w:asciiTheme="minorEastAsia" w:hAnsiTheme="minorEastAsia" w:cstheme="minorEastAsia"/>
          <w:sz w:val="24"/>
          <w:highlight w:val="none"/>
        </w:rPr>
        <w:t>在开展工作过程中对第三人造成人身或财产损害的，由</w:t>
      </w:r>
      <w:r>
        <w:rPr>
          <w:rFonts w:hint="eastAsia" w:asciiTheme="minorEastAsia" w:hAnsiTheme="minorEastAsia" w:cstheme="minorEastAsia"/>
          <w:highlight w:val="none"/>
        </w:rPr>
        <w:t>中标人</w:t>
      </w:r>
      <w:r>
        <w:rPr>
          <w:rFonts w:hint="eastAsia" w:asciiTheme="minorEastAsia" w:hAnsiTheme="minorEastAsia" w:cstheme="minorEastAsia"/>
          <w:sz w:val="24"/>
          <w:highlight w:val="none"/>
        </w:rPr>
        <w:t>自行承担责任；因此给</w:t>
      </w:r>
      <w:r>
        <w:rPr>
          <w:rFonts w:hint="eastAsia" w:asciiTheme="minorEastAsia" w:hAnsiTheme="minorEastAsia" w:cstheme="minorEastAsia"/>
          <w:highlight w:val="none"/>
        </w:rPr>
        <w:t>采购人</w:t>
      </w:r>
      <w:r>
        <w:rPr>
          <w:rFonts w:hint="eastAsia" w:asciiTheme="minorEastAsia" w:hAnsiTheme="minorEastAsia" w:cstheme="minorEastAsia"/>
          <w:sz w:val="24"/>
          <w:highlight w:val="none"/>
        </w:rPr>
        <w:t>造成损失的，</w:t>
      </w:r>
      <w:r>
        <w:rPr>
          <w:rFonts w:hint="eastAsia" w:asciiTheme="minorEastAsia" w:hAnsiTheme="minorEastAsia" w:cstheme="minorEastAsia"/>
          <w:highlight w:val="none"/>
        </w:rPr>
        <w:t>采购人</w:t>
      </w:r>
      <w:r>
        <w:rPr>
          <w:rFonts w:hint="eastAsia" w:asciiTheme="minorEastAsia" w:hAnsiTheme="minorEastAsia" w:cstheme="minorEastAsia"/>
          <w:sz w:val="24"/>
          <w:highlight w:val="none"/>
        </w:rPr>
        <w:t>有权向</w:t>
      </w:r>
      <w:r>
        <w:rPr>
          <w:rFonts w:hint="eastAsia" w:asciiTheme="minorEastAsia" w:hAnsiTheme="minorEastAsia" w:cstheme="minorEastAsia"/>
          <w:highlight w:val="none"/>
        </w:rPr>
        <w:t>中标人</w:t>
      </w:r>
      <w:r>
        <w:rPr>
          <w:rFonts w:hint="eastAsia" w:asciiTheme="minorEastAsia" w:hAnsiTheme="minorEastAsia" w:cstheme="minorEastAsia"/>
          <w:sz w:val="24"/>
          <w:highlight w:val="none"/>
        </w:rPr>
        <w:t>追偿。</w:t>
      </w:r>
    </w:p>
    <w:p>
      <w:pPr>
        <w:pStyle w:val="5"/>
        <w:widowControl/>
        <w:spacing w:before="60" w:beforeAutospacing="0" w:after="60" w:afterAutospacing="0" w:line="3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r>
        <w:rPr>
          <w:rFonts w:hint="eastAsia" w:asciiTheme="minorEastAsia" w:hAnsiTheme="minorEastAsia" w:eastAsiaTheme="minorEastAsia" w:cstheme="minorEastAsia"/>
          <w:highlight w:val="none"/>
          <w:lang w:val="en-US" w:eastAsia="zh-CN"/>
        </w:rPr>
        <w:t>3</w:t>
      </w:r>
      <w:r>
        <w:rPr>
          <w:rFonts w:hint="eastAsia" w:asciiTheme="minorEastAsia" w:hAnsiTheme="minorEastAsia" w:eastAsiaTheme="minorEastAsia" w:cstheme="minorEastAsia"/>
          <w:highlight w:val="none"/>
        </w:rPr>
        <w:t>、仲裁、诉讼条款</w:t>
      </w:r>
    </w:p>
    <w:p>
      <w:pPr>
        <w:pStyle w:val="5"/>
        <w:widowControl/>
        <w:spacing w:before="60" w:beforeAutospacing="0" w:after="60" w:afterAutospacing="0" w:line="3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因采购或与采购合同有关的一切事项发生争议，由采购人和中标人双方友好协商解决。协商不成的，任何一方均可选择以下方式解决：</w:t>
      </w:r>
    </w:p>
    <w:p>
      <w:pPr>
        <w:pStyle w:val="5"/>
        <w:widowControl/>
        <w:spacing w:before="60" w:beforeAutospacing="0" w:after="60" w:afterAutospacing="0" w:line="3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(1)向采购人所在地仲裁委员会申请仲裁；</w:t>
      </w:r>
    </w:p>
    <w:p>
      <w:pPr>
        <w:pStyle w:val="5"/>
        <w:widowControl/>
        <w:spacing w:before="60" w:beforeAutospacing="0" w:after="60" w:afterAutospacing="0" w:line="36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(2)向有管辖权的人民法院提起诉讼。</w:t>
      </w:r>
    </w:p>
    <w:p>
      <w:pPr>
        <w:pStyle w:val="5"/>
        <w:widowControl/>
        <w:spacing w:before="60" w:beforeAutospacing="0" w:after="60" w:afterAutospacing="0" w:line="360" w:lineRule="exact"/>
        <w:ind w:firstLine="480" w:firstLineChars="200"/>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14、</w:t>
      </w:r>
      <w:r>
        <w:rPr>
          <w:rFonts w:hint="eastAsia" w:asciiTheme="minorEastAsia" w:hAnsiTheme="minorEastAsia" w:eastAsiaTheme="minorEastAsia" w:cstheme="minorEastAsia"/>
          <w:b w:val="0"/>
          <w:bCs w:val="0"/>
          <w:kern w:val="0"/>
          <w:sz w:val="24"/>
          <w:szCs w:val="24"/>
          <w:highlight w:val="none"/>
        </w:rPr>
        <w:t>没收履约保证金条件</w:t>
      </w:r>
    </w:p>
    <w:p>
      <w:pPr>
        <w:pStyle w:val="5"/>
        <w:widowControl/>
        <w:spacing w:before="60" w:beforeAutospacing="0" w:after="60" w:afterAutospacing="0" w:line="360" w:lineRule="exact"/>
        <w:ind w:firstLine="480" w:firstLineChars="200"/>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一是中标人未按合同条款要求履行；二是因中标人原因导致本项目合同终止；三是在合同履行期间，如发现赠送礼金、礼品、有价证券，违规吃请、旅游、娱乐等违反相关廉政规定的行为。</w:t>
      </w:r>
    </w:p>
    <w:p>
      <w:pPr>
        <w:pStyle w:val="12"/>
        <w:ind w:firstLine="0"/>
        <w:jc w:val="both"/>
        <w:rPr>
          <w:rFonts w:hint="default" w:ascii="宋体" w:hAnsi="宋体" w:eastAsia="宋体" w:cs="宋体"/>
          <w:bCs/>
          <w:sz w:val="24"/>
          <w:szCs w:val="24"/>
        </w:rPr>
      </w:pPr>
    </w:p>
    <w:p>
      <w:pPr>
        <w:pStyle w:val="12"/>
        <w:jc w:val="both"/>
        <w:outlineLvl w:val="2"/>
        <w:rPr>
          <w:rFonts w:hint="eastAsia" w:asciiTheme="minorEastAsia" w:hAnsiTheme="minorEastAsia" w:cstheme="minorEastAsia"/>
          <w:sz w:val="24"/>
          <w:szCs w:val="24"/>
        </w:rPr>
      </w:pPr>
      <w:r>
        <w:rPr>
          <w:rFonts w:asciiTheme="minorEastAsia" w:hAnsiTheme="minorEastAsia" w:cstheme="minorEastAsia"/>
          <w:b/>
          <w:sz w:val="24"/>
          <w:szCs w:val="24"/>
        </w:rPr>
        <w:t>四、其他事项</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1、除招标文件另有规定外，若出现有关法律、法规和规章有强制性规定但招标文件未列明的情形，则投标人应按照有关法律、法规和规章强制性规定执行。</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2、其他：</w:t>
      </w:r>
    </w:p>
    <w:p>
      <w:pPr>
        <w:pStyle w:val="12"/>
        <w:ind w:firstLine="480"/>
        <w:jc w:val="both"/>
        <w:rPr>
          <w:rFonts w:hint="eastAsia" w:asciiTheme="minorEastAsia" w:hAnsiTheme="minorEastAsia" w:cstheme="minorEastAsia"/>
          <w:sz w:val="24"/>
          <w:szCs w:val="24"/>
        </w:rPr>
      </w:pPr>
      <w:r>
        <w:rPr>
          <w:rFonts w:asciiTheme="minorEastAsia" w:hAnsiTheme="minorEastAsia" w:cstheme="minorEastAsia"/>
          <w:sz w:val="24"/>
          <w:szCs w:val="24"/>
        </w:rPr>
        <w:t>无</w:t>
      </w:r>
    </w:p>
    <w:p>
      <w:pPr>
        <w:pStyle w:val="12"/>
        <w:rPr>
          <w:rFonts w:hint="eastAsia" w:eastAsiaTheme="minorEastAsia"/>
          <w:lang w:eastAsia="zh-CN"/>
        </w:rPr>
      </w:pPr>
      <w:r>
        <w:t xml:space="preserve"> </w:t>
      </w:r>
    </w:p>
    <w:p>
      <w:pPr>
        <w:pStyle w:val="12"/>
        <w:rPr>
          <w:rFonts w:hint="default"/>
        </w:rPr>
      </w:pPr>
      <w:r>
        <w:br w:type="page"/>
      </w:r>
    </w:p>
    <w:p>
      <w:pPr>
        <w:pStyle w:val="12"/>
        <w:jc w:val="center"/>
        <w:outlineLvl w:val="1"/>
        <w:rPr>
          <w:rFonts w:hint="default"/>
          <w:sz w:val="32"/>
          <w:szCs w:val="32"/>
        </w:rPr>
      </w:pPr>
      <w:r>
        <w:rPr>
          <w:b/>
          <w:sz w:val="32"/>
          <w:szCs w:val="32"/>
        </w:rPr>
        <w:t>第六章 政府采购合同</w:t>
      </w:r>
    </w:p>
    <w:p>
      <w:pPr>
        <w:pStyle w:val="12"/>
        <w:jc w:val="center"/>
        <w:outlineLvl w:val="2"/>
        <w:rPr>
          <w:rFonts w:hint="default"/>
          <w:sz w:val="32"/>
          <w:szCs w:val="32"/>
        </w:rPr>
      </w:pPr>
      <w:r>
        <w:rPr>
          <w:b/>
          <w:sz w:val="32"/>
          <w:szCs w:val="32"/>
        </w:rPr>
        <w:t>参考文本</w:t>
      </w:r>
    </w:p>
    <w:p>
      <w:pPr>
        <w:pStyle w:val="12"/>
        <w:rPr>
          <w:rFonts w:hint="default"/>
          <w:sz w:val="24"/>
          <w:szCs w:val="24"/>
        </w:rPr>
      </w:pPr>
      <w:r>
        <w:rPr>
          <w:sz w:val="24"/>
          <w:szCs w:val="24"/>
        </w:rPr>
        <w:t>合同编号：</w:t>
      </w:r>
    </w:p>
    <w:p>
      <w:pPr>
        <w:pStyle w:val="12"/>
        <w:jc w:val="center"/>
        <w:outlineLvl w:val="1"/>
        <w:rPr>
          <w:rFonts w:hint="eastAsia" w:asciiTheme="minorEastAsia" w:hAnsiTheme="minorEastAsia" w:cstheme="minorEastAsia"/>
          <w:sz w:val="24"/>
          <w:szCs w:val="24"/>
        </w:rPr>
      </w:pPr>
      <w:r>
        <w:rPr>
          <w:b/>
          <w:sz w:val="36"/>
        </w:rPr>
        <w:t xml:space="preserve"> </w:t>
      </w:r>
      <w:r>
        <w:rPr>
          <w:rFonts w:asciiTheme="minorEastAsia" w:hAnsiTheme="minorEastAsia" w:cstheme="minorEastAsia"/>
          <w:b/>
          <w:sz w:val="24"/>
          <w:szCs w:val="24"/>
        </w:rPr>
        <w:t>福建省政府采购合同（服务类）</w:t>
      </w:r>
    </w:p>
    <w:p>
      <w:pPr>
        <w:pStyle w:val="12"/>
        <w:jc w:val="center"/>
        <w:outlineLvl w:val="3"/>
        <w:rPr>
          <w:rFonts w:hint="eastAsia" w:asciiTheme="minorEastAsia" w:hAnsiTheme="minorEastAsia" w:eastAsiaTheme="minorEastAsia" w:cstheme="minorEastAsia"/>
          <w:sz w:val="24"/>
          <w:szCs w:val="24"/>
          <w:lang w:eastAsia="zh-CN"/>
        </w:rPr>
      </w:pPr>
      <w:r>
        <w:rPr>
          <w:rFonts w:asciiTheme="minorEastAsia" w:hAnsiTheme="minorEastAsia" w:cstheme="minorEastAsia"/>
          <w:b/>
          <w:sz w:val="24"/>
          <w:szCs w:val="24"/>
        </w:rPr>
        <w:t>编制说明</w:t>
      </w:r>
    </w:p>
    <w:p>
      <w:pPr>
        <w:pStyle w:val="12"/>
        <w:jc w:val="center"/>
        <w:outlineLvl w:val="3"/>
        <w:rPr>
          <w:rFonts w:hint="eastAsia" w:asciiTheme="minorEastAsia" w:hAnsiTheme="minorEastAsia" w:eastAsiaTheme="minorEastAsia" w:cstheme="minorEastAsia"/>
          <w:sz w:val="24"/>
          <w:szCs w:val="24"/>
          <w:lang w:eastAsia="zh-CN"/>
        </w:rPr>
      </w:pPr>
    </w:p>
    <w:p>
      <w:pPr>
        <w:pStyle w:val="12"/>
        <w:outlineLvl w:val="3"/>
        <w:rPr>
          <w:rFonts w:hint="eastAsia" w:asciiTheme="minorEastAsia" w:hAnsiTheme="minorEastAsia" w:cstheme="minorEastAsia"/>
          <w:sz w:val="24"/>
          <w:szCs w:val="24"/>
        </w:rPr>
      </w:pPr>
      <w:r>
        <w:rPr>
          <w:rFonts w:asciiTheme="minorEastAsia" w:hAnsiTheme="minorEastAsia" w:cstheme="minorEastAsia"/>
          <w:b/>
          <w:sz w:val="24"/>
          <w:szCs w:val="24"/>
        </w:rPr>
        <w:t xml:space="preserve"> 1.签订合同应遵守《中华人民共和国政府采购法》及其实施条例、《中华人民共和国民法典》等法律法规及其他有关规定。</w:t>
      </w:r>
    </w:p>
    <w:p>
      <w:pPr>
        <w:pStyle w:val="12"/>
        <w:outlineLvl w:val="3"/>
        <w:rPr>
          <w:rFonts w:hint="eastAsia" w:asciiTheme="minorEastAsia" w:hAnsiTheme="minorEastAsia" w:cstheme="minorEastAsia"/>
          <w:sz w:val="24"/>
          <w:szCs w:val="24"/>
        </w:rPr>
      </w:pPr>
      <w:r>
        <w:rPr>
          <w:rFonts w:asciiTheme="minorEastAsia" w:hAnsiTheme="minorEastAsia" w:cstheme="minorEastAsia"/>
          <w:b/>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2"/>
        <w:outlineLvl w:val="3"/>
        <w:rPr>
          <w:rFonts w:hint="eastAsia" w:asciiTheme="minorEastAsia" w:hAnsiTheme="minorEastAsia" w:cstheme="minorEastAsia"/>
          <w:sz w:val="24"/>
          <w:szCs w:val="24"/>
        </w:rPr>
      </w:pPr>
      <w:r>
        <w:rPr>
          <w:rFonts w:asciiTheme="minorEastAsia" w:hAnsiTheme="minorEastAsia" w:cstheme="minorEastAsia"/>
          <w:b/>
          <w:sz w:val="24"/>
          <w:szCs w:val="24"/>
        </w:rPr>
        <w:t xml:space="preserve"> 3.政府有关主管部门对若干合同有规范文本的，可使用相应合同文本。</w:t>
      </w:r>
    </w:p>
    <w:p>
      <w:pPr>
        <w:pStyle w:val="12"/>
        <w:outlineLvl w:val="3"/>
        <w:rPr>
          <w:rFonts w:hint="eastAsia" w:asciiTheme="minorEastAsia" w:hAnsiTheme="minorEastAsia" w:cstheme="minorEastAsia"/>
          <w:sz w:val="24"/>
          <w:szCs w:val="24"/>
        </w:rPr>
      </w:pPr>
      <w:r>
        <w:rPr>
          <w:rFonts w:asciiTheme="minorEastAsia" w:hAnsiTheme="minorEastAsia" w:cstheme="minorEastAsia"/>
          <w:b/>
          <w:sz w:val="24"/>
          <w:szCs w:val="24"/>
        </w:rPr>
        <w:t xml:space="preserve"> 4.本合同范本仅供参考，采购人应当根据采购项目的实际需求对合同条款进行修改、补充。</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甲方：</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住所地：________________</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联系人：________________</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联系电话：______________</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传真：________________</w:t>
      </w:r>
    </w:p>
    <w:p>
      <w:pPr>
        <w:pStyle w:val="12"/>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电子邮箱：________________</w:t>
      </w:r>
    </w:p>
    <w:p>
      <w:pPr>
        <w:pStyle w:val="12"/>
        <w:rPr>
          <w:rFonts w:hint="eastAsia" w:asciiTheme="minorEastAsia" w:hAnsiTheme="minorEastAsia" w:eastAsiaTheme="minorEastAsia" w:cstheme="minorEastAsia"/>
          <w:sz w:val="24"/>
          <w:szCs w:val="24"/>
          <w:lang w:eastAsia="zh-CN"/>
        </w:rPr>
      </w:pP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乙方： ________________</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住所地： ________________</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联系人：______________</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联系电话：______________</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传真：________________</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电子邮箱：________________</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根据项目编号为___________ 的 __________项目（以下简称：“本项目”）的采购结果，遵循平等、自愿、公平和诚实信用的原则，双方签署本合同，具体内容如下：</w:t>
      </w:r>
    </w:p>
    <w:p>
      <w:pPr>
        <w:pStyle w:val="12"/>
        <w:outlineLvl w:val="3"/>
        <w:rPr>
          <w:rFonts w:hint="eastAsia" w:asciiTheme="minorEastAsia" w:hAnsiTheme="minorEastAsia" w:cstheme="minorEastAsia"/>
          <w:sz w:val="24"/>
          <w:szCs w:val="24"/>
        </w:rPr>
      </w:pPr>
      <w:r>
        <w:rPr>
          <w:rFonts w:asciiTheme="minorEastAsia" w:hAnsiTheme="minorEastAsia" w:cstheme="minorEastAsia"/>
          <w:b/>
          <w:sz w:val="24"/>
          <w:szCs w:val="24"/>
        </w:rPr>
        <w:t xml:space="preserve"> 一、合同组成部分</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1.1本合同条款及附件；</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1.2采购文件及其附件、补充文件；</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1.3乙方的响应文件及其附件、补充文件；</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1.4其他文件或材料：</w:t>
      </w:r>
    </w:p>
    <w:p>
      <w:pPr>
        <w:pStyle w:val="12"/>
        <w:outlineLvl w:val="3"/>
        <w:rPr>
          <w:rFonts w:hint="eastAsia" w:asciiTheme="minorEastAsia" w:hAnsiTheme="minorEastAsia" w:eastAsiaTheme="minorEastAsia" w:cstheme="minorEastAsia"/>
          <w:sz w:val="24"/>
          <w:szCs w:val="24"/>
          <w:lang w:eastAsia="zh-CN"/>
        </w:rPr>
      </w:pPr>
      <w:r>
        <w:rPr>
          <w:rFonts w:asciiTheme="minorEastAsia" w:hAnsiTheme="minorEastAsia" w:cstheme="minorEastAsia"/>
          <w:b/>
          <w:sz w:val="24"/>
          <w:szCs w:val="24"/>
        </w:rPr>
        <w:t xml:space="preserve"> 二、合同标的</w:t>
      </w:r>
    </w:p>
    <w:p>
      <w:pPr>
        <w:pStyle w:val="12"/>
        <w:outlineLvl w:val="3"/>
        <w:rPr>
          <w:rFonts w:hint="eastAsia" w:asciiTheme="minorEastAsia" w:hAnsiTheme="minorEastAsia" w:cstheme="minorEastAsia"/>
          <w:sz w:val="24"/>
          <w:szCs w:val="24"/>
        </w:rPr>
      </w:pPr>
      <w:r>
        <w:rPr>
          <w:rFonts w:asciiTheme="minorEastAsia" w:hAnsiTheme="minorEastAsia" w:cstheme="minorEastAsia"/>
          <w:b/>
          <w:sz w:val="24"/>
          <w:szCs w:val="24"/>
        </w:rPr>
        <w:t xml:space="preserve"> 三、价格形式及合同价款</w:t>
      </w:r>
    </w:p>
    <w:p>
      <w:pPr>
        <w:pStyle w:val="12"/>
        <w:outlineLvl w:val="4"/>
        <w:rPr>
          <w:rFonts w:hint="eastAsia" w:asciiTheme="minorEastAsia" w:hAnsiTheme="minorEastAsia" w:cstheme="minorEastAsia"/>
          <w:sz w:val="24"/>
          <w:szCs w:val="24"/>
        </w:rPr>
      </w:pPr>
      <w:r>
        <w:rPr>
          <w:rFonts w:asciiTheme="minorEastAsia" w:hAnsiTheme="minorEastAsia" w:cstheme="minorEastAsia"/>
          <w:b/>
          <w:sz w:val="24"/>
          <w:szCs w:val="24"/>
        </w:rPr>
        <w:t xml:space="preserve"> 3.1价格形式</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固定单价合同。完成约定服务事项的含税合同单价为：人民币（大写）元（￥ _____________元）。</w:t>
      </w:r>
    </w:p>
    <w:p>
      <w:pPr>
        <w:pStyle w:val="12"/>
        <w:spacing w:line="300" w:lineRule="auto"/>
        <w:rPr>
          <w:rFonts w:hint="eastAsia" w:asciiTheme="minorEastAsia" w:hAnsiTheme="minorEastAsia" w:cstheme="minorEastAsia"/>
          <w:sz w:val="24"/>
          <w:szCs w:val="24"/>
        </w:rPr>
      </w:pPr>
      <w:r>
        <w:rPr>
          <w:rFonts w:asciiTheme="minorEastAsia" w:hAnsiTheme="minorEastAsia" w:cstheme="minorEastAsia"/>
          <w:sz w:val="24"/>
          <w:szCs w:val="24"/>
        </w:rPr>
        <w:t xml:space="preserve"> 固定总价合同。完成约定服务事项的含税服务费用为：人民币（大写）元（￥_____________ 元）。</w:t>
      </w:r>
    </w:p>
    <w:p>
      <w:pPr>
        <w:pStyle w:val="12"/>
        <w:spacing w:line="300" w:lineRule="auto"/>
        <w:rPr>
          <w:rFonts w:hint="eastAsia" w:asciiTheme="minorEastAsia" w:hAnsiTheme="minorEastAsia" w:cstheme="minorEastAsia"/>
          <w:sz w:val="24"/>
          <w:szCs w:val="24"/>
        </w:rPr>
      </w:pPr>
      <w:r>
        <w:rPr>
          <w:rFonts w:asciiTheme="minorEastAsia" w:hAnsiTheme="minorEastAsia" w:cstheme="minorEastAsia"/>
          <w:sz w:val="24"/>
          <w:szCs w:val="24"/>
        </w:rPr>
        <w:t xml:space="preserve"> 其他方式。</w:t>
      </w:r>
    </w:p>
    <w:p>
      <w:pPr>
        <w:pStyle w:val="12"/>
        <w:spacing w:line="300" w:lineRule="auto"/>
        <w:outlineLvl w:val="4"/>
        <w:rPr>
          <w:rFonts w:hint="eastAsia" w:asciiTheme="minorEastAsia" w:hAnsiTheme="minorEastAsia" w:cstheme="minorEastAsia"/>
          <w:sz w:val="24"/>
          <w:szCs w:val="24"/>
        </w:rPr>
      </w:pPr>
      <w:r>
        <w:rPr>
          <w:rFonts w:asciiTheme="minorEastAsia" w:hAnsiTheme="minorEastAsia" w:cstheme="minorEastAsia"/>
          <w:b/>
          <w:sz w:val="24"/>
          <w:szCs w:val="24"/>
        </w:rPr>
        <w:t xml:space="preserve"> 3.2合同价款包含范围</w:t>
      </w:r>
    </w:p>
    <w:p>
      <w:pPr>
        <w:pStyle w:val="12"/>
        <w:outlineLvl w:val="4"/>
        <w:rPr>
          <w:rFonts w:hint="eastAsia" w:asciiTheme="minorEastAsia" w:hAnsiTheme="minorEastAsia" w:cstheme="minorEastAsia"/>
          <w:sz w:val="24"/>
          <w:szCs w:val="24"/>
        </w:rPr>
      </w:pPr>
      <w:r>
        <w:rPr>
          <w:rFonts w:asciiTheme="minorEastAsia" w:hAnsiTheme="minorEastAsia" w:cstheme="minorEastAsia"/>
          <w:b/>
          <w:sz w:val="24"/>
          <w:szCs w:val="24"/>
        </w:rPr>
        <w:t xml:space="preserve"> 3.3其他需说明的事项：</w:t>
      </w:r>
    </w:p>
    <w:p>
      <w:pPr>
        <w:pStyle w:val="12"/>
        <w:outlineLvl w:val="3"/>
        <w:rPr>
          <w:rFonts w:hint="eastAsia" w:asciiTheme="minorEastAsia" w:hAnsiTheme="minorEastAsia" w:cstheme="minorEastAsia"/>
          <w:sz w:val="24"/>
          <w:szCs w:val="24"/>
        </w:rPr>
      </w:pPr>
      <w:r>
        <w:rPr>
          <w:rFonts w:asciiTheme="minorEastAsia" w:hAnsiTheme="minorEastAsia" w:cstheme="minorEastAsia"/>
          <w:b/>
          <w:sz w:val="24"/>
          <w:szCs w:val="24"/>
        </w:rPr>
        <w:t xml:space="preserve"> 四、合同标的及服务范围、地点和时间</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4.1项目名称： _____________</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4.2服务范围：_____________</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4.3服务地点：_____________</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4.4服务完成时间：_____________</w:t>
      </w:r>
    </w:p>
    <w:p>
      <w:pPr>
        <w:pStyle w:val="12"/>
        <w:outlineLvl w:val="3"/>
        <w:rPr>
          <w:rFonts w:hint="eastAsia" w:asciiTheme="minorEastAsia" w:hAnsiTheme="minorEastAsia" w:cstheme="minorEastAsia"/>
          <w:sz w:val="24"/>
          <w:szCs w:val="24"/>
        </w:rPr>
      </w:pPr>
      <w:r>
        <w:rPr>
          <w:rFonts w:asciiTheme="minorEastAsia" w:hAnsiTheme="minorEastAsia" w:cstheme="minorEastAsia"/>
          <w:b/>
          <w:sz w:val="24"/>
          <w:szCs w:val="24"/>
        </w:rPr>
        <w:t xml:space="preserve"> 五、服务内容、质量标准和要求</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5.1服务工作量的计量方式：_____________</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5.2服务内容：_____________</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5.3技术保障、服务人员组成、所涉及的货物的质量标准：</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（1）服务技术保障：_____________</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（2）服务人员组成：_____________</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（3）服务设备及物资投入及质量标准：_____________</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5.4服务质量标准及要求：</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5.4.3其他要求：</w:t>
      </w:r>
    </w:p>
    <w:p>
      <w:pPr>
        <w:pStyle w:val="12"/>
        <w:outlineLvl w:val="3"/>
        <w:rPr>
          <w:rFonts w:hint="eastAsia" w:asciiTheme="minorEastAsia" w:hAnsiTheme="minorEastAsia" w:cstheme="minorEastAsia"/>
          <w:sz w:val="24"/>
          <w:szCs w:val="24"/>
        </w:rPr>
      </w:pPr>
      <w:r>
        <w:rPr>
          <w:rFonts w:asciiTheme="minorEastAsia" w:hAnsiTheme="minorEastAsia" w:cstheme="minorEastAsia"/>
          <w:b/>
          <w:sz w:val="24"/>
          <w:szCs w:val="24"/>
        </w:rPr>
        <w:t xml:space="preserve"> 六、服务履约验收或考核</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12"/>
        <w:outlineLvl w:val="3"/>
        <w:rPr>
          <w:rFonts w:hint="eastAsia" w:asciiTheme="minorEastAsia" w:hAnsiTheme="minorEastAsia" w:cstheme="minorEastAsia"/>
          <w:sz w:val="24"/>
          <w:szCs w:val="24"/>
        </w:rPr>
      </w:pPr>
      <w:r>
        <w:rPr>
          <w:rFonts w:asciiTheme="minorEastAsia" w:hAnsiTheme="minorEastAsia" w:cstheme="minorEastAsia"/>
          <w:b/>
          <w:sz w:val="24"/>
          <w:szCs w:val="24"/>
        </w:rPr>
        <w:t xml:space="preserve"> 七、甲方的权利与义务</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7.1甲方委派___________为联系人，联系方式 ___________，负责与乙方联系。如甲方联系人发生变更，甲方应书面告知乙方。</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7.2甲方应为乙方开展服务工作提供必要的工作条件，以及对内对外沟通和配合协助。</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7.3甲方应于___________之前提供服务所需的全部资料，并对所提供材料真实性、完整性、合法性负责。</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7.5甲方应按本合同约定及时足额支付服务费用及相关费用。</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7.6其他</w:t>
      </w:r>
    </w:p>
    <w:p>
      <w:pPr>
        <w:pStyle w:val="12"/>
        <w:outlineLvl w:val="3"/>
        <w:rPr>
          <w:rFonts w:hint="eastAsia" w:asciiTheme="minorEastAsia" w:hAnsiTheme="minorEastAsia" w:cstheme="minorEastAsia"/>
          <w:sz w:val="24"/>
          <w:szCs w:val="24"/>
        </w:rPr>
      </w:pPr>
      <w:r>
        <w:rPr>
          <w:rFonts w:asciiTheme="minorEastAsia" w:hAnsiTheme="minorEastAsia" w:cstheme="minorEastAsia"/>
          <w:b/>
          <w:sz w:val="24"/>
          <w:szCs w:val="24"/>
        </w:rPr>
        <w:t xml:space="preserve"> 八、乙方的权利与义务</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8.1乙方委派___________为联系人，联系方式 ___________，负责与甲方联系。如乙方联系人发生变更，乙方应书面告知甲方</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8.2乙方应国家法律法规和{{乙方的权利与义务-响应要求-福建}}等要求开展{{乙方的权利与义务-开展服务-福建}}服务；</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8.3乙方及其所委派服务人员应按标准或协议约定方式出具服务成果，并对其真实性和合法性负法律责任；</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8.4乙方对执行业务过程中知悉的国家秘密或甲方的商业秘密保密。除非国家法律法规及行业规范另有规定,或经甲方同意,乙方不得将其知悉的商业秘密和甲方提供的资料对外泄露。</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8.5乙方对服务业务应当单独建档，保存完整的工作记录，并对服务过程使用和暂存甲方的文件、材料和财物应当妥善保管。</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8.6服务工作结束后,乙方将根据情况对甲方服务相关的管理制度及其他事项等提出改进意见。</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8.7乙方完全遵守《中华人民共和国劳动合同法》有关规定和《中华人民共和国妇女权益保障法》中关于“劳动和社会保障权益”的有关要求。</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8.8其他</w:t>
      </w:r>
    </w:p>
    <w:p>
      <w:pPr>
        <w:pStyle w:val="12"/>
        <w:outlineLvl w:val="3"/>
        <w:rPr>
          <w:rFonts w:hint="eastAsia" w:asciiTheme="minorEastAsia" w:hAnsiTheme="minorEastAsia" w:eastAsiaTheme="minorEastAsia" w:cstheme="minorEastAsia"/>
          <w:sz w:val="24"/>
          <w:szCs w:val="24"/>
          <w:lang w:eastAsia="zh-CN"/>
        </w:rPr>
      </w:pPr>
      <w:r>
        <w:rPr>
          <w:rFonts w:asciiTheme="minorEastAsia" w:hAnsiTheme="minorEastAsia" w:cstheme="minorEastAsia"/>
          <w:b/>
          <w:sz w:val="24"/>
          <w:szCs w:val="24"/>
        </w:rPr>
        <w:t xml:space="preserve"> 九、资金支付方式、时间和条件</w:t>
      </w:r>
    </w:p>
    <w:p>
      <w:pPr>
        <w:pStyle w:val="12"/>
        <w:outlineLvl w:val="3"/>
        <w:rPr>
          <w:rFonts w:hint="eastAsia" w:asciiTheme="minorEastAsia" w:hAnsiTheme="minorEastAsia" w:eastAsiaTheme="minorEastAsia" w:cstheme="minorEastAsia"/>
          <w:sz w:val="24"/>
          <w:szCs w:val="24"/>
          <w:lang w:eastAsia="zh-CN"/>
        </w:rPr>
      </w:pPr>
    </w:p>
    <w:p>
      <w:pPr>
        <w:pStyle w:val="12"/>
        <w:outlineLvl w:val="3"/>
        <w:rPr>
          <w:rFonts w:hint="eastAsia" w:asciiTheme="minorEastAsia" w:hAnsiTheme="minorEastAsia" w:cstheme="minorEastAsia"/>
          <w:sz w:val="24"/>
          <w:szCs w:val="24"/>
        </w:rPr>
      </w:pPr>
      <w:r>
        <w:rPr>
          <w:rFonts w:asciiTheme="minorEastAsia" w:hAnsiTheme="minorEastAsia" w:cstheme="minorEastAsia"/>
          <w:b/>
          <w:sz w:val="24"/>
          <w:szCs w:val="24"/>
        </w:rPr>
        <w:t xml:space="preserve"> 十、履约保证金</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□有，□无。具体如下：（按照采购文件规定填写）。</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10.1乙方向甲方缴纳人民币 / 元作为本合同的履约保证金。</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10.2履约保证金缴纳形式：支票/汇票/电汇/保函等非现金形式。</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10.3履约保证金合同履行完毕前有效，合同履行完毕后一次性结清退还。</w:t>
      </w:r>
    </w:p>
    <w:p>
      <w:pPr>
        <w:pStyle w:val="12"/>
        <w:outlineLvl w:val="3"/>
        <w:rPr>
          <w:rFonts w:hint="eastAsia" w:asciiTheme="minorEastAsia" w:hAnsiTheme="minorEastAsia" w:eastAsiaTheme="minorEastAsia" w:cstheme="minorEastAsia"/>
          <w:sz w:val="24"/>
          <w:szCs w:val="24"/>
          <w:lang w:eastAsia="zh-CN"/>
        </w:rPr>
      </w:pPr>
      <w:r>
        <w:rPr>
          <w:rFonts w:asciiTheme="minorEastAsia" w:hAnsiTheme="minorEastAsia" w:cstheme="minorEastAsia"/>
          <w:b/>
          <w:sz w:val="24"/>
          <w:szCs w:val="24"/>
        </w:rPr>
        <w:t xml:space="preserve"> 十一、合同期限</w:t>
      </w:r>
    </w:p>
    <w:p>
      <w:pPr>
        <w:pStyle w:val="12"/>
        <w:outlineLvl w:val="3"/>
        <w:rPr>
          <w:rFonts w:hint="eastAsia" w:asciiTheme="minorEastAsia" w:hAnsiTheme="minorEastAsia" w:eastAsiaTheme="minorEastAsia" w:cstheme="minorEastAsia"/>
          <w:sz w:val="24"/>
          <w:szCs w:val="24"/>
          <w:lang w:eastAsia="zh-CN"/>
        </w:rPr>
      </w:pPr>
    </w:p>
    <w:p>
      <w:pPr>
        <w:pStyle w:val="12"/>
        <w:outlineLvl w:val="3"/>
        <w:rPr>
          <w:rFonts w:hint="eastAsia" w:asciiTheme="minorEastAsia" w:hAnsiTheme="minorEastAsia" w:cstheme="minorEastAsia"/>
          <w:sz w:val="24"/>
          <w:szCs w:val="24"/>
        </w:rPr>
      </w:pPr>
      <w:r>
        <w:rPr>
          <w:rFonts w:asciiTheme="minorEastAsia" w:hAnsiTheme="minorEastAsia" w:cstheme="minorEastAsia"/>
          <w:b/>
          <w:sz w:val="24"/>
          <w:szCs w:val="24"/>
        </w:rPr>
        <w:t xml:space="preserve"> 十二、保密条款</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12.1对于在采购和合同履行过程中所获悉的属于保密的内容，甲、乙双方均负有保密义务。</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12.2其他</w:t>
      </w:r>
    </w:p>
    <w:p>
      <w:pPr>
        <w:pStyle w:val="12"/>
        <w:outlineLvl w:val="3"/>
        <w:rPr>
          <w:rFonts w:hint="eastAsia" w:asciiTheme="minorEastAsia" w:hAnsiTheme="minorEastAsia" w:cstheme="minorEastAsia"/>
          <w:sz w:val="24"/>
          <w:szCs w:val="24"/>
        </w:rPr>
      </w:pPr>
      <w:r>
        <w:rPr>
          <w:rFonts w:asciiTheme="minorEastAsia" w:hAnsiTheme="minorEastAsia" w:cstheme="minorEastAsia"/>
          <w:b/>
          <w:sz w:val="24"/>
          <w:szCs w:val="24"/>
        </w:rPr>
        <w:t xml:space="preserve"> 十三、违约责任</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13.1甲方违约责任</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（1）甲方无正当理由拒绝乙方提供合格服务的，甲方应向乙方偿付所拒收合同总价________的违约金</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（2）甲方无故逾期验收和办理合同款项支付手续的,甲方应按逾期付款总额每日________向乙方支付违约金。</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（3）其他违约情形</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13.2乙方违约责任</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（2）乙方所履行的服务不符合合同规定及《采购文件》规定标准的，甲方有权拒绝，乙方愿意整改但逾期履行的，按乙方逾期履行处理。乙方拒绝整改的，视为“乙方不按合同约定履约”</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（3）乙方不按合同约定履约的，甲方可以解除采购合同，并对乙方已缴纳的履约保证金作“不予退还”处理。同时，乙方须按以下约定向甲方支付违约金：</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（4）其他违约情形</w:t>
      </w:r>
    </w:p>
    <w:p>
      <w:pPr>
        <w:pStyle w:val="12"/>
        <w:outlineLvl w:val="3"/>
        <w:rPr>
          <w:rFonts w:hint="eastAsia" w:asciiTheme="minorEastAsia" w:hAnsiTheme="minorEastAsia" w:cstheme="minorEastAsia"/>
          <w:sz w:val="24"/>
          <w:szCs w:val="24"/>
        </w:rPr>
      </w:pPr>
      <w:r>
        <w:rPr>
          <w:rFonts w:asciiTheme="minorEastAsia" w:hAnsiTheme="minorEastAsia" w:cstheme="minorEastAsia"/>
          <w:b/>
          <w:sz w:val="24"/>
          <w:szCs w:val="24"/>
        </w:rPr>
        <w:t xml:space="preserve"> 十四、不可抗力事件处理</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2"/>
        <w:outlineLvl w:val="3"/>
        <w:rPr>
          <w:rFonts w:hint="eastAsia" w:asciiTheme="minorEastAsia" w:hAnsiTheme="minorEastAsia" w:cstheme="minorEastAsia"/>
          <w:sz w:val="24"/>
          <w:szCs w:val="24"/>
        </w:rPr>
      </w:pPr>
      <w:r>
        <w:rPr>
          <w:rFonts w:asciiTheme="minorEastAsia" w:hAnsiTheme="minorEastAsia" w:cstheme="minorEastAsia"/>
          <w:b/>
          <w:sz w:val="24"/>
          <w:szCs w:val="24"/>
        </w:rPr>
        <w:t xml:space="preserve"> 十五、解决争议的方法</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15.1甲、乙双方协商解决。</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15.2若协商解决不成，双方明确按以下第_种方式解决：</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1、提交仲裁委员会仲裁，具体如下：</w:t>
      </w:r>
    </w:p>
    <w:p>
      <w:pPr>
        <w:pStyle w:val="12"/>
        <w:spacing w:line="300" w:lineRule="auto"/>
        <w:rPr>
          <w:rFonts w:hint="eastAsia" w:asciiTheme="minorEastAsia" w:hAnsiTheme="minorEastAsia" w:cstheme="minorEastAsia"/>
          <w:sz w:val="24"/>
          <w:szCs w:val="24"/>
        </w:rPr>
      </w:pPr>
      <w:r>
        <w:rPr>
          <w:rFonts w:asciiTheme="minorEastAsia" w:hAnsiTheme="minorEastAsia" w:cstheme="minorEastAsia"/>
          <w:sz w:val="24"/>
          <w:szCs w:val="24"/>
        </w:rPr>
        <w:t xml:space="preserve"> 2、向人民法院提起诉讼。</w:t>
      </w:r>
    </w:p>
    <w:p>
      <w:pPr>
        <w:pStyle w:val="12"/>
        <w:outlineLvl w:val="3"/>
        <w:rPr>
          <w:rFonts w:hint="eastAsia" w:asciiTheme="minorEastAsia" w:hAnsiTheme="minorEastAsia" w:eastAsiaTheme="minorEastAsia" w:cstheme="minorEastAsia"/>
          <w:sz w:val="24"/>
          <w:szCs w:val="24"/>
          <w:lang w:eastAsia="zh-CN"/>
        </w:rPr>
      </w:pPr>
      <w:r>
        <w:rPr>
          <w:rFonts w:asciiTheme="minorEastAsia" w:hAnsiTheme="minorEastAsia" w:cstheme="minorEastAsia"/>
          <w:b/>
          <w:sz w:val="24"/>
          <w:szCs w:val="24"/>
        </w:rPr>
        <w:t xml:space="preserve"> 十六、合同其他条款</w:t>
      </w:r>
    </w:p>
    <w:p>
      <w:pPr>
        <w:pStyle w:val="12"/>
        <w:outlineLvl w:val="3"/>
        <w:rPr>
          <w:rFonts w:hint="eastAsia" w:asciiTheme="minorEastAsia" w:hAnsiTheme="minorEastAsia" w:eastAsiaTheme="minorEastAsia" w:cstheme="minorEastAsia"/>
          <w:sz w:val="24"/>
          <w:szCs w:val="24"/>
          <w:lang w:eastAsia="zh-CN"/>
        </w:rPr>
      </w:pPr>
    </w:p>
    <w:p>
      <w:pPr>
        <w:pStyle w:val="12"/>
        <w:outlineLvl w:val="3"/>
        <w:rPr>
          <w:rFonts w:hint="eastAsia" w:asciiTheme="minorEastAsia" w:hAnsiTheme="minorEastAsia" w:cstheme="minorEastAsia"/>
          <w:sz w:val="24"/>
          <w:szCs w:val="24"/>
        </w:rPr>
      </w:pPr>
      <w:r>
        <w:rPr>
          <w:rFonts w:asciiTheme="minorEastAsia" w:hAnsiTheme="minorEastAsia" w:cstheme="minorEastAsia"/>
          <w:b/>
          <w:sz w:val="24"/>
          <w:szCs w:val="24"/>
        </w:rPr>
        <w:t xml:space="preserve"> 十七、其他约定</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17.1合同文件与本合同具有同等法律效力。</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17.3本合同未尽事宜，遵照《中华人民共和国民法典》有关条文执行。</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17.4本合同正本一式_______份，具有同等法律效力，甲方、乙方各执_______份；副本_______份，_______</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17.5本合同已用于政府采购合同融资，为本项目提供合同融资的金融机构为：_______，甲乙双方应当按照融资合同的约定进行资金使用及款项支付。</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中标（成交）供应商应于采购合同签订之日起_______内，向发放政采贷的金融机构提交政府采购中标（成交）通知书和政府采购合同，贷款金额以政府采购合同金额为限。</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17.6其他</w:t>
      </w:r>
    </w:p>
    <w:p>
      <w:pPr>
        <w:pStyle w:val="12"/>
        <w:outlineLvl w:val="3"/>
        <w:rPr>
          <w:rFonts w:hint="eastAsia" w:asciiTheme="minorEastAsia" w:hAnsiTheme="minorEastAsia" w:eastAsiaTheme="minorEastAsia" w:cstheme="minorEastAsia"/>
          <w:sz w:val="24"/>
          <w:szCs w:val="24"/>
          <w:lang w:eastAsia="zh-CN"/>
        </w:rPr>
      </w:pPr>
      <w:r>
        <w:rPr>
          <w:rFonts w:asciiTheme="minorEastAsia" w:hAnsiTheme="minorEastAsia" w:cstheme="minorEastAsia"/>
          <w:b/>
          <w:sz w:val="24"/>
          <w:szCs w:val="24"/>
        </w:rPr>
        <w:t xml:space="preserve"> 十八、合同附件</w:t>
      </w:r>
    </w:p>
    <w:p>
      <w:pPr>
        <w:pStyle w:val="12"/>
        <w:outlineLvl w:val="3"/>
        <w:rPr>
          <w:rFonts w:hint="eastAsia" w:asciiTheme="minorEastAsia" w:hAnsiTheme="minorEastAsia" w:eastAsiaTheme="minorEastAsia" w:cstheme="minorEastAsia"/>
          <w:sz w:val="24"/>
          <w:szCs w:val="24"/>
          <w:lang w:eastAsia="zh-CN"/>
        </w:rPr>
      </w:pP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甲方（采购人）：</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法定（授权）代表人：</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纳税人识别号：</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开户银行：</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账号：</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乙方（中标或成交人）：</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法定（授权）代表人：</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纳税人识别号：</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开户银行：</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 xml:space="preserve"> 账号：</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签订地点：_____________</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签订日期：____年___月___日</w:t>
      </w:r>
    </w:p>
    <w:p>
      <w:pPr>
        <w:pStyle w:val="12"/>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rPr>
          <w:rFonts w:hint="default"/>
        </w:rPr>
      </w:pPr>
      <w:r>
        <w:br w:type="page"/>
      </w:r>
    </w:p>
    <w:p>
      <w:pPr>
        <w:pStyle w:val="12"/>
        <w:jc w:val="center"/>
        <w:outlineLvl w:val="1"/>
        <w:rPr>
          <w:rFonts w:hint="default"/>
          <w:sz w:val="32"/>
          <w:szCs w:val="32"/>
        </w:rPr>
      </w:pPr>
      <w:r>
        <w:rPr>
          <w:b/>
          <w:sz w:val="32"/>
          <w:szCs w:val="32"/>
        </w:rPr>
        <w:t>第七章 电子投标文件格式</w:t>
      </w:r>
    </w:p>
    <w:p>
      <w:pPr>
        <w:pStyle w:val="12"/>
        <w:jc w:val="center"/>
        <w:outlineLvl w:val="2"/>
        <w:rPr>
          <w:rFonts w:hint="eastAsia" w:asciiTheme="minorEastAsia" w:hAnsiTheme="minorEastAsia" w:cstheme="minorEastAsia"/>
          <w:sz w:val="24"/>
          <w:szCs w:val="24"/>
        </w:rPr>
      </w:pPr>
      <w:r>
        <w:rPr>
          <w:rFonts w:asciiTheme="minorEastAsia" w:hAnsiTheme="minorEastAsia" w:cstheme="minorEastAsia"/>
          <w:b/>
          <w:sz w:val="24"/>
          <w:szCs w:val="24"/>
        </w:rPr>
        <w:t>编制说明</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1、除招标文件另有规定外，本章中：</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1.1涉及投标人的“全称”：</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（1）不接受联合体投标的，指投标人的全称。</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（2）接受联合体投标且投标人为联合体的，指牵头方的全称并加注（联合体牵头方），即应表述为：“牵头方的全称（联合体牵头方）”。</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1.2涉及投标人“加盖单位公章”：</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（1）不接受联合体投标的，指加盖投标人的单位公章。</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（2）接受联合体投标且投标人为联合体的，指加盖联合体牵头方的单位公章。</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1.3涉及“投标人代表签字”：</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（1）不接受联合体投标的，指由投标人的单位负责人或其授权的委托代理人签字，由委托代理人签字的，应提供“单位授权书”。</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（2）接受联合体投标且投标人为联合体的，指由联合体牵头方的单位负责人或其授权的委托代理人签字，由委托代理人签字的，应提供“单位授权书”。</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1.4“其他组织”指合伙企业、非企业专业服务机构、个体工商户、农村承包经营户等。</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1.5“自然人”指具有完全民事行为能力、能够承担民事责任和义务的中国公民。</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2、除招标文件另有规定外，本章中“投标人的资格及资信证明文件”：</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2.1投标人应按照招标文件第四章第1.3条第（2）款规定及本章规定进行编制，如有必要，可增加附页，附页作为资格及资信文件的组成部分。</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2.2接受联合体投标且投标人为联合体的，联合体中的各方均应按照本章第2.1条规定提交相应的全部资料。</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3、投标人对电子投标文件的索引应编制页码。</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4、本章提供格式仅供参考，投标人应根据自身实际情况制作电子投标文件。</w:t>
      </w:r>
    </w:p>
    <w:p>
      <w:pPr>
        <w:pStyle w:val="12"/>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rPr>
          <w:rFonts w:hint="default"/>
        </w:rPr>
      </w:pPr>
      <w:r>
        <w:br w:type="page"/>
      </w:r>
    </w:p>
    <w:p>
      <w:pPr>
        <w:pStyle w:val="12"/>
        <w:jc w:val="center"/>
        <w:outlineLvl w:val="2"/>
        <w:rPr>
          <w:rFonts w:hint="default"/>
        </w:rPr>
      </w:pPr>
      <w:r>
        <w:rPr>
          <w:b/>
          <w:sz w:val="28"/>
        </w:rPr>
        <w:t>封面格式(资格及资信证明部分)</w:t>
      </w:r>
    </w:p>
    <w:p>
      <w:pPr>
        <w:pStyle w:val="12"/>
        <w:jc w:val="center"/>
        <w:outlineLvl w:val="0"/>
        <w:rPr>
          <w:rFonts w:hint="default"/>
        </w:rPr>
      </w:pPr>
      <w:r>
        <w:rPr>
          <w:b/>
          <w:sz w:val="48"/>
        </w:rPr>
        <w:t>福建省政府采购投标文件</w:t>
      </w:r>
    </w:p>
    <w:p>
      <w:pPr>
        <w:pStyle w:val="12"/>
        <w:jc w:val="center"/>
        <w:outlineLvl w:val="0"/>
        <w:rPr>
          <w:rFonts w:hint="eastAsia" w:eastAsiaTheme="minorEastAsia"/>
          <w:lang w:eastAsia="zh-CN"/>
        </w:rPr>
      </w:pPr>
      <w:r>
        <w:rPr>
          <w:b/>
          <w:sz w:val="48"/>
        </w:rPr>
        <w:t>（资格及资信证明部分）</w:t>
      </w:r>
    </w:p>
    <w:p>
      <w:pPr>
        <w:pStyle w:val="12"/>
        <w:jc w:val="center"/>
        <w:outlineLvl w:val="0"/>
        <w:rPr>
          <w:rFonts w:hint="eastAsia" w:eastAsiaTheme="minorEastAsia"/>
          <w:lang w:eastAsia="zh-CN"/>
        </w:rPr>
      </w:pPr>
    </w:p>
    <w:p>
      <w:pPr>
        <w:pStyle w:val="12"/>
        <w:jc w:val="center"/>
        <w:outlineLvl w:val="0"/>
        <w:rPr>
          <w:rFonts w:hint="eastAsia" w:eastAsiaTheme="minorEastAsia"/>
          <w:lang w:eastAsia="zh-CN"/>
        </w:rPr>
      </w:pPr>
    </w:p>
    <w:p>
      <w:pPr>
        <w:pStyle w:val="12"/>
        <w:jc w:val="center"/>
        <w:outlineLvl w:val="0"/>
        <w:rPr>
          <w:rFonts w:hint="eastAsia" w:eastAsiaTheme="minorEastAsia"/>
          <w:lang w:eastAsia="zh-CN"/>
        </w:rPr>
      </w:pPr>
    </w:p>
    <w:p>
      <w:pPr>
        <w:pStyle w:val="12"/>
        <w:jc w:val="center"/>
        <w:outlineLvl w:val="1"/>
        <w:rPr>
          <w:rFonts w:hint="eastAsia" w:eastAsiaTheme="minorEastAsia"/>
          <w:lang w:eastAsia="zh-CN"/>
        </w:rPr>
      </w:pPr>
      <w:r>
        <w:rPr>
          <w:b/>
          <w:sz w:val="36"/>
        </w:rPr>
        <w:t>（填写正本或副本）</w:t>
      </w:r>
    </w:p>
    <w:p>
      <w:pPr>
        <w:pStyle w:val="12"/>
        <w:jc w:val="center"/>
        <w:outlineLvl w:val="1"/>
        <w:rPr>
          <w:rFonts w:hint="eastAsia" w:eastAsiaTheme="minorEastAsia"/>
          <w:lang w:eastAsia="zh-CN"/>
        </w:rPr>
      </w:pPr>
    </w:p>
    <w:p>
      <w:pPr>
        <w:pStyle w:val="12"/>
        <w:jc w:val="center"/>
        <w:outlineLvl w:val="1"/>
        <w:rPr>
          <w:rFonts w:hint="eastAsia" w:eastAsiaTheme="minorEastAsia"/>
          <w:lang w:eastAsia="zh-CN"/>
        </w:rPr>
      </w:pPr>
    </w:p>
    <w:p>
      <w:pPr>
        <w:pStyle w:val="12"/>
        <w:jc w:val="center"/>
        <w:outlineLvl w:val="1"/>
        <w:rPr>
          <w:rFonts w:hint="eastAsia" w:eastAsiaTheme="minorEastAsia"/>
          <w:lang w:eastAsia="zh-CN"/>
        </w:rPr>
      </w:pPr>
    </w:p>
    <w:p>
      <w:pPr>
        <w:pStyle w:val="12"/>
        <w:jc w:val="center"/>
        <w:outlineLvl w:val="1"/>
        <w:rPr>
          <w:rFonts w:hint="eastAsia" w:eastAsiaTheme="minorEastAsia"/>
          <w:lang w:eastAsia="zh-CN"/>
        </w:rPr>
      </w:pPr>
    </w:p>
    <w:p>
      <w:pPr>
        <w:pStyle w:val="12"/>
        <w:jc w:val="center"/>
        <w:outlineLvl w:val="1"/>
        <w:rPr>
          <w:rFonts w:hint="eastAsia" w:eastAsiaTheme="minorEastAsia"/>
          <w:lang w:eastAsia="zh-CN"/>
        </w:rPr>
      </w:pPr>
    </w:p>
    <w:p>
      <w:pPr>
        <w:pStyle w:val="12"/>
        <w:jc w:val="center"/>
        <w:outlineLvl w:val="2"/>
        <w:rPr>
          <w:rFonts w:hint="default"/>
        </w:rPr>
      </w:pPr>
      <w:r>
        <w:rPr>
          <w:b/>
          <w:sz w:val="28"/>
        </w:rPr>
        <w:t>（项目名称：（由投标人填写）</w:t>
      </w:r>
    </w:p>
    <w:p>
      <w:pPr>
        <w:pStyle w:val="12"/>
        <w:jc w:val="center"/>
        <w:outlineLvl w:val="2"/>
        <w:rPr>
          <w:rFonts w:hint="default"/>
        </w:rPr>
      </w:pPr>
      <w:r>
        <w:rPr>
          <w:b/>
          <w:sz w:val="28"/>
        </w:rPr>
        <w:t>（备案编号：（由投标人填写）</w:t>
      </w:r>
    </w:p>
    <w:p>
      <w:pPr>
        <w:pStyle w:val="12"/>
        <w:jc w:val="center"/>
        <w:outlineLvl w:val="2"/>
        <w:rPr>
          <w:rFonts w:hint="default"/>
        </w:rPr>
      </w:pPr>
      <w:r>
        <w:rPr>
          <w:b/>
          <w:sz w:val="28"/>
        </w:rPr>
        <w:t>（项目编号：（由投标人填写）</w:t>
      </w:r>
    </w:p>
    <w:p>
      <w:pPr>
        <w:pStyle w:val="12"/>
        <w:jc w:val="center"/>
        <w:outlineLvl w:val="2"/>
        <w:rPr>
          <w:rFonts w:hint="eastAsia" w:eastAsiaTheme="minorEastAsia"/>
          <w:lang w:eastAsia="zh-CN"/>
        </w:rPr>
      </w:pPr>
      <w:r>
        <w:rPr>
          <w:b/>
          <w:sz w:val="28"/>
        </w:rPr>
        <w:t>（所投采购包：（由投标人填写）</w:t>
      </w:r>
    </w:p>
    <w:p>
      <w:pPr>
        <w:pStyle w:val="12"/>
        <w:jc w:val="center"/>
        <w:outlineLvl w:val="2"/>
        <w:rPr>
          <w:rFonts w:hint="eastAsia" w:eastAsiaTheme="minorEastAsia"/>
          <w:lang w:eastAsia="zh-CN"/>
        </w:rPr>
      </w:pPr>
    </w:p>
    <w:p>
      <w:pPr>
        <w:pStyle w:val="12"/>
        <w:jc w:val="center"/>
        <w:outlineLvl w:val="2"/>
        <w:rPr>
          <w:rFonts w:hint="eastAsia" w:eastAsiaTheme="minorEastAsia"/>
          <w:lang w:eastAsia="zh-CN"/>
        </w:rPr>
      </w:pPr>
    </w:p>
    <w:p>
      <w:pPr>
        <w:pStyle w:val="12"/>
        <w:jc w:val="center"/>
        <w:outlineLvl w:val="2"/>
        <w:rPr>
          <w:rFonts w:hint="default"/>
        </w:rPr>
      </w:pPr>
      <w:r>
        <w:rPr>
          <w:b/>
          <w:sz w:val="28"/>
        </w:rPr>
        <w:t>投标人：（填写“全称”）</w:t>
      </w:r>
    </w:p>
    <w:p>
      <w:pPr>
        <w:pStyle w:val="12"/>
        <w:jc w:val="center"/>
        <w:outlineLvl w:val="2"/>
        <w:rPr>
          <w:rFonts w:hint="default"/>
        </w:rPr>
      </w:pPr>
      <w:r>
        <w:rPr>
          <w:b/>
          <w:sz w:val="28"/>
        </w:rPr>
        <w:t>（由投标人填写）年（由投标人填写）月</w:t>
      </w:r>
    </w:p>
    <w:p>
      <w:pPr>
        <w:pStyle w:val="12"/>
        <w:rPr>
          <w:rFonts w:hint="eastAsia" w:eastAsiaTheme="minorEastAsia"/>
          <w:lang w:eastAsia="zh-CN"/>
        </w:rPr>
      </w:pPr>
      <w:r>
        <w:t xml:space="preserve"> </w:t>
      </w:r>
    </w:p>
    <w:p>
      <w:pPr>
        <w:pStyle w:val="12"/>
        <w:rPr>
          <w:rFonts w:hint="default"/>
        </w:rPr>
      </w:pPr>
      <w:r>
        <w:br w:type="page"/>
      </w:r>
    </w:p>
    <w:p>
      <w:pPr>
        <w:pStyle w:val="12"/>
        <w:jc w:val="center"/>
        <w:outlineLvl w:val="2"/>
        <w:rPr>
          <w:rFonts w:hint="default"/>
          <w:sz w:val="32"/>
          <w:szCs w:val="32"/>
        </w:rPr>
      </w:pPr>
      <w:r>
        <w:rPr>
          <w:b/>
          <w:sz w:val="32"/>
          <w:szCs w:val="32"/>
        </w:rPr>
        <w:t>索引</w:t>
      </w:r>
    </w:p>
    <w:p>
      <w:pPr>
        <w:pStyle w:val="12"/>
        <w:ind w:firstLine="480"/>
        <w:rPr>
          <w:rFonts w:hint="default"/>
          <w:sz w:val="24"/>
          <w:szCs w:val="24"/>
        </w:rPr>
      </w:pPr>
      <w:r>
        <w:rPr>
          <w:sz w:val="24"/>
          <w:szCs w:val="24"/>
        </w:rPr>
        <w:t>一、投标函</w:t>
      </w:r>
    </w:p>
    <w:p>
      <w:pPr>
        <w:pStyle w:val="12"/>
        <w:ind w:firstLine="480"/>
        <w:rPr>
          <w:rFonts w:hint="default"/>
          <w:sz w:val="24"/>
          <w:szCs w:val="24"/>
        </w:rPr>
      </w:pPr>
      <w:r>
        <w:rPr>
          <w:sz w:val="24"/>
          <w:szCs w:val="24"/>
        </w:rPr>
        <w:t>二、投标人的资格及资信证明文件</w:t>
      </w:r>
    </w:p>
    <w:p>
      <w:pPr>
        <w:pStyle w:val="12"/>
        <w:ind w:firstLine="480"/>
        <w:rPr>
          <w:rFonts w:hint="default"/>
          <w:sz w:val="24"/>
          <w:szCs w:val="24"/>
        </w:rPr>
      </w:pPr>
      <w:r>
        <w:rPr>
          <w:sz w:val="24"/>
          <w:szCs w:val="24"/>
        </w:rPr>
        <w:t>三、投标保证金</w:t>
      </w:r>
    </w:p>
    <w:p>
      <w:pPr>
        <w:pStyle w:val="12"/>
        <w:ind w:firstLine="480"/>
        <w:rPr>
          <w:rFonts w:hint="default"/>
          <w:sz w:val="24"/>
          <w:szCs w:val="24"/>
        </w:rPr>
      </w:pPr>
      <w:r>
        <w:rPr>
          <w:sz w:val="24"/>
          <w:szCs w:val="24"/>
        </w:rPr>
        <w:t>※注意</w:t>
      </w:r>
    </w:p>
    <w:p>
      <w:pPr>
        <w:pStyle w:val="12"/>
        <w:ind w:firstLine="480"/>
        <w:rPr>
          <w:rFonts w:hint="default"/>
        </w:rPr>
      </w:pPr>
      <w:r>
        <w:rPr>
          <w:sz w:val="24"/>
          <w:szCs w:val="24"/>
        </w:rPr>
        <w:t>资格及资信证明部分中不得出现报价部分的全部或部分的投标报价信息（或组成资料），否则资格审查不合格。（联合体协议及分包意向协议中的比例规定，不适用本条款）</w:t>
      </w:r>
    </w:p>
    <w:p>
      <w:pPr>
        <w:pStyle w:val="12"/>
        <w:rPr>
          <w:rFonts w:hint="eastAsia" w:eastAsiaTheme="minorEastAsia"/>
          <w:lang w:eastAsia="zh-CN"/>
        </w:rPr>
      </w:pPr>
      <w:r>
        <w:t xml:space="preserve"> </w:t>
      </w:r>
    </w:p>
    <w:p>
      <w:pPr>
        <w:pStyle w:val="12"/>
        <w:rPr>
          <w:rFonts w:hint="default"/>
        </w:rPr>
      </w:pPr>
      <w:r>
        <w:br w:type="page"/>
      </w:r>
    </w:p>
    <w:p>
      <w:pPr>
        <w:pStyle w:val="12"/>
        <w:jc w:val="center"/>
        <w:outlineLvl w:val="2"/>
        <w:rPr>
          <w:rFonts w:hint="default"/>
          <w:sz w:val="32"/>
          <w:szCs w:val="32"/>
        </w:rPr>
      </w:pPr>
      <w:r>
        <w:rPr>
          <w:b/>
          <w:sz w:val="32"/>
          <w:szCs w:val="32"/>
        </w:rPr>
        <w:t>一、投标函</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致：</w:t>
      </w:r>
      <w:r>
        <w:rPr>
          <w:rFonts w:asciiTheme="minorEastAsia" w:hAnsiTheme="minorEastAsia" w:cstheme="minorEastAsia"/>
          <w:sz w:val="24"/>
          <w:szCs w:val="24"/>
          <w:u w:val="single"/>
        </w:rPr>
        <w:t>（采购人或采购代理机构）</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兹收到贵单位关于</w:t>
      </w:r>
      <w:r>
        <w:rPr>
          <w:rFonts w:asciiTheme="minorEastAsia" w:hAnsiTheme="minorEastAsia" w:cstheme="minorEastAsia"/>
          <w:sz w:val="24"/>
          <w:szCs w:val="24"/>
          <w:u w:val="single"/>
        </w:rPr>
        <w:t xml:space="preserve">（填写“项目名称”） </w:t>
      </w:r>
      <w:r>
        <w:rPr>
          <w:rFonts w:asciiTheme="minorEastAsia" w:hAnsiTheme="minorEastAsia" w:cstheme="minorEastAsia"/>
          <w:sz w:val="24"/>
          <w:szCs w:val="24"/>
        </w:rPr>
        <w:t>项目</w:t>
      </w:r>
      <w:r>
        <w:rPr>
          <w:rFonts w:asciiTheme="minorEastAsia" w:hAnsiTheme="minorEastAsia" w:cstheme="minorEastAsia"/>
          <w:sz w:val="24"/>
          <w:szCs w:val="24"/>
          <w:u w:val="single"/>
        </w:rPr>
        <w:t xml:space="preserve">（项目编号：　　　　　） </w:t>
      </w:r>
      <w:r>
        <w:rPr>
          <w:rFonts w:asciiTheme="minorEastAsia" w:hAnsiTheme="minorEastAsia" w:cstheme="minorEastAsia"/>
          <w:sz w:val="24"/>
          <w:szCs w:val="24"/>
        </w:rPr>
        <w:t>的投标邀请，本投标人代表</w:t>
      </w:r>
      <w:r>
        <w:rPr>
          <w:rFonts w:asciiTheme="minorEastAsia" w:hAnsiTheme="minorEastAsia" w:cstheme="minorEastAsia"/>
          <w:sz w:val="24"/>
          <w:szCs w:val="24"/>
          <w:u w:val="single"/>
        </w:rPr>
        <w:t xml:space="preserve">（填写“全名”） </w:t>
      </w:r>
      <w:r>
        <w:rPr>
          <w:rFonts w:asciiTheme="minorEastAsia" w:hAnsiTheme="minorEastAsia" w:cstheme="minorEastAsia"/>
          <w:sz w:val="24"/>
          <w:szCs w:val="24"/>
        </w:rPr>
        <w:t>已获得我方正式授权并代表投标人（填写“全称”）参加投标，并提交电子投标文件。我方提交的全部电子投标文件由下述部分组成：</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（1）资格及资信证明部分</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①投标函</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②投标人的资格及资信证明文件</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③投标保证金</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（2）报价部分</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①开标一览表</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②投标分项报价表</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③招标文件规定的价格扣除证明材料（若有）</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④招标文件规定的加分证明材料（若有）</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（3）技术商务部分</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①标的说明一览表</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②技术和服务要求响应表</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③商务条件响应表</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④投标人提交的其他资料（若有）</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根据本函，本投标人代表宣布我方保证遵守招标文件的全部规定，同时：</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1、确认：</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1.1所投采购包的投标报价详见“开标一览表”及“投标分项报价表”。</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1.2我方已详细审查全部招标文件[包括但不限于：有关附件（若有）、澄清或修改（若有）等]，并自行承担因对全部招标文件理解不正确或误解而产生的相应后果和责任。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2、承诺及声明：</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2.1我方具备招标文件第一章载明的“投标人的资格要求”且符合招标文件第三章载明的“二、投标人”之规定，否则投标无效。</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2.2我方提交的电子投标文件各组成部分的全部内容及资料是不可割离且真实、有效、准确、完整和不具有任何误导性的，否则产生不利后果由我方承担责任。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2.3我方提供的标的价格不高于同期市场价格，否则产生不利后果由我方承担责任。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2.4投标保证金：若出现招标文件第三章规定的不予退还情形，同意贵单位不予退还。</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2.5投标有效期：按照招标文件第三章规定执行，并在招标文件第二章载明的期限内保持有效。</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2.6若中标，将按照招标文件、我方电子投标文件及政府采购合同履行责任和义务。</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2.7若贵单位要求，我方同意提供与本项目投标有关的一切资料、数据或文件，并完全理解贵单位不一定要接受最低的投标报价或收到的任何投标。</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2.8我方承诺遵守《中华人民共和国劳动合同法》有关规定和《中华人民共和国妇女权益保障法 》中关于“劳动和社会保障权益”的有关要求。</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2.9我方承诺电子投标文件所提供的全部资料真实可靠，并接受评标委员会、采购人、采购代理机构、监管部门进一步审查其中任何资料真实性的要求。</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2.10除招标文件另有规定外，对于贵单位按照下述联络方式发出的任何信息或通知，均视为我方已收悉前述信息或通知的全部内容：</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 xml:space="preserve">通信地址：                                        </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 xml:space="preserve">邮编：                                           </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联系方法：（包括但不限于：联系人、联系电话、手机、传真、电子邮箱等）</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投标人：（全称并加盖单位公章）</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日期：    年   月   日</w:t>
      </w:r>
    </w:p>
    <w:p>
      <w:pPr>
        <w:pStyle w:val="12"/>
        <w:rPr>
          <w:rFonts w:hint="eastAsia" w:eastAsiaTheme="minorEastAsia"/>
          <w:lang w:eastAsia="zh-CN"/>
        </w:rPr>
      </w:pPr>
      <w:r>
        <w:t xml:space="preserve"> </w:t>
      </w:r>
    </w:p>
    <w:p>
      <w:pPr>
        <w:pStyle w:val="12"/>
        <w:rPr>
          <w:rFonts w:hint="default"/>
        </w:rPr>
      </w:pPr>
      <w:r>
        <w:br w:type="page"/>
      </w:r>
    </w:p>
    <w:p>
      <w:pPr>
        <w:pStyle w:val="12"/>
        <w:jc w:val="center"/>
        <w:outlineLvl w:val="2"/>
        <w:rPr>
          <w:rFonts w:hint="default"/>
          <w:sz w:val="32"/>
          <w:szCs w:val="32"/>
        </w:rPr>
      </w:pPr>
      <w:r>
        <w:rPr>
          <w:b/>
          <w:sz w:val="32"/>
          <w:szCs w:val="32"/>
        </w:rPr>
        <w:t>二、投标人的资格及资信证明文件</w:t>
      </w:r>
    </w:p>
    <w:p>
      <w:pPr>
        <w:pStyle w:val="12"/>
        <w:ind w:firstLine="960"/>
        <w:jc w:val="center"/>
        <w:outlineLvl w:val="3"/>
        <w:rPr>
          <w:rFonts w:asciiTheme="minorEastAsia" w:hAnsiTheme="minorEastAsia" w:cstheme="minorEastAsia"/>
          <w:b/>
          <w:sz w:val="24"/>
          <w:szCs w:val="24"/>
        </w:rPr>
      </w:pPr>
    </w:p>
    <w:p>
      <w:pPr>
        <w:pStyle w:val="12"/>
        <w:ind w:firstLine="960"/>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二-1单位授权书（若有）</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致：</w:t>
      </w:r>
      <w:r>
        <w:rPr>
          <w:rFonts w:asciiTheme="minorEastAsia" w:hAnsiTheme="minorEastAsia" w:cstheme="minorEastAsia"/>
          <w:sz w:val="24"/>
          <w:szCs w:val="24"/>
          <w:u w:val="single"/>
        </w:rPr>
        <w:t>（采购人或采购代理机构）</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我方的单位负责人</w:t>
      </w:r>
      <w:r>
        <w:rPr>
          <w:rFonts w:asciiTheme="minorEastAsia" w:hAnsiTheme="minorEastAsia" w:cstheme="minorEastAsia"/>
          <w:sz w:val="24"/>
          <w:szCs w:val="24"/>
          <w:u w:val="single"/>
        </w:rPr>
        <w:t>（填写“单位负责人全名”）</w:t>
      </w:r>
      <w:r>
        <w:rPr>
          <w:rFonts w:asciiTheme="minorEastAsia" w:hAnsiTheme="minorEastAsia" w:cstheme="minorEastAsia"/>
          <w:sz w:val="24"/>
          <w:szCs w:val="24"/>
        </w:rPr>
        <w:t>授权</w:t>
      </w:r>
      <w:r>
        <w:rPr>
          <w:rFonts w:asciiTheme="minorEastAsia" w:hAnsiTheme="minorEastAsia" w:cstheme="minorEastAsia"/>
          <w:sz w:val="24"/>
          <w:szCs w:val="24"/>
          <w:u w:val="single"/>
        </w:rPr>
        <w:t>（填写“投标人代表全名”）</w:t>
      </w:r>
      <w:r>
        <w:rPr>
          <w:rFonts w:asciiTheme="minorEastAsia" w:hAnsiTheme="minorEastAsia" w:cstheme="minorEastAsia"/>
          <w:sz w:val="24"/>
          <w:szCs w:val="24"/>
        </w:rPr>
        <w:t>为投标人代表，代表我方参加</w:t>
      </w:r>
      <w:r>
        <w:rPr>
          <w:rFonts w:asciiTheme="minorEastAsia" w:hAnsiTheme="minorEastAsia" w:cstheme="minorEastAsia"/>
          <w:sz w:val="24"/>
          <w:szCs w:val="24"/>
          <w:u w:val="single"/>
        </w:rPr>
        <w:t>（填写“项目名称”）</w:t>
      </w:r>
      <w:r>
        <w:rPr>
          <w:rFonts w:asciiTheme="minorEastAsia" w:hAnsiTheme="minorEastAsia" w:cstheme="minorEastAsia"/>
          <w:sz w:val="24"/>
          <w:szCs w:val="24"/>
        </w:rPr>
        <w:t>项目（项目编号：</w:t>
      </w:r>
      <w:r>
        <w:rPr>
          <w:rFonts w:asciiTheme="minorEastAsia" w:hAnsiTheme="minorEastAsia" w:cstheme="minorEastAsia"/>
          <w:sz w:val="24"/>
          <w:szCs w:val="24"/>
          <w:u w:val="single"/>
        </w:rPr>
        <w:t>　　　　　</w:t>
      </w:r>
      <w:r>
        <w:rPr>
          <w:rFonts w:asciiTheme="minorEastAsia" w:hAnsiTheme="minorEastAsia" w:cstheme="minorEastAsia"/>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投标人代表无转委权。特此授权。</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（以下无正文）</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单位负责人：</w:t>
      </w:r>
      <w:r>
        <w:rPr>
          <w:rFonts w:asciiTheme="minorEastAsia" w:hAnsiTheme="minorEastAsia" w:cstheme="minorEastAsia"/>
          <w:sz w:val="24"/>
          <w:szCs w:val="24"/>
          <w:u w:val="single"/>
        </w:rPr>
        <w:t>　　　　　</w:t>
      </w:r>
      <w:r>
        <w:rPr>
          <w:rFonts w:asciiTheme="minorEastAsia" w:hAnsiTheme="minorEastAsia" w:cstheme="minorEastAsia"/>
          <w:sz w:val="24"/>
          <w:szCs w:val="24"/>
        </w:rPr>
        <w:t>身份证号：</w:t>
      </w:r>
      <w:r>
        <w:rPr>
          <w:rFonts w:asciiTheme="minorEastAsia" w:hAnsiTheme="minorEastAsia" w:cstheme="minorEastAsia"/>
          <w:sz w:val="24"/>
          <w:szCs w:val="24"/>
          <w:u w:val="single"/>
        </w:rPr>
        <w:t>　　　　　</w:t>
      </w:r>
      <w:r>
        <w:rPr>
          <w:rFonts w:asciiTheme="minorEastAsia" w:hAnsiTheme="minorEastAsia" w:cstheme="minorEastAsia"/>
          <w:sz w:val="24"/>
          <w:szCs w:val="24"/>
        </w:rPr>
        <w:t>手机：</w:t>
      </w:r>
      <w:r>
        <w:rPr>
          <w:rFonts w:asciiTheme="minorEastAsia" w:hAnsiTheme="minorEastAsia" w:cstheme="minorEastAsia"/>
          <w:sz w:val="24"/>
          <w:szCs w:val="24"/>
          <w:u w:val="single"/>
        </w:rPr>
        <w:t>　　　　　</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投标人代表：</w:t>
      </w:r>
      <w:r>
        <w:rPr>
          <w:rFonts w:asciiTheme="minorEastAsia" w:hAnsiTheme="minorEastAsia" w:cstheme="minorEastAsia"/>
          <w:sz w:val="24"/>
          <w:szCs w:val="24"/>
          <w:u w:val="single"/>
        </w:rPr>
        <w:t>　　　　　</w:t>
      </w:r>
      <w:r>
        <w:rPr>
          <w:rFonts w:asciiTheme="minorEastAsia" w:hAnsiTheme="minorEastAsia" w:cstheme="minorEastAsia"/>
          <w:sz w:val="24"/>
          <w:szCs w:val="24"/>
        </w:rPr>
        <w:t>身份证号：</w:t>
      </w:r>
      <w:r>
        <w:rPr>
          <w:rFonts w:asciiTheme="minorEastAsia" w:hAnsiTheme="minorEastAsia" w:cstheme="minorEastAsia"/>
          <w:sz w:val="24"/>
          <w:szCs w:val="24"/>
          <w:u w:val="single"/>
        </w:rPr>
        <w:t>　　　　　</w:t>
      </w:r>
      <w:r>
        <w:rPr>
          <w:rFonts w:asciiTheme="minorEastAsia" w:hAnsiTheme="minorEastAsia" w:cstheme="minorEastAsia"/>
          <w:sz w:val="24"/>
          <w:szCs w:val="24"/>
        </w:rPr>
        <w:t>手机：</w:t>
      </w:r>
      <w:r>
        <w:rPr>
          <w:rFonts w:asciiTheme="minorEastAsia" w:hAnsiTheme="minorEastAsia" w:cstheme="minorEastAsia"/>
          <w:sz w:val="24"/>
          <w:szCs w:val="24"/>
          <w:u w:val="single"/>
        </w:rPr>
        <w:t>　　　　　</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授权方</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签署日期： 年 月 日</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附：单位负责人、投标人代表的身份证正反面复印件</w:t>
      </w:r>
    </w:p>
    <w:p>
      <w:pPr>
        <w:pStyle w:val="12"/>
        <w:ind w:firstLine="960"/>
        <w:rPr>
          <w:rFonts w:hint="eastAsia" w:asciiTheme="minorEastAsia" w:hAnsiTheme="minorEastAsia" w:cstheme="minorEastAsia"/>
          <w:sz w:val="24"/>
          <w:szCs w:val="24"/>
        </w:rPr>
      </w:pPr>
      <w:r>
        <w:rPr>
          <w:rFonts w:asciiTheme="minorEastAsia" w:hAnsiTheme="minorEastAsia" w:cstheme="minorEastAsia"/>
          <w:sz w:val="24"/>
          <w:szCs w:val="24"/>
        </w:rPr>
        <w:t>要求：真实有效且内容完整、清晰、整洁。</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1、企业（银行、保险、石油石化、电力、电信等行业除外）、事业单位和社会团体法人的“单位负责人”指法定代表人，即与实际提交的“营业执照等证明文件”载明的一致。</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3、投标人（自然人除外）：若投标人代表为单位授权的委托代理人，应提供本授权书；若投标人代表为单位负责人，应在此项下提交其身份证正反面复印件，可不提供本授权书。</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4、投标人为自然人的，可不填写本授权书。</w:t>
      </w:r>
    </w:p>
    <w:p>
      <w:pPr>
        <w:pStyle w:val="12"/>
        <w:ind w:firstLine="960"/>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ind w:firstLine="960"/>
        <w:rPr>
          <w:rFonts w:hint="default"/>
        </w:rPr>
      </w:pPr>
      <w:r>
        <w:br w:type="page"/>
      </w:r>
    </w:p>
    <w:p>
      <w:pPr>
        <w:pStyle w:val="12"/>
        <w:ind w:firstLine="960"/>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二-2营业执照等证明文件</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致：</w:t>
      </w:r>
      <w:r>
        <w:rPr>
          <w:rFonts w:asciiTheme="minorEastAsia" w:hAnsiTheme="minorEastAsia" w:cstheme="minorEastAsia"/>
          <w:sz w:val="24"/>
          <w:szCs w:val="24"/>
          <w:u w:val="single"/>
        </w:rPr>
        <w:t>（采购人或采购代理机构）</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 ）投标人为法人（包括企业、事业单位和社会团体）的</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现附上由</w:t>
      </w:r>
      <w:r>
        <w:rPr>
          <w:rFonts w:asciiTheme="minorEastAsia" w:hAnsiTheme="minorEastAsia" w:cstheme="minorEastAsia"/>
          <w:sz w:val="24"/>
          <w:szCs w:val="24"/>
          <w:u w:val="single"/>
        </w:rPr>
        <w:t>（（填写“签发机关全称”）</w:t>
      </w:r>
      <w:r>
        <w:rPr>
          <w:rFonts w:asciiTheme="minorEastAsia" w:hAnsiTheme="minorEastAsia" w:cstheme="minorEastAsia"/>
          <w:sz w:val="24"/>
          <w:szCs w:val="24"/>
        </w:rPr>
        <w:t>签发的我方统一社会信用代码（请填写法人的具体证照名称）复印件，该证明材料真实有效，否则我方负全部责任。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 ）投标人为非法人（包括其他组织、自然人）的</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□现附上由</w:t>
      </w:r>
      <w:r>
        <w:rPr>
          <w:rFonts w:asciiTheme="minorEastAsia" w:hAnsiTheme="minorEastAsia" w:cstheme="minorEastAsia"/>
          <w:sz w:val="24"/>
          <w:szCs w:val="24"/>
          <w:u w:val="single"/>
        </w:rPr>
        <w:t>（（填写“签发机关全称”）</w:t>
      </w:r>
      <w:r>
        <w:rPr>
          <w:rFonts w:asciiTheme="minorEastAsia" w:hAnsiTheme="minorEastAsia" w:cstheme="minorEastAsia"/>
          <w:sz w:val="24"/>
          <w:szCs w:val="24"/>
        </w:rPr>
        <w:t>签发的我方（请填写非自然人的非法人的具体证照名称）复印件，该证明材料真实有效，否则我方负全部责任。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□现附上由</w:t>
      </w:r>
      <w:r>
        <w:rPr>
          <w:rFonts w:asciiTheme="minorEastAsia" w:hAnsiTheme="minorEastAsia" w:cstheme="minorEastAsia"/>
          <w:sz w:val="24"/>
          <w:szCs w:val="24"/>
          <w:u w:val="single"/>
        </w:rPr>
        <w:t>（（填写“签发机关全称”）</w:t>
      </w:r>
      <w:r>
        <w:rPr>
          <w:rFonts w:asciiTheme="minorEastAsia" w:hAnsiTheme="minorEastAsia" w:cstheme="minorEastAsia"/>
          <w:sz w:val="24"/>
          <w:szCs w:val="24"/>
        </w:rPr>
        <w:t>签发的我方（请填写自然人的身份证件名称）复印件，该证明材料真实有效，否则我方负全部责任。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1、请投标人按照实际情况编制填写，在相应的（）中打“√”并选择相应的“□”（若有）后，再按照本格式的要求提供相应证明材料的复印件。</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2"/>
        <w:ind w:firstLine="480"/>
        <w:jc w:val="right"/>
        <w:rPr>
          <w:rFonts w:asciiTheme="minorEastAsia" w:hAnsiTheme="minorEastAsia" w:cstheme="minorEastAsia"/>
          <w:sz w:val="24"/>
          <w:szCs w:val="24"/>
        </w:rPr>
      </w:pP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日期：</w:t>
      </w:r>
      <w:r>
        <w:rPr>
          <w:rFonts w:asciiTheme="minorEastAsia" w:hAnsiTheme="minorEastAsia" w:cstheme="minorEastAsia"/>
          <w:sz w:val="24"/>
          <w:szCs w:val="24"/>
          <w:u w:val="single"/>
        </w:rPr>
        <w:t>　　年　　月　　日</w:t>
      </w:r>
    </w:p>
    <w:p>
      <w:pPr>
        <w:pStyle w:val="12"/>
        <w:ind w:firstLine="960"/>
        <w:rPr>
          <w:rFonts w:hint="eastAsia" w:eastAsiaTheme="minorEastAsia"/>
          <w:lang w:eastAsia="zh-CN"/>
        </w:rPr>
      </w:pPr>
      <w:r>
        <w:t xml:space="preserve"> </w:t>
      </w:r>
    </w:p>
    <w:p>
      <w:pPr>
        <w:pStyle w:val="12"/>
        <w:ind w:firstLine="960"/>
        <w:rPr>
          <w:rFonts w:hint="default"/>
        </w:rPr>
      </w:pPr>
      <w:r>
        <w:br w:type="page"/>
      </w:r>
    </w:p>
    <w:p>
      <w:pPr>
        <w:pStyle w:val="12"/>
        <w:ind w:firstLine="960"/>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二-3财务状况报告（财务报告、或资信证明）</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致：</w:t>
      </w:r>
      <w:r>
        <w:rPr>
          <w:rFonts w:asciiTheme="minorEastAsia" w:hAnsiTheme="minorEastAsia" w:cstheme="minorEastAsia"/>
          <w:sz w:val="24"/>
          <w:szCs w:val="24"/>
          <w:u w:val="single"/>
        </w:rPr>
        <w:t>（采购人或采购代理机构）</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 ）投标人提供财务报告的</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□企业适用：现附上我方</w:t>
      </w:r>
      <w:r>
        <w:rPr>
          <w:rFonts w:asciiTheme="minorEastAsia" w:hAnsiTheme="minorEastAsia" w:cstheme="minorEastAsia"/>
          <w:sz w:val="24"/>
          <w:szCs w:val="24"/>
          <w:u w:val="single"/>
        </w:rPr>
        <w:t>（填写“具体的年度、或半年度、季度”）</w:t>
      </w:r>
      <w:r>
        <w:rPr>
          <w:rFonts w:asciiTheme="minorEastAsia" w:hAnsiTheme="minorEastAsia" w:cstheme="minorEastAsia"/>
          <w:sz w:val="24"/>
          <w:szCs w:val="24"/>
        </w:rPr>
        <w:t>财务报告复印件，包括资产负债表、利润表、现金流量表、所有者权益变动表（若有）及其附注（若有）、会计师事务所营业执照和注册会计师资格证书，上述证明材料真实有效，否则我方负全部责任。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□事业单位适用：现附上我方</w:t>
      </w:r>
      <w:r>
        <w:rPr>
          <w:rFonts w:asciiTheme="minorEastAsia" w:hAnsiTheme="minorEastAsia" w:cstheme="minorEastAsia"/>
          <w:sz w:val="24"/>
          <w:szCs w:val="24"/>
          <w:u w:val="single"/>
        </w:rPr>
        <w:t>（填写“具体的年度、或半年度、或季度”）</w:t>
      </w:r>
      <w:r>
        <w:rPr>
          <w:rFonts w:asciiTheme="minorEastAsia" w:hAnsiTheme="minorEastAsia" w:cstheme="minorEastAsia"/>
          <w:sz w:val="24"/>
          <w:szCs w:val="24"/>
        </w:rPr>
        <w:t>财务报告复印件，包括资产负债表、收入支出表（或收入费用表）、财政补助收入支出表（若有）、会计师事务所营业执照和注册会计师资格证书，上述证明材料真实有效，否则我方负全部责任。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□社会团体、民办非企适用：现附上我方</w:t>
      </w:r>
      <w:r>
        <w:rPr>
          <w:rFonts w:asciiTheme="minorEastAsia" w:hAnsiTheme="minorEastAsia" w:cstheme="minorEastAsia"/>
          <w:sz w:val="24"/>
          <w:szCs w:val="24"/>
          <w:u w:val="single"/>
        </w:rPr>
        <w:t>（填写“具体的年度、或半年度、或季度”）</w:t>
      </w:r>
      <w:r>
        <w:rPr>
          <w:rFonts w:asciiTheme="minorEastAsia" w:hAnsiTheme="minorEastAsia" w:cstheme="minorEastAsia"/>
          <w:sz w:val="24"/>
          <w:szCs w:val="24"/>
        </w:rPr>
        <w:t>财务报告复印件，包括资产负债表、业务活动表、现金流量表、会计师事务所营业执照和注册会计师资格证书，上述证明材料真实有效，否则我方负全部责任。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 ）投标人提供资信证明的</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□非自然人适用（包括企业、事业单位、社会团体和其他组织）：现附上我方银行：</w:t>
      </w:r>
      <w:r>
        <w:rPr>
          <w:rFonts w:asciiTheme="minorEastAsia" w:hAnsiTheme="minorEastAsia" w:cstheme="minorEastAsia"/>
          <w:sz w:val="24"/>
          <w:szCs w:val="24"/>
          <w:u w:val="single"/>
        </w:rPr>
        <w:t>（填写“开户银行全称”）</w:t>
      </w:r>
      <w:r>
        <w:rPr>
          <w:rFonts w:asciiTheme="minorEastAsia" w:hAnsiTheme="minorEastAsia" w:cstheme="minorEastAsia"/>
          <w:sz w:val="24"/>
          <w:szCs w:val="24"/>
        </w:rPr>
        <w:t>出具的资信证明复印件，上述证明材料真实有效，否则我方负全部责任。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□自然人适用：现附上我方银行</w:t>
      </w:r>
      <w:r>
        <w:rPr>
          <w:rFonts w:asciiTheme="minorEastAsia" w:hAnsiTheme="minorEastAsia" w:cstheme="minorEastAsia"/>
          <w:sz w:val="24"/>
          <w:szCs w:val="24"/>
          <w:u w:val="single"/>
        </w:rPr>
        <w:t>：（填写自然人的“个人账户的开户银行全称”）</w:t>
      </w:r>
      <w:r>
        <w:rPr>
          <w:rFonts w:asciiTheme="minorEastAsia" w:hAnsiTheme="minorEastAsia" w:cstheme="minorEastAsia"/>
          <w:sz w:val="24"/>
          <w:szCs w:val="24"/>
        </w:rPr>
        <w:t>出具的资信证明复印件，上述证明材料真实有效，否则我方负全部责任。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1、请投标人按照实际情况编制填写，在相应的（）中打“√”并选择相应的“□”（若有）后，再按照本格式的要求提供相应证明材料的复印件。</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2、投标人提供的财务报告复印件（成立年限按照投标截止时间推算）应符合下列规定：</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2.1成立年限满1年及以上的投标人，提供经审计的招标文件规定的年度财务报告。</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2.2成立年限满半年但不足1年的投标人，提供该半年度中任一季度的季度财务报告或该半年度的半年度财务报告。</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default"/>
        </w:rPr>
      </w:pPr>
      <w:r>
        <w:rPr>
          <w:rFonts w:asciiTheme="minorEastAsia" w:hAnsiTheme="minorEastAsia" w:cstheme="minorEastAsia"/>
          <w:sz w:val="24"/>
          <w:szCs w:val="24"/>
        </w:rPr>
        <w:t>日期：</w:t>
      </w:r>
      <w:r>
        <w:rPr>
          <w:rFonts w:asciiTheme="minorEastAsia" w:hAnsiTheme="minorEastAsia" w:cstheme="minorEastAsia"/>
          <w:sz w:val="24"/>
          <w:szCs w:val="24"/>
          <w:u w:val="single"/>
        </w:rPr>
        <w:t>　　年　　月　　日</w:t>
      </w:r>
    </w:p>
    <w:p>
      <w:pPr>
        <w:pStyle w:val="12"/>
        <w:ind w:firstLine="960"/>
        <w:rPr>
          <w:rFonts w:hint="eastAsia" w:eastAsiaTheme="minorEastAsia"/>
          <w:lang w:eastAsia="zh-CN"/>
        </w:rPr>
      </w:pPr>
      <w:r>
        <w:t xml:space="preserve"> </w:t>
      </w:r>
    </w:p>
    <w:p>
      <w:pPr>
        <w:pStyle w:val="12"/>
        <w:ind w:firstLine="960"/>
        <w:rPr>
          <w:rFonts w:hint="default"/>
        </w:rPr>
      </w:pPr>
      <w:r>
        <w:br w:type="page"/>
      </w:r>
    </w:p>
    <w:p>
      <w:pPr>
        <w:pStyle w:val="12"/>
        <w:ind w:firstLine="960"/>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二-4依法缴纳税收证明材料</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致：</w:t>
      </w:r>
      <w:r>
        <w:rPr>
          <w:rFonts w:asciiTheme="minorEastAsia" w:hAnsiTheme="minorEastAsia" w:cstheme="minorEastAsia"/>
          <w:sz w:val="24"/>
          <w:szCs w:val="24"/>
          <w:u w:val="single"/>
        </w:rPr>
        <w:t>（采购人或采购代理机构）</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1、依法缴纳税收的投标人</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 ）法人（包括企业、事业单位和社会团体）的</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现附上自</w:t>
      </w:r>
      <w:r>
        <w:rPr>
          <w:rFonts w:asciiTheme="minorEastAsia" w:hAnsiTheme="minorEastAsia" w:cstheme="minorEastAsia"/>
          <w:sz w:val="24"/>
          <w:szCs w:val="24"/>
          <w:u w:val="single"/>
        </w:rPr>
        <w:t>　　年　　月　　日</w:t>
      </w:r>
      <w:r>
        <w:rPr>
          <w:rFonts w:asciiTheme="minorEastAsia" w:hAnsiTheme="minorEastAsia" w:cstheme="minorEastAsia"/>
          <w:sz w:val="24"/>
          <w:szCs w:val="24"/>
        </w:rPr>
        <w:t>至</w:t>
      </w:r>
      <w:r>
        <w:rPr>
          <w:rFonts w:asciiTheme="minorEastAsia" w:hAnsiTheme="minorEastAsia" w:cstheme="minorEastAsia"/>
          <w:sz w:val="24"/>
          <w:szCs w:val="24"/>
          <w:u w:val="single"/>
        </w:rPr>
        <w:t>　　年　　月　　日</w:t>
      </w:r>
      <w:r>
        <w:rPr>
          <w:rFonts w:asciiTheme="minorEastAsia" w:hAnsiTheme="minorEastAsia" w:cstheme="minorEastAsia"/>
          <w:sz w:val="24"/>
          <w:szCs w:val="24"/>
        </w:rPr>
        <w:t>期间我方缴纳（包括但不限于税务机关出具的专用收据、税收缴纳证明或税收代缴银行的缴款收讫凭证）等税收凭据复印件，上述证明材料真实有效，否则我方负全部责任。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 ）非法人（包括其他组织、自然人）的</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现附上自</w:t>
      </w:r>
      <w:r>
        <w:rPr>
          <w:rFonts w:asciiTheme="minorEastAsia" w:hAnsiTheme="minorEastAsia" w:cstheme="minorEastAsia"/>
          <w:sz w:val="24"/>
          <w:szCs w:val="24"/>
          <w:u w:val="single"/>
        </w:rPr>
        <w:t>　　年　　月　　日</w:t>
      </w:r>
      <w:r>
        <w:rPr>
          <w:rFonts w:asciiTheme="minorEastAsia" w:hAnsiTheme="minorEastAsia" w:cstheme="minorEastAsia"/>
          <w:sz w:val="24"/>
          <w:szCs w:val="24"/>
        </w:rPr>
        <w:t>至</w:t>
      </w:r>
      <w:r>
        <w:rPr>
          <w:rFonts w:asciiTheme="minorEastAsia" w:hAnsiTheme="minorEastAsia" w:cstheme="minorEastAsia"/>
          <w:sz w:val="24"/>
          <w:szCs w:val="24"/>
          <w:u w:val="single"/>
        </w:rPr>
        <w:t>　　年　　月　　日</w:t>
      </w:r>
      <w:r>
        <w:rPr>
          <w:rFonts w:asciiTheme="minorEastAsia" w:hAnsiTheme="minorEastAsia" w:cstheme="minorEastAsia"/>
          <w:sz w:val="24"/>
          <w:szCs w:val="24"/>
        </w:rPr>
        <w:t>期间我方缴纳（包括但不限于税务机关出具的专用收据、税收缴纳证明或税收代缴银行的缴款收讫凭证）等税收凭据复印件，上述证明材料真实有效，否则我方负全部责任。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2、依法免税的投标人</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 ）现附上我方依法免税的证明材料复印件，上述证明材料真实有效，否则我方负全部责任。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1、请投标人按照实际情况编制填写，在相应的（）中打“√”，并按照本格式的要求提供相应证明材料的复印件。</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2、投标人提供的税收缴纳凭据复印件应符合下列规定：</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2.1投标截止时间前（不含投标截止时间的当月）已依法缴纳税收的投标人，提供投标截止时间前六个月（不含投标截止时间的当月）中任一月份的税收缴纳凭据复印件。</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2.2投标截止时间的当月成立的投标人，视同满足本项资格条件要求。</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3、若为依法免税范围的投标人，提供依法免税证明材料的，视同满足本项资格条件要求。</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日期：</w:t>
      </w:r>
      <w:r>
        <w:rPr>
          <w:rFonts w:asciiTheme="minorEastAsia" w:hAnsiTheme="minorEastAsia" w:cstheme="minorEastAsia"/>
          <w:sz w:val="24"/>
          <w:szCs w:val="24"/>
          <w:u w:val="single"/>
        </w:rPr>
        <w:t>　　年　　月　　日</w:t>
      </w:r>
    </w:p>
    <w:p>
      <w:pPr>
        <w:pStyle w:val="12"/>
        <w:ind w:firstLine="960"/>
        <w:rPr>
          <w:rFonts w:hint="eastAsia" w:eastAsiaTheme="minorEastAsia"/>
          <w:lang w:eastAsia="zh-CN"/>
        </w:rPr>
      </w:pPr>
      <w:r>
        <w:t xml:space="preserve"> </w:t>
      </w:r>
    </w:p>
    <w:p>
      <w:pPr>
        <w:pStyle w:val="12"/>
        <w:ind w:firstLine="960"/>
        <w:rPr>
          <w:rFonts w:hint="default"/>
        </w:rPr>
      </w:pPr>
      <w:r>
        <w:br w:type="page"/>
      </w:r>
    </w:p>
    <w:p>
      <w:pPr>
        <w:pStyle w:val="12"/>
        <w:ind w:firstLine="960"/>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二-5依法缴纳社会保障资金证明材料</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致：</w:t>
      </w:r>
      <w:r>
        <w:rPr>
          <w:rFonts w:asciiTheme="minorEastAsia" w:hAnsiTheme="minorEastAsia" w:cstheme="minorEastAsia"/>
          <w:sz w:val="24"/>
          <w:szCs w:val="24"/>
          <w:u w:val="single"/>
        </w:rPr>
        <w:t>（采购人或采购代理机构）</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1、依法缴纳社会保障资金的投标人</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 ）法人（包括企业、事业单位和社会团体）的</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现附上自</w:t>
      </w:r>
      <w:r>
        <w:rPr>
          <w:rFonts w:asciiTheme="minorEastAsia" w:hAnsiTheme="minorEastAsia" w:cstheme="minorEastAsia"/>
          <w:sz w:val="24"/>
          <w:szCs w:val="24"/>
          <w:u w:val="single"/>
        </w:rPr>
        <w:t>　　年　　月　　日</w:t>
      </w:r>
      <w:r>
        <w:rPr>
          <w:rFonts w:asciiTheme="minorEastAsia" w:hAnsiTheme="minorEastAsia" w:cstheme="minorEastAsia"/>
          <w:sz w:val="24"/>
          <w:szCs w:val="24"/>
        </w:rPr>
        <w:t>至</w:t>
      </w:r>
      <w:r>
        <w:rPr>
          <w:rFonts w:asciiTheme="minorEastAsia" w:hAnsiTheme="minorEastAsia" w:cstheme="minorEastAsia"/>
          <w:sz w:val="24"/>
          <w:szCs w:val="24"/>
          <w:u w:val="single"/>
        </w:rPr>
        <w:t>　　年　　月　　日</w:t>
      </w:r>
      <w:r>
        <w:rPr>
          <w:rFonts w:asciiTheme="minorEastAsia" w:hAnsiTheme="minorEastAsia" w:cstheme="minorEastAsia"/>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 ）非法人（包括其他组织、自然人）的</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自</w:t>
      </w:r>
      <w:r>
        <w:rPr>
          <w:rFonts w:asciiTheme="minorEastAsia" w:hAnsiTheme="minorEastAsia" w:cstheme="minorEastAsia"/>
          <w:sz w:val="24"/>
          <w:szCs w:val="24"/>
          <w:u w:val="single"/>
        </w:rPr>
        <w:t>　　年　　月　　日</w:t>
      </w:r>
      <w:r>
        <w:rPr>
          <w:rFonts w:asciiTheme="minorEastAsia" w:hAnsiTheme="minorEastAsia" w:cstheme="minorEastAsia"/>
          <w:sz w:val="24"/>
          <w:szCs w:val="24"/>
        </w:rPr>
        <w:t>至</w:t>
      </w:r>
      <w:r>
        <w:rPr>
          <w:rFonts w:asciiTheme="minorEastAsia" w:hAnsiTheme="minorEastAsia" w:cstheme="minorEastAsia"/>
          <w:sz w:val="24"/>
          <w:szCs w:val="24"/>
          <w:u w:val="single"/>
        </w:rPr>
        <w:t>　　年　　月　　日</w:t>
      </w:r>
      <w:r>
        <w:rPr>
          <w:rFonts w:asciiTheme="minorEastAsia" w:hAnsiTheme="minorEastAsia" w:cstheme="minorEastAsia"/>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2、依法不需要缴纳或暂缓缴纳社会保障资金的投标人</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 ）现附上我方依法不需要缴纳或暂缓缴纳社会保障资金证明材料复印件，上述证明材料真实有效，否则我方负全部责任。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1、请投标人按照实际情况编制填写，在相应的（）中打“√”，并按照本格式的要求提供相应证明材料的复印件。</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2、投标人提供的社会保障资金缴纳凭据复印件应符合下列规定：</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2.1投标截止时间前（不含投标截止时间的当月）已依法缴纳社会保障资金的投标人，提供投标截止时间前六个月（不含投标截止时间的当月）中任一月份的社会保障资金缴纳凭据复印件。</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2.2投标截止时间的当月成立的投标人，视同满足本项资格条件要求。</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3、若为依法不需要缴纳或暂缓缴纳社会保障资金的投标人，提供依法不需要缴纳或暂缓缴纳社会保障资金证明材料的，视同满足本项资格条件要求。</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日期：</w:t>
      </w:r>
      <w:r>
        <w:rPr>
          <w:rFonts w:asciiTheme="minorEastAsia" w:hAnsiTheme="minorEastAsia" w:cstheme="minorEastAsia"/>
          <w:sz w:val="24"/>
          <w:szCs w:val="24"/>
          <w:u w:val="single"/>
        </w:rPr>
        <w:t>　　年　　月　　日</w:t>
      </w:r>
    </w:p>
    <w:p>
      <w:pPr>
        <w:pStyle w:val="12"/>
        <w:ind w:firstLine="960"/>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ind w:firstLine="960"/>
        <w:rPr>
          <w:rFonts w:hint="eastAsia" w:asciiTheme="minorEastAsia" w:hAnsiTheme="minorEastAsia" w:cstheme="minorEastAsia"/>
          <w:sz w:val="24"/>
          <w:szCs w:val="24"/>
        </w:rPr>
      </w:pPr>
      <w:r>
        <w:rPr>
          <w:rFonts w:asciiTheme="minorEastAsia" w:hAnsiTheme="minorEastAsia" w:cstheme="minorEastAsia"/>
          <w:sz w:val="24"/>
          <w:szCs w:val="24"/>
        </w:rPr>
        <w:br w:type="page"/>
      </w:r>
    </w:p>
    <w:p>
      <w:pPr>
        <w:pStyle w:val="12"/>
        <w:ind w:firstLine="960"/>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二-6具备履行合同所必需设备和专业技术能力的声明函（若有）</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致：</w:t>
      </w:r>
      <w:r>
        <w:rPr>
          <w:rFonts w:asciiTheme="minorEastAsia" w:hAnsiTheme="minorEastAsia" w:cstheme="minorEastAsia"/>
          <w:sz w:val="24"/>
          <w:szCs w:val="24"/>
          <w:u w:val="single"/>
        </w:rPr>
        <w:t>（采购人或采购代理机构）</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我方具备履行合同所必需的设备和专业技术能力，否则产生不利后果由我方承担责任。</w:t>
      </w:r>
    </w:p>
    <w:p>
      <w:pPr>
        <w:pStyle w:val="12"/>
        <w:ind w:firstLine="960"/>
        <w:rPr>
          <w:rFonts w:hint="eastAsia" w:asciiTheme="minorEastAsia" w:hAnsiTheme="minorEastAsia" w:cstheme="minorEastAsia"/>
          <w:sz w:val="24"/>
          <w:szCs w:val="24"/>
        </w:rPr>
      </w:pPr>
      <w:r>
        <w:rPr>
          <w:rFonts w:asciiTheme="minorEastAsia" w:hAnsiTheme="minorEastAsia" w:cstheme="minorEastAsia"/>
          <w:sz w:val="24"/>
          <w:szCs w:val="24"/>
        </w:rPr>
        <w:t>特此声明。</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1、招标文件未要求投标人提供“具备履行合同所必需的设备和专业技术能力专项证明材料”的，投标人应提供本声明函。</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2、招标文件要求投标人提供“具备履行合同所必需的设备和专业技术能力专项证明材料”的，投标人可不提供本声明函。</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3、请投标人根据实际情况如实声明，否则视为提供虚假材料。</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日期：</w:t>
      </w:r>
      <w:r>
        <w:rPr>
          <w:rFonts w:asciiTheme="minorEastAsia" w:hAnsiTheme="minorEastAsia" w:cstheme="minorEastAsia"/>
          <w:sz w:val="24"/>
          <w:szCs w:val="24"/>
          <w:u w:val="single"/>
        </w:rPr>
        <w:t>　　年　　月　　日</w:t>
      </w:r>
    </w:p>
    <w:p>
      <w:pPr>
        <w:pStyle w:val="12"/>
        <w:ind w:firstLine="960"/>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ind w:firstLine="960"/>
        <w:rPr>
          <w:rFonts w:hint="eastAsia" w:asciiTheme="minorEastAsia" w:hAnsiTheme="minorEastAsia" w:cstheme="minorEastAsia"/>
          <w:sz w:val="24"/>
          <w:szCs w:val="24"/>
        </w:rPr>
      </w:pPr>
      <w:r>
        <w:rPr>
          <w:rFonts w:asciiTheme="minorEastAsia" w:hAnsiTheme="minorEastAsia" w:cstheme="minorEastAsia"/>
          <w:sz w:val="24"/>
          <w:szCs w:val="24"/>
        </w:rPr>
        <w:br w:type="page"/>
      </w:r>
    </w:p>
    <w:p>
      <w:pPr>
        <w:pStyle w:val="12"/>
        <w:ind w:firstLine="0"/>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二-7参加采购活动前三年内在经营活动中没有重大违法记录书面声明</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致：</w:t>
      </w:r>
      <w:r>
        <w:rPr>
          <w:rFonts w:asciiTheme="minorEastAsia" w:hAnsiTheme="minorEastAsia" w:cstheme="minorEastAsia"/>
          <w:sz w:val="24"/>
          <w:szCs w:val="24"/>
          <w:u w:val="single"/>
        </w:rPr>
        <w:t>（采购人或采购代理机构）</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2"/>
        <w:ind w:firstLine="960"/>
        <w:rPr>
          <w:rFonts w:hint="eastAsia" w:asciiTheme="minorEastAsia" w:hAnsiTheme="minorEastAsia" w:cstheme="minorEastAsia"/>
          <w:sz w:val="24"/>
          <w:szCs w:val="24"/>
        </w:rPr>
      </w:pPr>
      <w:r>
        <w:rPr>
          <w:rFonts w:asciiTheme="minorEastAsia" w:hAnsiTheme="minorEastAsia" w:cstheme="minorEastAsia"/>
          <w:sz w:val="24"/>
          <w:szCs w:val="24"/>
        </w:rPr>
        <w:t>特此声明。</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请投标人根据实际情况如实声明，否则视为提供虚假材料。</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日期：</w:t>
      </w:r>
      <w:r>
        <w:rPr>
          <w:rFonts w:asciiTheme="minorEastAsia" w:hAnsiTheme="minorEastAsia" w:cstheme="minorEastAsia"/>
          <w:sz w:val="24"/>
          <w:szCs w:val="24"/>
          <w:u w:val="single"/>
        </w:rPr>
        <w:t>　　年　　月　　日</w:t>
      </w:r>
    </w:p>
    <w:p>
      <w:pPr>
        <w:pStyle w:val="12"/>
        <w:ind w:firstLine="960"/>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ind w:firstLine="960"/>
        <w:rPr>
          <w:rFonts w:hint="eastAsia" w:asciiTheme="minorEastAsia" w:hAnsiTheme="minorEastAsia" w:cstheme="minorEastAsia"/>
          <w:sz w:val="24"/>
          <w:szCs w:val="24"/>
        </w:rPr>
      </w:pPr>
      <w:r>
        <w:rPr>
          <w:rFonts w:asciiTheme="minorEastAsia" w:hAnsiTheme="minorEastAsia" w:cstheme="minorEastAsia"/>
          <w:sz w:val="24"/>
          <w:szCs w:val="24"/>
        </w:rPr>
        <w:br w:type="page"/>
      </w:r>
    </w:p>
    <w:p>
      <w:pPr>
        <w:pStyle w:val="12"/>
        <w:ind w:firstLine="960"/>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二-8信用记录查询提示</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1、由资格审查小组通过网站查询并打印投标人的信用记录。</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2"/>
        <w:ind w:firstLine="960"/>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ind w:firstLine="960"/>
        <w:rPr>
          <w:rFonts w:hint="default"/>
        </w:rPr>
      </w:pPr>
      <w:r>
        <w:br w:type="page"/>
      </w:r>
    </w:p>
    <w:p>
      <w:pPr>
        <w:pStyle w:val="12"/>
        <w:ind w:firstLine="960"/>
        <w:jc w:val="center"/>
        <w:outlineLvl w:val="3"/>
        <w:rPr>
          <w:b/>
          <w:sz w:val="24"/>
        </w:rPr>
      </w:pPr>
    </w:p>
    <w:p>
      <w:pPr>
        <w:pStyle w:val="12"/>
        <w:ind w:firstLine="960"/>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二-9中小企业声明函</w:t>
      </w:r>
    </w:p>
    <w:p>
      <w:pPr>
        <w:pStyle w:val="12"/>
        <w:ind w:firstLine="960"/>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（以资格条件落实中小企业扶持政策时适用，若有）</w:t>
      </w:r>
    </w:p>
    <w:p>
      <w:pPr>
        <w:pStyle w:val="12"/>
        <w:ind w:firstLine="960"/>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中小企业声明函（货物）</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本公司（联合体）郑重声明，根据《政府采购促进中小企业发展管理办法》（财库﹝2020﹞46 号）的规定，本公司（联合体）参加</w:t>
      </w:r>
      <w:r>
        <w:rPr>
          <w:rFonts w:asciiTheme="minorEastAsia" w:hAnsiTheme="minorEastAsia" w:cstheme="minorEastAsia"/>
          <w:sz w:val="24"/>
          <w:szCs w:val="24"/>
          <w:u w:val="single"/>
        </w:rPr>
        <w:t>（单位名称）</w:t>
      </w:r>
      <w:r>
        <w:rPr>
          <w:rFonts w:asciiTheme="minorEastAsia" w:hAnsiTheme="minorEastAsia" w:cstheme="minorEastAsia"/>
          <w:sz w:val="24"/>
          <w:szCs w:val="24"/>
        </w:rPr>
        <w:t>的</w:t>
      </w:r>
      <w:r>
        <w:rPr>
          <w:rFonts w:asciiTheme="minorEastAsia" w:hAnsiTheme="minorEastAsia" w:cstheme="minorEastAsia"/>
          <w:sz w:val="24"/>
          <w:szCs w:val="24"/>
          <w:u w:val="single"/>
        </w:rPr>
        <w:t>（项目名称）</w:t>
      </w:r>
      <w:r>
        <w:rPr>
          <w:rFonts w:asciiTheme="minorEastAsia" w:hAnsiTheme="minorEastAsia" w:cstheme="minorEastAsia"/>
          <w:sz w:val="24"/>
          <w:szCs w:val="24"/>
        </w:rPr>
        <w:t>采购活动，提供的货物全部由符合政策要求的中小企业制造。相关企业（含联合体中的中小企业、签订分包意向协议的中小企业）的具体情况如下：</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w:t>
      </w:r>
      <w:r>
        <w:rPr>
          <w:rFonts w:asciiTheme="minorEastAsia" w:hAnsiTheme="minorEastAsia" w:cstheme="minorEastAsia"/>
          <w:sz w:val="24"/>
          <w:szCs w:val="24"/>
          <w:u w:val="single"/>
        </w:rPr>
        <w:t xml:space="preserve"> （标的名称） </w:t>
      </w:r>
      <w:r>
        <w:rPr>
          <w:rFonts w:asciiTheme="minorEastAsia" w:hAnsiTheme="minorEastAsia" w:cstheme="minorEastAsia"/>
          <w:sz w:val="24"/>
          <w:szCs w:val="24"/>
        </w:rPr>
        <w:t>，属于</w:t>
      </w:r>
      <w:r>
        <w:rPr>
          <w:rFonts w:asciiTheme="minorEastAsia" w:hAnsiTheme="minorEastAsia" w:cstheme="minorEastAsia"/>
          <w:sz w:val="24"/>
          <w:szCs w:val="24"/>
          <w:u w:val="single"/>
        </w:rPr>
        <w:t>（采购文件中明确的所属行业）</w:t>
      </w:r>
      <w:r>
        <w:rPr>
          <w:rFonts w:asciiTheme="minorEastAsia" w:hAnsiTheme="minorEastAsia" w:cstheme="minorEastAsia"/>
          <w:sz w:val="24"/>
          <w:szCs w:val="24"/>
        </w:rPr>
        <w:t>行业；制造商为</w:t>
      </w:r>
      <w:r>
        <w:rPr>
          <w:rFonts w:asciiTheme="minorEastAsia" w:hAnsiTheme="minorEastAsia" w:cstheme="minorEastAsia"/>
          <w:sz w:val="24"/>
          <w:szCs w:val="24"/>
          <w:u w:val="single"/>
        </w:rPr>
        <w:t>（企业名称）</w:t>
      </w:r>
      <w:r>
        <w:rPr>
          <w:rFonts w:asciiTheme="minorEastAsia" w:hAnsiTheme="minorEastAsia" w:cstheme="minorEastAsia"/>
          <w:sz w:val="24"/>
          <w:szCs w:val="24"/>
        </w:rPr>
        <w:t>，从业人员</w:t>
      </w:r>
      <w:r>
        <w:rPr>
          <w:rFonts w:asciiTheme="minorEastAsia" w:hAnsiTheme="minorEastAsia" w:cstheme="minorEastAsia"/>
          <w:sz w:val="24"/>
          <w:szCs w:val="24"/>
          <w:u w:val="single"/>
        </w:rPr>
        <w:t>　　　　　</w:t>
      </w:r>
      <w:r>
        <w:rPr>
          <w:rFonts w:asciiTheme="minorEastAsia" w:hAnsiTheme="minorEastAsia" w:cstheme="minorEastAsia"/>
          <w:sz w:val="24"/>
          <w:szCs w:val="24"/>
        </w:rPr>
        <w:t>人，营业收入为</w:t>
      </w:r>
      <w:r>
        <w:rPr>
          <w:rFonts w:asciiTheme="minorEastAsia" w:hAnsiTheme="minorEastAsia" w:cstheme="minorEastAsia"/>
          <w:sz w:val="24"/>
          <w:szCs w:val="24"/>
          <w:u w:val="single"/>
        </w:rPr>
        <w:t>　　　　　</w:t>
      </w:r>
      <w:r>
        <w:rPr>
          <w:rFonts w:asciiTheme="minorEastAsia" w:hAnsiTheme="minorEastAsia" w:cstheme="minorEastAsia"/>
          <w:sz w:val="24"/>
          <w:szCs w:val="24"/>
        </w:rPr>
        <w:t>万元，资产总额为</w:t>
      </w:r>
      <w:r>
        <w:rPr>
          <w:rFonts w:asciiTheme="minorEastAsia" w:hAnsiTheme="minorEastAsia" w:cstheme="minorEastAsia"/>
          <w:sz w:val="24"/>
          <w:szCs w:val="24"/>
          <w:u w:val="single"/>
        </w:rPr>
        <w:t>　　　　　</w:t>
      </w:r>
      <w:r>
        <w:rPr>
          <w:rFonts w:asciiTheme="minorEastAsia" w:hAnsiTheme="minorEastAsia" w:cstheme="minorEastAsia"/>
          <w:sz w:val="24"/>
          <w:szCs w:val="24"/>
        </w:rPr>
        <w:t>万元</w:t>
      </w:r>
      <w:r>
        <w:rPr>
          <w:rFonts w:asciiTheme="minorEastAsia" w:hAnsiTheme="minorEastAsia" w:eastAsiaTheme="minorEastAsia" w:cstheme="minorEastAsia"/>
          <w:sz w:val="24"/>
          <w:szCs w:val="24"/>
        </w:rPr>
        <w:t>1</w:t>
      </w:r>
      <w:r>
        <w:rPr>
          <w:rFonts w:asciiTheme="minorEastAsia" w:hAnsiTheme="minorEastAsia" w:cstheme="minorEastAsia"/>
          <w:sz w:val="24"/>
          <w:szCs w:val="24"/>
        </w:rPr>
        <w:t>，属于</w:t>
      </w:r>
      <w:r>
        <w:rPr>
          <w:rFonts w:asciiTheme="minorEastAsia" w:hAnsiTheme="minorEastAsia" w:cstheme="minorEastAsia"/>
          <w:sz w:val="24"/>
          <w:szCs w:val="24"/>
          <w:u w:val="single"/>
        </w:rPr>
        <w:t>（中型企业、小型企业、微型企业）</w:t>
      </w:r>
      <w:r>
        <w:rPr>
          <w:rFonts w:asciiTheme="minorEastAsia" w:hAnsiTheme="minorEastAsia" w:cstheme="minorEastAsia"/>
          <w:sz w:val="24"/>
          <w:szCs w:val="24"/>
        </w:rPr>
        <w:t>；</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w:t>
      </w:r>
      <w:r>
        <w:rPr>
          <w:rFonts w:asciiTheme="minorEastAsia" w:hAnsiTheme="minorEastAsia" w:cstheme="minorEastAsia"/>
          <w:sz w:val="24"/>
          <w:szCs w:val="24"/>
          <w:u w:val="single"/>
        </w:rPr>
        <w:t xml:space="preserve"> （标的名称） </w:t>
      </w:r>
      <w:r>
        <w:rPr>
          <w:rFonts w:asciiTheme="minorEastAsia" w:hAnsiTheme="minorEastAsia" w:cstheme="minorEastAsia"/>
          <w:sz w:val="24"/>
          <w:szCs w:val="24"/>
        </w:rPr>
        <w:t>，属于</w:t>
      </w:r>
      <w:r>
        <w:rPr>
          <w:rFonts w:asciiTheme="minorEastAsia" w:hAnsiTheme="minorEastAsia" w:cstheme="minorEastAsia"/>
          <w:sz w:val="24"/>
          <w:szCs w:val="24"/>
          <w:u w:val="single"/>
        </w:rPr>
        <w:t>（采购文件中明确的所属行业）</w:t>
      </w:r>
      <w:r>
        <w:rPr>
          <w:rFonts w:asciiTheme="minorEastAsia" w:hAnsiTheme="minorEastAsia" w:cstheme="minorEastAsia"/>
          <w:sz w:val="24"/>
          <w:szCs w:val="24"/>
        </w:rPr>
        <w:t>行业；制造商为</w:t>
      </w:r>
      <w:r>
        <w:rPr>
          <w:rFonts w:asciiTheme="minorEastAsia" w:hAnsiTheme="minorEastAsia" w:cstheme="minorEastAsia"/>
          <w:sz w:val="24"/>
          <w:szCs w:val="24"/>
          <w:u w:val="single"/>
        </w:rPr>
        <w:t>（企业名称）</w:t>
      </w:r>
      <w:r>
        <w:rPr>
          <w:rFonts w:asciiTheme="minorEastAsia" w:hAnsiTheme="minorEastAsia" w:cstheme="minorEastAsia"/>
          <w:sz w:val="24"/>
          <w:szCs w:val="24"/>
        </w:rPr>
        <w:t>，从业人员</w:t>
      </w:r>
      <w:r>
        <w:rPr>
          <w:rFonts w:asciiTheme="minorEastAsia" w:hAnsiTheme="minorEastAsia" w:cstheme="minorEastAsia"/>
          <w:sz w:val="24"/>
          <w:szCs w:val="24"/>
          <w:u w:val="single"/>
        </w:rPr>
        <w:t>　　　　　</w:t>
      </w:r>
      <w:r>
        <w:rPr>
          <w:rFonts w:asciiTheme="minorEastAsia" w:hAnsiTheme="minorEastAsia" w:cstheme="minorEastAsia"/>
          <w:sz w:val="24"/>
          <w:szCs w:val="24"/>
        </w:rPr>
        <w:t>人，营业收入为</w:t>
      </w:r>
      <w:r>
        <w:rPr>
          <w:rFonts w:asciiTheme="minorEastAsia" w:hAnsiTheme="minorEastAsia" w:cstheme="minorEastAsia"/>
          <w:sz w:val="24"/>
          <w:szCs w:val="24"/>
          <w:u w:val="single"/>
        </w:rPr>
        <w:t>　　　　　</w:t>
      </w:r>
      <w:r>
        <w:rPr>
          <w:rFonts w:asciiTheme="minorEastAsia" w:hAnsiTheme="minorEastAsia" w:cstheme="minorEastAsia"/>
          <w:sz w:val="24"/>
          <w:szCs w:val="24"/>
        </w:rPr>
        <w:t>万元，资产总额为</w:t>
      </w:r>
      <w:r>
        <w:rPr>
          <w:rFonts w:asciiTheme="minorEastAsia" w:hAnsiTheme="minorEastAsia" w:cstheme="minorEastAsia"/>
          <w:sz w:val="24"/>
          <w:szCs w:val="24"/>
          <w:u w:val="single"/>
        </w:rPr>
        <w:t>　　　　　</w:t>
      </w:r>
      <w:r>
        <w:rPr>
          <w:rFonts w:asciiTheme="minorEastAsia" w:hAnsiTheme="minorEastAsia" w:cstheme="minorEastAsia"/>
          <w:sz w:val="24"/>
          <w:szCs w:val="24"/>
        </w:rPr>
        <w:t>万元，属于</w:t>
      </w:r>
      <w:r>
        <w:rPr>
          <w:rFonts w:asciiTheme="minorEastAsia" w:hAnsiTheme="minorEastAsia" w:cstheme="minorEastAsia"/>
          <w:sz w:val="24"/>
          <w:szCs w:val="24"/>
          <w:u w:val="single"/>
        </w:rPr>
        <w:t>（中型企业、小型企业、微型企业）</w:t>
      </w:r>
      <w:r>
        <w:rPr>
          <w:rFonts w:asciiTheme="minorEastAsia" w:hAnsiTheme="minorEastAsia" w:cstheme="minorEastAsia"/>
          <w:sz w:val="24"/>
          <w:szCs w:val="24"/>
        </w:rPr>
        <w:t>；</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以上企业，不属于大企业的分支机构，不存在控股股东为大企业的情形，也不存在与大企业的负责人为同一人的情形。</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本企业对上述声明内容的真实性负责。如有虚假，将依法承担相应责任。</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日期：</w:t>
      </w:r>
      <w:r>
        <w:rPr>
          <w:rFonts w:asciiTheme="minorEastAsia" w:hAnsiTheme="minorEastAsia" w:cstheme="minorEastAsia"/>
          <w:sz w:val="24"/>
          <w:szCs w:val="24"/>
          <w:u w:val="single"/>
        </w:rPr>
        <w:t>　　年　　月　　日</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1、从业人员、营业收入、资产总额填报上一年度数据，无上一年度数据的新成立企业可不填报。</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2"/>
        <w:ind w:firstLine="960"/>
        <w:rPr>
          <w:rFonts w:hint="eastAsia" w:eastAsiaTheme="minorEastAsia"/>
          <w:lang w:eastAsia="zh-CN"/>
        </w:rPr>
      </w:pPr>
      <w:r>
        <w:t xml:space="preserve"> </w:t>
      </w:r>
    </w:p>
    <w:p>
      <w:pPr>
        <w:pStyle w:val="12"/>
        <w:ind w:firstLine="960"/>
        <w:rPr>
          <w:rFonts w:hint="default"/>
        </w:rPr>
      </w:pPr>
      <w:r>
        <w:br w:type="page"/>
      </w:r>
    </w:p>
    <w:p>
      <w:pPr>
        <w:pStyle w:val="12"/>
        <w:ind w:firstLine="960"/>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中小企业声明函（工程、服务）</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本公司（联合体）郑重声明，根据《政府采购促进中小企业发展管理办法》（财库﹝2020﹞46 号）的规定，本公司（联合体）参加</w:t>
      </w:r>
      <w:r>
        <w:rPr>
          <w:rFonts w:asciiTheme="minorEastAsia" w:hAnsiTheme="minorEastAsia" w:cstheme="minorEastAsia"/>
          <w:sz w:val="24"/>
          <w:szCs w:val="24"/>
          <w:u w:val="single"/>
        </w:rPr>
        <w:t>（单位名称）</w:t>
      </w:r>
      <w:r>
        <w:rPr>
          <w:rFonts w:asciiTheme="minorEastAsia" w:hAnsiTheme="minorEastAsia" w:cstheme="minorEastAsia"/>
          <w:sz w:val="24"/>
          <w:szCs w:val="24"/>
        </w:rPr>
        <w:t>的</w:t>
      </w:r>
      <w:r>
        <w:rPr>
          <w:rFonts w:asciiTheme="minorEastAsia" w:hAnsiTheme="minorEastAsia" w:cstheme="minorEastAsia"/>
          <w:sz w:val="24"/>
          <w:szCs w:val="24"/>
          <w:u w:val="single"/>
        </w:rPr>
        <w:t>（项目名称）</w:t>
      </w:r>
      <w:r>
        <w:rPr>
          <w:rFonts w:asciiTheme="minorEastAsia" w:hAnsiTheme="minorEastAsia" w:cs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w:t>
      </w:r>
      <w:r>
        <w:rPr>
          <w:rFonts w:asciiTheme="minorEastAsia" w:hAnsiTheme="minorEastAsia" w:cstheme="minorEastAsia"/>
          <w:sz w:val="24"/>
          <w:szCs w:val="24"/>
          <w:u w:val="single"/>
        </w:rPr>
        <w:t>（标的名称）</w:t>
      </w:r>
      <w:r>
        <w:rPr>
          <w:rFonts w:asciiTheme="minorEastAsia" w:hAnsiTheme="minorEastAsia" w:cstheme="minorEastAsia"/>
          <w:sz w:val="24"/>
          <w:szCs w:val="24"/>
        </w:rPr>
        <w:t>，属于</w:t>
      </w:r>
      <w:r>
        <w:rPr>
          <w:rFonts w:asciiTheme="minorEastAsia" w:hAnsiTheme="minorEastAsia" w:cstheme="minorEastAsia"/>
          <w:sz w:val="24"/>
          <w:szCs w:val="24"/>
          <w:u w:val="single"/>
        </w:rPr>
        <w:t>（采购文件中明确的所属行业）</w:t>
      </w:r>
      <w:r>
        <w:rPr>
          <w:rFonts w:asciiTheme="minorEastAsia" w:hAnsiTheme="minorEastAsia" w:cstheme="minorEastAsia"/>
          <w:sz w:val="24"/>
          <w:szCs w:val="24"/>
        </w:rPr>
        <w:t>；承建（承接）企业为</w:t>
      </w:r>
      <w:r>
        <w:rPr>
          <w:rFonts w:asciiTheme="minorEastAsia" w:hAnsiTheme="minorEastAsia" w:cstheme="minorEastAsia"/>
          <w:sz w:val="24"/>
          <w:szCs w:val="24"/>
          <w:u w:val="single"/>
        </w:rPr>
        <w:t>（企业名称）</w:t>
      </w:r>
      <w:r>
        <w:rPr>
          <w:rFonts w:asciiTheme="minorEastAsia" w:hAnsiTheme="minorEastAsia" w:cstheme="minorEastAsia"/>
          <w:sz w:val="24"/>
          <w:szCs w:val="24"/>
        </w:rPr>
        <w:t>，从业人员</w:t>
      </w:r>
      <w:r>
        <w:rPr>
          <w:rFonts w:asciiTheme="minorEastAsia" w:hAnsiTheme="minorEastAsia" w:cstheme="minorEastAsia"/>
          <w:sz w:val="24"/>
          <w:szCs w:val="24"/>
          <w:u w:val="single"/>
        </w:rPr>
        <w:t>　　　　　</w:t>
      </w:r>
      <w:r>
        <w:rPr>
          <w:rFonts w:asciiTheme="minorEastAsia" w:hAnsiTheme="minorEastAsia" w:cstheme="minorEastAsia"/>
          <w:sz w:val="24"/>
          <w:szCs w:val="24"/>
        </w:rPr>
        <w:t>人，营业收入为</w:t>
      </w:r>
      <w:r>
        <w:rPr>
          <w:rFonts w:asciiTheme="minorEastAsia" w:hAnsiTheme="minorEastAsia" w:cstheme="minorEastAsia"/>
          <w:sz w:val="24"/>
          <w:szCs w:val="24"/>
          <w:u w:val="single"/>
        </w:rPr>
        <w:t>　　　　　</w:t>
      </w:r>
      <w:r>
        <w:rPr>
          <w:rFonts w:asciiTheme="minorEastAsia" w:hAnsiTheme="minorEastAsia" w:cstheme="minorEastAsia"/>
          <w:sz w:val="24"/>
          <w:szCs w:val="24"/>
        </w:rPr>
        <w:t>万元，资产总额为</w:t>
      </w:r>
      <w:r>
        <w:rPr>
          <w:rFonts w:asciiTheme="minorEastAsia" w:hAnsiTheme="minorEastAsia" w:cstheme="minorEastAsia"/>
          <w:sz w:val="24"/>
          <w:szCs w:val="24"/>
          <w:u w:val="single"/>
        </w:rPr>
        <w:t>　　　　　</w:t>
      </w:r>
      <w:r>
        <w:rPr>
          <w:rFonts w:asciiTheme="minorEastAsia" w:hAnsiTheme="minorEastAsia" w:cstheme="minorEastAsia"/>
          <w:sz w:val="24"/>
          <w:szCs w:val="24"/>
        </w:rPr>
        <w:t>万元</w:t>
      </w:r>
      <w:r>
        <w:rPr>
          <w:rFonts w:asciiTheme="minorEastAsia" w:hAnsiTheme="minorEastAsia" w:eastAsiaTheme="minorEastAsia" w:cstheme="minorEastAsia"/>
          <w:sz w:val="24"/>
          <w:szCs w:val="24"/>
        </w:rPr>
        <w:t>1</w:t>
      </w:r>
      <w:r>
        <w:rPr>
          <w:rFonts w:asciiTheme="minorEastAsia" w:hAnsiTheme="minorEastAsia" w:cstheme="minorEastAsia"/>
          <w:sz w:val="24"/>
          <w:szCs w:val="24"/>
        </w:rPr>
        <w:t>，属于</w:t>
      </w:r>
      <w:r>
        <w:rPr>
          <w:rFonts w:asciiTheme="minorEastAsia" w:hAnsiTheme="minorEastAsia" w:cstheme="minorEastAsia"/>
          <w:sz w:val="24"/>
          <w:szCs w:val="24"/>
          <w:u w:val="single"/>
        </w:rPr>
        <w:t>（中型企业、小型企业、微型企业）</w:t>
      </w:r>
      <w:r>
        <w:rPr>
          <w:rFonts w:asciiTheme="minorEastAsia" w:hAnsiTheme="minorEastAsia" w:cstheme="minorEastAsia"/>
          <w:sz w:val="24"/>
          <w:szCs w:val="24"/>
        </w:rPr>
        <w:t>；</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w:t>
      </w:r>
      <w:r>
        <w:rPr>
          <w:rFonts w:asciiTheme="minorEastAsia" w:hAnsiTheme="minorEastAsia" w:cstheme="minorEastAsia"/>
          <w:sz w:val="24"/>
          <w:szCs w:val="24"/>
          <w:u w:val="single"/>
        </w:rPr>
        <w:t>（标的名称）</w:t>
      </w:r>
      <w:r>
        <w:rPr>
          <w:rFonts w:asciiTheme="minorEastAsia" w:hAnsiTheme="minorEastAsia" w:cstheme="minorEastAsia"/>
          <w:sz w:val="24"/>
          <w:szCs w:val="24"/>
        </w:rPr>
        <w:t>，属于</w:t>
      </w:r>
      <w:r>
        <w:rPr>
          <w:rFonts w:asciiTheme="minorEastAsia" w:hAnsiTheme="minorEastAsia" w:cstheme="minorEastAsia"/>
          <w:sz w:val="24"/>
          <w:szCs w:val="24"/>
          <w:u w:val="single"/>
        </w:rPr>
        <w:t>（采购文件中明确的所属行业）</w:t>
      </w:r>
      <w:r>
        <w:rPr>
          <w:rFonts w:asciiTheme="minorEastAsia" w:hAnsiTheme="minorEastAsia" w:cstheme="minorEastAsia"/>
          <w:sz w:val="24"/>
          <w:szCs w:val="24"/>
        </w:rPr>
        <w:t>；承建（承接）企业为</w:t>
      </w:r>
      <w:r>
        <w:rPr>
          <w:rFonts w:asciiTheme="minorEastAsia" w:hAnsiTheme="minorEastAsia" w:cstheme="minorEastAsia"/>
          <w:sz w:val="24"/>
          <w:szCs w:val="24"/>
          <w:u w:val="single"/>
        </w:rPr>
        <w:t>（企业名称）</w:t>
      </w:r>
      <w:r>
        <w:rPr>
          <w:rFonts w:asciiTheme="minorEastAsia" w:hAnsiTheme="minorEastAsia" w:cstheme="minorEastAsia"/>
          <w:sz w:val="24"/>
          <w:szCs w:val="24"/>
        </w:rPr>
        <w:t>，从业人员</w:t>
      </w:r>
      <w:r>
        <w:rPr>
          <w:rFonts w:asciiTheme="minorEastAsia" w:hAnsiTheme="minorEastAsia" w:cstheme="minorEastAsia"/>
          <w:sz w:val="24"/>
          <w:szCs w:val="24"/>
          <w:u w:val="single"/>
        </w:rPr>
        <w:t>　　　　　</w:t>
      </w:r>
      <w:r>
        <w:rPr>
          <w:rFonts w:asciiTheme="minorEastAsia" w:hAnsiTheme="minorEastAsia" w:cstheme="minorEastAsia"/>
          <w:sz w:val="24"/>
          <w:szCs w:val="24"/>
        </w:rPr>
        <w:t>人，营业收入为</w:t>
      </w:r>
      <w:r>
        <w:rPr>
          <w:rFonts w:asciiTheme="minorEastAsia" w:hAnsiTheme="minorEastAsia" w:cstheme="minorEastAsia"/>
          <w:sz w:val="24"/>
          <w:szCs w:val="24"/>
          <w:u w:val="single"/>
        </w:rPr>
        <w:t>　　　　　</w:t>
      </w:r>
      <w:r>
        <w:rPr>
          <w:rFonts w:asciiTheme="minorEastAsia" w:hAnsiTheme="minorEastAsia" w:cstheme="minorEastAsia"/>
          <w:sz w:val="24"/>
          <w:szCs w:val="24"/>
        </w:rPr>
        <w:t>万元，资产总额为</w:t>
      </w:r>
      <w:r>
        <w:rPr>
          <w:rFonts w:asciiTheme="minorEastAsia" w:hAnsiTheme="minorEastAsia" w:cstheme="minorEastAsia"/>
          <w:sz w:val="24"/>
          <w:szCs w:val="24"/>
          <w:u w:val="single"/>
        </w:rPr>
        <w:t>　　　　　</w:t>
      </w:r>
      <w:r>
        <w:rPr>
          <w:rFonts w:asciiTheme="minorEastAsia" w:hAnsiTheme="minorEastAsia" w:cstheme="minorEastAsia"/>
          <w:sz w:val="24"/>
          <w:szCs w:val="24"/>
        </w:rPr>
        <w:t>万元，属于</w:t>
      </w:r>
      <w:r>
        <w:rPr>
          <w:rFonts w:asciiTheme="minorEastAsia" w:hAnsiTheme="minorEastAsia" w:cstheme="minorEastAsia"/>
          <w:sz w:val="24"/>
          <w:szCs w:val="24"/>
          <w:u w:val="single"/>
        </w:rPr>
        <w:t>（中型企业、小型企业、微型企业）</w:t>
      </w:r>
      <w:r>
        <w:rPr>
          <w:rFonts w:asciiTheme="minorEastAsia" w:hAnsiTheme="minorEastAsia" w:cstheme="minorEastAsia"/>
          <w:sz w:val="24"/>
          <w:szCs w:val="24"/>
        </w:rPr>
        <w:t>；</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以上企业，不属于大企业的分支机构，不存在控股股东为大企业的情形，也不存在与大企业的负责人为同一人的情形。</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本企业对上述声明内容的真实性负责。如有虚假，将依法承担相应责任。</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日期：</w:t>
      </w:r>
      <w:r>
        <w:rPr>
          <w:rFonts w:asciiTheme="minorEastAsia" w:hAnsiTheme="minorEastAsia" w:cstheme="minorEastAsia"/>
          <w:sz w:val="24"/>
          <w:szCs w:val="24"/>
          <w:u w:val="single"/>
        </w:rPr>
        <w:t>　　年　　月　　日</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1、从业人员、营业收入、资产总额填报上一年度数据，无上一年度数据的新成立企业可不填报。</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2"/>
        <w:ind w:firstLine="960"/>
        <w:rPr>
          <w:rFonts w:hint="eastAsia" w:eastAsiaTheme="minorEastAsia"/>
          <w:lang w:eastAsia="zh-CN"/>
        </w:rPr>
      </w:pPr>
      <w:r>
        <w:t xml:space="preserve"> </w:t>
      </w:r>
    </w:p>
    <w:p>
      <w:pPr>
        <w:pStyle w:val="12"/>
        <w:ind w:firstLine="960"/>
        <w:rPr>
          <w:rFonts w:hint="default"/>
        </w:rPr>
      </w:pPr>
      <w:r>
        <w:br w:type="page"/>
      </w:r>
    </w:p>
    <w:p>
      <w:pPr>
        <w:pStyle w:val="12"/>
        <w:ind w:firstLine="960"/>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残疾人福利性单位声明函</w:t>
      </w:r>
    </w:p>
    <w:p>
      <w:pPr>
        <w:pStyle w:val="12"/>
        <w:ind w:firstLine="960"/>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（以资格条件落实中小企业扶持政策时适用，若有）</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 ）由本投标人承建的（填写“所投采购包、品目号”）工程</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 ）由本投标人承接的（填写“所投采购包、品目号”）服务；</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本投标人对上述声明的真实性负责。如有虚假，将依法承担相应责任。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备注：</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1、请投标人按照实际情况编制填写本声明函，并在相应的（）中打“√”。</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2、若《残疾人福利性单位声明函》内容不真实，视为提供虚假材料。</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日期：</w:t>
      </w:r>
      <w:r>
        <w:rPr>
          <w:rFonts w:asciiTheme="minorEastAsia" w:hAnsiTheme="minorEastAsia" w:cstheme="minorEastAsia"/>
          <w:sz w:val="24"/>
          <w:szCs w:val="24"/>
          <w:u w:val="single"/>
        </w:rPr>
        <w:t>　　年　　月　　日</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附：</w:t>
      </w:r>
    </w:p>
    <w:p>
      <w:pPr>
        <w:pStyle w:val="12"/>
        <w:ind w:firstLine="960"/>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监狱企业证明材料</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投标人为监狱企业，提供本单位制造的货物（承接的服务），并在电子投标文件中提供省级以上监狱管理局、戒毒管理局（含新疆生产建设兵团）出具的属于监狱企业的证明文件。</w:t>
      </w:r>
    </w:p>
    <w:p>
      <w:pPr>
        <w:pStyle w:val="12"/>
        <w:ind w:firstLine="960"/>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ind w:firstLine="960"/>
        <w:rPr>
          <w:rFonts w:hint="default"/>
        </w:rPr>
      </w:pPr>
      <w:r>
        <w:br w:type="page"/>
      </w:r>
    </w:p>
    <w:p>
      <w:pPr>
        <w:pStyle w:val="12"/>
        <w:ind w:firstLine="960"/>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二-10联合体协议（若有）</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致：</w:t>
      </w:r>
      <w:r>
        <w:rPr>
          <w:rFonts w:asciiTheme="minorEastAsia" w:hAnsiTheme="minorEastAsia" w:cstheme="minorEastAsia"/>
          <w:sz w:val="24"/>
          <w:szCs w:val="24"/>
          <w:u w:val="single"/>
        </w:rPr>
        <w:t>（采购人或采购代理机构）</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兹有</w:t>
      </w:r>
      <w:r>
        <w:rPr>
          <w:rFonts w:asciiTheme="minorEastAsia" w:hAnsiTheme="minorEastAsia" w:cstheme="minorEastAsia"/>
          <w:sz w:val="24"/>
          <w:szCs w:val="24"/>
          <w:u w:val="single"/>
        </w:rPr>
        <w:t>（填写“联合体中各方的全称”，各方的全称之间请用“、”分割）</w:t>
      </w:r>
      <w:r>
        <w:rPr>
          <w:rFonts w:asciiTheme="minorEastAsia" w:hAnsiTheme="minorEastAsia" w:cstheme="minorEastAsia"/>
          <w:sz w:val="24"/>
          <w:szCs w:val="24"/>
        </w:rPr>
        <w:t>自愿组成联合体，共同参加</w:t>
      </w:r>
      <w:r>
        <w:rPr>
          <w:rFonts w:asciiTheme="minorEastAsia" w:hAnsiTheme="minorEastAsia" w:cstheme="minorEastAsia"/>
          <w:sz w:val="24"/>
          <w:szCs w:val="24"/>
          <w:u w:val="single"/>
        </w:rPr>
        <w:t>（填写“项目名称”）</w:t>
      </w:r>
      <w:r>
        <w:rPr>
          <w:rFonts w:asciiTheme="minorEastAsia" w:hAnsiTheme="minorEastAsia" w:cstheme="minorEastAsia"/>
          <w:sz w:val="24"/>
          <w:szCs w:val="24"/>
        </w:rPr>
        <w:t xml:space="preserve"> 项目（项目编号：</w:t>
      </w:r>
      <w:r>
        <w:rPr>
          <w:rFonts w:asciiTheme="minorEastAsia" w:hAnsiTheme="minorEastAsia" w:cstheme="minorEastAsia"/>
          <w:sz w:val="24"/>
          <w:szCs w:val="24"/>
          <w:u w:val="single"/>
        </w:rPr>
        <w:t>　　　　　　</w:t>
      </w:r>
      <w:r>
        <w:rPr>
          <w:rFonts w:asciiTheme="minorEastAsia" w:hAnsiTheme="minorEastAsia" w:cstheme="minorEastAsia"/>
          <w:sz w:val="24"/>
          <w:szCs w:val="24"/>
        </w:rPr>
        <w:t>）的投标。现就联合体参加本项目投标的有关事宜达成下列协议：</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一、联合体各方应承担的工作和义务具体如下：</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1、牵头方（全称）：</w:t>
      </w:r>
      <w:r>
        <w:rPr>
          <w:rFonts w:asciiTheme="minorEastAsia" w:hAnsiTheme="minorEastAsia" w:cstheme="minorEastAsia"/>
          <w:sz w:val="24"/>
          <w:szCs w:val="24"/>
          <w:u w:val="single"/>
        </w:rPr>
        <w:t xml:space="preserve">（填写“工作及义务的具体内容”） </w:t>
      </w:r>
      <w:r>
        <w:rPr>
          <w:rFonts w:asciiTheme="minorEastAsia" w:hAnsiTheme="minorEastAsia" w:cstheme="minorEastAsia"/>
          <w:sz w:val="24"/>
          <w:szCs w:val="24"/>
        </w:rPr>
        <w:t>；</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2、成员方：</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2.1（成员一的全称）：</w:t>
      </w:r>
      <w:r>
        <w:rPr>
          <w:rFonts w:asciiTheme="minorEastAsia" w:hAnsiTheme="minorEastAsia" w:cstheme="minorEastAsia"/>
          <w:sz w:val="24"/>
          <w:szCs w:val="24"/>
          <w:u w:val="single"/>
        </w:rPr>
        <w:t>（填写“工作及义务的具体内容”）</w:t>
      </w:r>
      <w:r>
        <w:rPr>
          <w:rFonts w:asciiTheme="minorEastAsia" w:hAnsiTheme="minorEastAsia" w:cstheme="minorEastAsia"/>
          <w:sz w:val="24"/>
          <w:szCs w:val="24"/>
        </w:rPr>
        <w:t xml:space="preserve"> ；</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二、联合体各方的合同金额占比，具体如下：</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1.牵头方（</w:t>
      </w:r>
      <w:r>
        <w:rPr>
          <w:rFonts w:asciiTheme="minorEastAsia" w:hAnsiTheme="minorEastAsia" w:cstheme="minorEastAsia"/>
          <w:sz w:val="24"/>
          <w:szCs w:val="24"/>
          <w:u w:val="single"/>
        </w:rPr>
        <w:t xml:space="preserve"> 全称</w:t>
      </w:r>
      <w:r>
        <w:rPr>
          <w:rFonts w:asciiTheme="minorEastAsia" w:hAnsiTheme="minorEastAsia" w:cstheme="minorEastAsia"/>
          <w:sz w:val="24"/>
          <w:szCs w:val="24"/>
        </w:rPr>
        <w:t xml:space="preserve"> ）的合同金额占合同总额的</w:t>
      </w:r>
      <w:r>
        <w:rPr>
          <w:rFonts w:asciiTheme="minorEastAsia" w:hAnsiTheme="minorEastAsia" w:cstheme="minorEastAsia"/>
          <w:sz w:val="24"/>
          <w:szCs w:val="24"/>
          <w:u w:val="single"/>
        </w:rPr>
        <w:t>　　</w:t>
      </w:r>
      <w:r>
        <w:rPr>
          <w:rFonts w:asciiTheme="minorEastAsia" w:hAnsiTheme="minorEastAsia" w:cstheme="minorEastAsia"/>
          <w:sz w:val="24"/>
          <w:szCs w:val="24"/>
        </w:rPr>
        <w:t>%；</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2.成员方：</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2.1（</w:t>
      </w:r>
      <w:r>
        <w:rPr>
          <w:rFonts w:asciiTheme="minorEastAsia" w:hAnsiTheme="minorEastAsia" w:cstheme="minorEastAsia"/>
          <w:sz w:val="24"/>
          <w:szCs w:val="24"/>
          <w:u w:val="single"/>
        </w:rPr>
        <w:t xml:space="preserve"> 成员1的全称 </w:t>
      </w:r>
      <w:r>
        <w:rPr>
          <w:rFonts w:asciiTheme="minorEastAsia" w:hAnsiTheme="minorEastAsia" w:cstheme="minorEastAsia"/>
          <w:sz w:val="24"/>
          <w:szCs w:val="24"/>
        </w:rPr>
        <w:t>）的合同金额占合同总额的</w:t>
      </w:r>
      <w:r>
        <w:rPr>
          <w:rFonts w:asciiTheme="minorEastAsia" w:hAnsiTheme="minorEastAsia" w:cstheme="minorEastAsia"/>
          <w:sz w:val="24"/>
          <w:szCs w:val="24"/>
          <w:u w:val="single"/>
        </w:rPr>
        <w:t>　　</w:t>
      </w:r>
      <w:r>
        <w:rPr>
          <w:rFonts w:asciiTheme="minorEastAsia" w:hAnsiTheme="minorEastAsia" w:cstheme="minorEastAsia"/>
          <w:sz w:val="24"/>
          <w:szCs w:val="24"/>
        </w:rPr>
        <w:t>%；</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三、联合体各方约定：</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1、由</w:t>
      </w:r>
      <w:r>
        <w:rPr>
          <w:rFonts w:asciiTheme="minorEastAsia" w:hAnsiTheme="minorEastAsia" w:cstheme="minorEastAsia"/>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2、联合体各方约定由</w:t>
      </w:r>
      <w:r>
        <w:rPr>
          <w:rFonts w:asciiTheme="minorEastAsia" w:hAnsiTheme="minorEastAsia" w:cstheme="minorEastAsia"/>
          <w:sz w:val="24"/>
          <w:szCs w:val="24"/>
          <w:u w:val="single"/>
        </w:rPr>
        <w:t>（填写“牵头方的全称”）代表联合体办理投标保证金事宜。</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四、若中标，牵头方将代表联合体与采购人就合同签订事宜进行协商；若协商一致，则联合体各方将共同与采购人签订政府采购合同，并就政府采购合同约定的事项对采购人承担连带责任。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五、本协议自签署之日起生效，政府采购合同履行完毕后自动失效。</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六、本协议一式</w:t>
      </w:r>
      <w:r>
        <w:rPr>
          <w:rFonts w:asciiTheme="minorEastAsia" w:hAnsiTheme="minorEastAsia" w:cstheme="minorEastAsia"/>
          <w:sz w:val="24"/>
          <w:szCs w:val="24"/>
          <w:u w:val="single"/>
        </w:rPr>
        <w:t>（填写具体份数）</w:t>
      </w:r>
      <w:r>
        <w:rPr>
          <w:rFonts w:asciiTheme="minorEastAsia" w:hAnsiTheme="minorEastAsia" w:cstheme="minorEastAsia"/>
          <w:sz w:val="24"/>
          <w:szCs w:val="24"/>
        </w:rPr>
        <w:t>份，联合体各方各执一份，电子投标文件中提交一份。</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（以下无正文）</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牵头方：</w:t>
      </w:r>
      <w:r>
        <w:rPr>
          <w:rFonts w:asciiTheme="minorEastAsia" w:hAnsiTheme="minorEastAsia" w:cstheme="minorEastAsia"/>
          <w:sz w:val="24"/>
          <w:szCs w:val="24"/>
          <w:u w:val="single"/>
        </w:rPr>
        <w:t>（全称并加盖单位公章）</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法定代表人或其委托代理人：</w:t>
      </w:r>
      <w:r>
        <w:rPr>
          <w:rFonts w:asciiTheme="minorEastAsia" w:hAnsiTheme="minorEastAsia" w:cstheme="minorEastAsia"/>
          <w:sz w:val="24"/>
          <w:szCs w:val="24"/>
          <w:u w:val="single"/>
        </w:rPr>
        <w:t xml:space="preserve"> （签字或盖章）</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成员一：</w:t>
      </w:r>
      <w:r>
        <w:rPr>
          <w:rFonts w:asciiTheme="minorEastAsia" w:hAnsiTheme="minorEastAsia" w:cstheme="minorEastAsia"/>
          <w:sz w:val="24"/>
          <w:szCs w:val="24"/>
          <w:u w:val="single"/>
        </w:rPr>
        <w:t>（全称并加盖成员一的单位公章）</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法定代表人或其委托代理人：</w:t>
      </w:r>
      <w:r>
        <w:rPr>
          <w:rFonts w:asciiTheme="minorEastAsia" w:hAnsiTheme="minorEastAsia" w:cstheme="minorEastAsia"/>
          <w:sz w:val="24"/>
          <w:szCs w:val="24"/>
          <w:u w:val="single"/>
        </w:rPr>
        <w:t xml:space="preserve"> （签字或盖章）</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成员**：</w:t>
      </w:r>
      <w:r>
        <w:rPr>
          <w:rFonts w:asciiTheme="minorEastAsia" w:hAnsiTheme="minorEastAsia" w:cstheme="minorEastAsia"/>
          <w:sz w:val="24"/>
          <w:szCs w:val="24"/>
          <w:u w:val="single"/>
        </w:rPr>
        <w:t>（全称并加盖成员**的单位公章）</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法定代表人或其委托代理人：</w:t>
      </w:r>
      <w:r>
        <w:rPr>
          <w:rFonts w:asciiTheme="minorEastAsia" w:hAnsiTheme="minorEastAsia" w:cstheme="minorEastAsia"/>
          <w:sz w:val="24"/>
          <w:szCs w:val="24"/>
          <w:u w:val="single"/>
        </w:rPr>
        <w:t xml:space="preserve"> （签字或盖章）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签署日期：</w:t>
      </w:r>
      <w:r>
        <w:rPr>
          <w:rFonts w:asciiTheme="minorEastAsia" w:hAnsiTheme="minorEastAsia" w:cstheme="minorEastAsia"/>
          <w:sz w:val="24"/>
          <w:szCs w:val="24"/>
          <w:u w:val="single"/>
        </w:rPr>
        <w:t>　　年　　月　　日</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1、招标文件接受联合体投标且投标人为联合体的，投标人应提供本协议；否则无须提供。</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2、本协议由委托代理人签字或盖章的，应按照本章载明的格式提供“单位授权书”。</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3、在以联合体形式落实中小企业预留份额项目中，投标人除了要提供《中小企业声明函》，还需提供本协议。</w:t>
      </w:r>
    </w:p>
    <w:p>
      <w:pPr>
        <w:pStyle w:val="12"/>
        <w:ind w:firstLine="960"/>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ind w:firstLine="960"/>
        <w:rPr>
          <w:rFonts w:hint="eastAsia" w:asciiTheme="minorEastAsia" w:hAnsiTheme="minorEastAsia" w:cstheme="minorEastAsia"/>
          <w:sz w:val="24"/>
          <w:szCs w:val="24"/>
        </w:rPr>
      </w:pPr>
      <w:r>
        <w:rPr>
          <w:rFonts w:asciiTheme="minorEastAsia" w:hAnsiTheme="minorEastAsia" w:cstheme="minorEastAsia"/>
          <w:sz w:val="24"/>
          <w:szCs w:val="24"/>
        </w:rPr>
        <w:br w:type="page"/>
      </w:r>
    </w:p>
    <w:p>
      <w:pPr>
        <w:pStyle w:val="12"/>
        <w:ind w:firstLine="960"/>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二-11分包意向协议（若有）</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甲方（总包方）：</w:t>
      </w:r>
      <w:r>
        <w:rPr>
          <w:rFonts w:asciiTheme="minorEastAsia" w:hAnsiTheme="minorEastAsia" w:cstheme="minorEastAsia"/>
          <w:sz w:val="24"/>
          <w:szCs w:val="24"/>
          <w:u w:val="single"/>
        </w:rPr>
        <w:t>　　　　　　　</w:t>
      </w:r>
      <w:r>
        <w:rPr>
          <w:rFonts w:asciiTheme="minorEastAsia" w:hAnsiTheme="minorEastAsia" w:cstheme="minorEastAsia"/>
          <w:sz w:val="24"/>
          <w:szCs w:val="24"/>
        </w:rPr>
        <w:t>（即本项目的投标人）</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乙方（分包方）：</w:t>
      </w:r>
      <w:r>
        <w:rPr>
          <w:rFonts w:asciiTheme="minorEastAsia" w:hAnsiTheme="minorEastAsia" w:cstheme="minorEastAsia"/>
          <w:sz w:val="24"/>
          <w:szCs w:val="24"/>
          <w:u w:val="single"/>
        </w:rPr>
        <w:t>　　　　　　　</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兹有甲方参加</w:t>
      </w:r>
      <w:r>
        <w:rPr>
          <w:rFonts w:asciiTheme="minorEastAsia" w:hAnsiTheme="minorEastAsia" w:cstheme="minorEastAsia"/>
          <w:sz w:val="24"/>
          <w:szCs w:val="24"/>
          <w:u w:val="single"/>
        </w:rPr>
        <w:t>（填写“项目名称”）</w:t>
      </w:r>
      <w:r>
        <w:rPr>
          <w:rFonts w:asciiTheme="minorEastAsia" w:hAnsiTheme="minorEastAsia" w:cstheme="minorEastAsia"/>
          <w:sz w:val="24"/>
          <w:szCs w:val="24"/>
        </w:rPr>
        <w:t xml:space="preserve"> 项目（项目编号：</w:t>
      </w:r>
      <w:r>
        <w:rPr>
          <w:rFonts w:asciiTheme="minorEastAsia" w:hAnsiTheme="minorEastAsia" w:cstheme="minorEastAsia"/>
          <w:sz w:val="24"/>
          <w:szCs w:val="24"/>
          <w:u w:val="single"/>
        </w:rPr>
        <w:t>　　　　　　　</w:t>
      </w:r>
      <w:r>
        <w:rPr>
          <w:rFonts w:asciiTheme="minorEastAsia" w:hAnsiTheme="minorEastAsia" w:cstheme="minorEastAsia"/>
          <w:sz w:val="24"/>
          <w:szCs w:val="24"/>
        </w:rPr>
        <w:t>）的政府采购活动。甲方期望将采购项目的部分采购标的分包给乙方完成，而乙方保证能够向甲方提供本协议项下的采购标的，甲、乙双方就合同分包的有关事宜达成下列协议：</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一、分包标的</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u w:val="single"/>
        </w:rPr>
        <w:t>（根据双方的意向填写，可以是表格或文字描述）。</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二、分包合同金额占比</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分包合同价占投标总价的比例：</w:t>
      </w:r>
      <w:r>
        <w:rPr>
          <w:rFonts w:asciiTheme="minorEastAsia" w:hAnsiTheme="minorEastAsia" w:cstheme="minorEastAsia"/>
          <w:sz w:val="24"/>
          <w:szCs w:val="24"/>
          <w:u w:val="single"/>
        </w:rPr>
        <w:t>　　　　　</w:t>
      </w:r>
      <w:r>
        <w:rPr>
          <w:rFonts w:asciiTheme="minorEastAsia" w:hAnsiTheme="minorEastAsia" w:cstheme="minorEastAsia"/>
          <w:sz w:val="24"/>
          <w:szCs w:val="24"/>
        </w:rPr>
        <w:t>%</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三、其他条款</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甲方：</w:t>
            </w:r>
          </w:p>
        </w:tc>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住所：</w:t>
            </w:r>
          </w:p>
        </w:tc>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单位负责人或委托代理人：</w:t>
            </w:r>
          </w:p>
        </w:tc>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联系方法：</w:t>
            </w:r>
          </w:p>
        </w:tc>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开户银行：</w:t>
            </w:r>
          </w:p>
        </w:tc>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账号：</w:t>
            </w:r>
          </w:p>
        </w:tc>
        <w:tc>
          <w:tcPr>
            <w:tcW w:w="415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2"/>
              <w:ind w:firstLine="960"/>
              <w:jc w:val="right"/>
              <w:rPr>
                <w:rFonts w:hint="eastAsia" w:asciiTheme="minorEastAsia" w:hAnsiTheme="minorEastAsia" w:cstheme="minorEastAsia"/>
                <w:sz w:val="24"/>
                <w:szCs w:val="24"/>
              </w:rPr>
            </w:pPr>
            <w:r>
              <w:rPr>
                <w:rFonts w:asciiTheme="minorEastAsia" w:hAnsiTheme="minorEastAsia" w:cstheme="minorEastAsia"/>
                <w:sz w:val="24"/>
                <w:szCs w:val="24"/>
              </w:rPr>
              <w:t>签订地点：</w:t>
            </w:r>
            <w:r>
              <w:rPr>
                <w:rFonts w:asciiTheme="minorEastAsia" w:hAnsiTheme="minorEastAsia" w:cstheme="minorEastAsia"/>
                <w:sz w:val="24"/>
                <w:szCs w:val="24"/>
                <w:u w:val="single"/>
              </w:rPr>
              <w:t>　　　　　　　　　　</w:t>
            </w:r>
          </w:p>
          <w:p>
            <w:pPr>
              <w:pStyle w:val="12"/>
              <w:ind w:firstLine="960"/>
              <w:jc w:val="right"/>
              <w:rPr>
                <w:rFonts w:hint="eastAsia" w:asciiTheme="minorEastAsia" w:hAnsiTheme="minorEastAsia" w:cstheme="minorEastAsia"/>
                <w:sz w:val="24"/>
                <w:szCs w:val="24"/>
              </w:rPr>
            </w:pPr>
            <w:r>
              <w:rPr>
                <w:rFonts w:asciiTheme="minorEastAsia" w:hAnsiTheme="minorEastAsia" w:cstheme="minorEastAsia"/>
                <w:sz w:val="24"/>
                <w:szCs w:val="24"/>
              </w:rPr>
              <w:t>签约日期：</w:t>
            </w:r>
            <w:r>
              <w:rPr>
                <w:rFonts w:asciiTheme="minorEastAsia" w:hAnsiTheme="minorEastAsia" w:cstheme="minorEastAsia"/>
                <w:sz w:val="24"/>
                <w:szCs w:val="24"/>
                <w:u w:val="single"/>
              </w:rPr>
              <w:t>　　年　　月　　日</w:t>
            </w:r>
          </w:p>
        </w:tc>
      </w:tr>
    </w:tbl>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1.招标文件接受合同分包且投标人拟将合同分包的，应提供本协议；否则无须提供。</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2.本协议由委托代理人签字或盖章的，应按照本章载明的格式提供“单位授权书”。</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3.在以合同分包形式落实中小企业预留份额项目中，投标人除了要提供《中小企业声明函》，还需提供本协议。</w:t>
      </w:r>
    </w:p>
    <w:p>
      <w:pPr>
        <w:pStyle w:val="12"/>
        <w:ind w:firstLine="960"/>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ind w:firstLine="960"/>
        <w:rPr>
          <w:rFonts w:hint="eastAsia" w:asciiTheme="minorEastAsia" w:hAnsiTheme="minorEastAsia" w:cstheme="minorEastAsia"/>
          <w:sz w:val="24"/>
          <w:szCs w:val="24"/>
        </w:rPr>
      </w:pPr>
      <w:r>
        <w:rPr>
          <w:rFonts w:asciiTheme="minorEastAsia" w:hAnsiTheme="minorEastAsia" w:cstheme="minorEastAsia"/>
          <w:sz w:val="24"/>
          <w:szCs w:val="24"/>
        </w:rPr>
        <w:br w:type="page"/>
      </w:r>
    </w:p>
    <w:p>
      <w:pPr>
        <w:pStyle w:val="12"/>
        <w:ind w:firstLine="960"/>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二-12其他资格证明文件（若有）</w:t>
      </w:r>
    </w:p>
    <w:p>
      <w:pPr>
        <w:pStyle w:val="12"/>
        <w:ind w:firstLine="960"/>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二-12-①具备履行合同所必需设备和专业技术能力专项证明材料（若有）</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致：</w:t>
      </w:r>
      <w:r>
        <w:rPr>
          <w:rFonts w:asciiTheme="minorEastAsia" w:hAnsiTheme="minorEastAsia" w:cstheme="minorEastAsia"/>
          <w:sz w:val="24"/>
          <w:szCs w:val="24"/>
          <w:u w:val="single"/>
        </w:rPr>
        <w:t>（采购人或采购代理机构）</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现附上我方具备履行合同所必需的设备和专业技术能力的专项证明材料复印件（具体附后），上述证明材料真实有效，否则我方负全部责任。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1、招标文件要求投标人提供“具备履行合同所必需的设备和专业技术能力专项证明材料”的，投标人应按照招标文件规定在此项下提供相应证明材料复印件。</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2、投标人提供的相应证明材料复印件均应符合：内容完整、清晰、整洁，并由投标人加盖其单位公章。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日期：</w:t>
      </w:r>
      <w:r>
        <w:rPr>
          <w:rFonts w:asciiTheme="minorEastAsia" w:hAnsiTheme="minorEastAsia" w:cstheme="minorEastAsia"/>
          <w:sz w:val="24"/>
          <w:szCs w:val="24"/>
          <w:u w:val="single"/>
        </w:rPr>
        <w:t>　　年　　月　　日</w:t>
      </w:r>
    </w:p>
    <w:p>
      <w:pPr>
        <w:pStyle w:val="12"/>
        <w:ind w:firstLine="960"/>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ind w:firstLine="960"/>
        <w:rPr>
          <w:rFonts w:hint="eastAsia" w:asciiTheme="minorEastAsia" w:hAnsiTheme="minorEastAsia" w:cstheme="minorEastAsia"/>
          <w:sz w:val="24"/>
          <w:szCs w:val="24"/>
        </w:rPr>
      </w:pPr>
      <w:r>
        <w:rPr>
          <w:rFonts w:asciiTheme="minorEastAsia" w:hAnsiTheme="minorEastAsia" w:cstheme="minorEastAsia"/>
          <w:sz w:val="24"/>
          <w:szCs w:val="24"/>
        </w:rPr>
        <w:br w:type="page"/>
      </w:r>
    </w:p>
    <w:p>
      <w:pPr>
        <w:pStyle w:val="12"/>
        <w:ind w:firstLine="960"/>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二-12-②招标文件规定的其他资格证明文件（若有）</w:t>
      </w:r>
    </w:p>
    <w:p>
      <w:pPr>
        <w:pStyle w:val="12"/>
        <w:ind w:firstLine="480"/>
        <w:jc w:val="center"/>
        <w:rPr>
          <w:rFonts w:hint="eastAsia" w:asciiTheme="minorEastAsia" w:hAnsiTheme="minorEastAsia" w:cstheme="minorEastAsia"/>
          <w:sz w:val="24"/>
          <w:szCs w:val="24"/>
        </w:rPr>
      </w:pPr>
      <w:r>
        <w:rPr>
          <w:rFonts w:asciiTheme="minorEastAsia" w:hAnsiTheme="minorEastAsia" w:cstheme="minorEastAsia"/>
          <w:sz w:val="24"/>
          <w:szCs w:val="24"/>
        </w:rPr>
        <w:t>编制说明</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除招标文件另有规定外，招标文件要求提交的除前述资格证明文件外的其他资格证明文件（若有）加盖投标人的单位公章后应在此项下提交。</w:t>
      </w:r>
    </w:p>
    <w:p>
      <w:pPr>
        <w:pStyle w:val="12"/>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br w:type="page"/>
      </w:r>
    </w:p>
    <w:p>
      <w:pPr>
        <w:pStyle w:val="12"/>
        <w:jc w:val="center"/>
        <w:outlineLvl w:val="2"/>
        <w:rPr>
          <w:rFonts w:hint="default"/>
          <w:sz w:val="32"/>
          <w:szCs w:val="32"/>
        </w:rPr>
      </w:pPr>
      <w:r>
        <w:rPr>
          <w:b/>
          <w:sz w:val="32"/>
          <w:szCs w:val="32"/>
        </w:rPr>
        <w:t>三、投标保证金</w:t>
      </w:r>
    </w:p>
    <w:p>
      <w:pPr>
        <w:pStyle w:val="12"/>
        <w:ind w:firstLine="480"/>
        <w:jc w:val="center"/>
        <w:rPr>
          <w:rFonts w:hint="eastAsia" w:asciiTheme="minorEastAsia" w:hAnsiTheme="minorEastAsia" w:cstheme="minorEastAsia"/>
          <w:sz w:val="24"/>
          <w:szCs w:val="24"/>
        </w:rPr>
      </w:pPr>
      <w:r>
        <w:rPr>
          <w:rFonts w:asciiTheme="minorEastAsia" w:hAnsiTheme="minorEastAsia" w:cstheme="minorEastAsia"/>
          <w:sz w:val="24"/>
          <w:szCs w:val="24"/>
        </w:rPr>
        <w:t>编制说明</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1、在此项下提交的“投标保证金”材料可使用转账凭证复印件或从福建省政府采购网上公开信息系统中下载的有关原始页面的打印件。</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2、投标保证金是否已提交的认定按照招标文件第三章规定执行。</w:t>
      </w:r>
    </w:p>
    <w:p>
      <w:pPr>
        <w:pStyle w:val="12"/>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rPr>
          <w:rFonts w:hint="default"/>
        </w:rPr>
      </w:pPr>
      <w:r>
        <w:br w:type="page"/>
      </w:r>
    </w:p>
    <w:p>
      <w:pPr>
        <w:pStyle w:val="12"/>
        <w:jc w:val="center"/>
        <w:outlineLvl w:val="2"/>
        <w:rPr>
          <w:rFonts w:hint="default"/>
        </w:rPr>
      </w:pPr>
      <w:r>
        <w:rPr>
          <w:b/>
          <w:sz w:val="28"/>
        </w:rPr>
        <w:t>封面格式(报价部分)</w:t>
      </w:r>
    </w:p>
    <w:p>
      <w:pPr>
        <w:pStyle w:val="12"/>
        <w:jc w:val="center"/>
        <w:outlineLvl w:val="0"/>
        <w:rPr>
          <w:rFonts w:hint="default"/>
        </w:rPr>
      </w:pPr>
      <w:r>
        <w:rPr>
          <w:b/>
          <w:sz w:val="48"/>
        </w:rPr>
        <w:t>福建省政府采购投标文件</w:t>
      </w:r>
    </w:p>
    <w:p>
      <w:pPr>
        <w:pStyle w:val="12"/>
        <w:jc w:val="center"/>
        <w:outlineLvl w:val="0"/>
        <w:rPr>
          <w:rFonts w:hint="eastAsia" w:eastAsiaTheme="minorEastAsia"/>
          <w:lang w:eastAsia="zh-CN"/>
        </w:rPr>
      </w:pPr>
      <w:r>
        <w:rPr>
          <w:b/>
          <w:sz w:val="48"/>
        </w:rPr>
        <w:t>（报价部分）</w:t>
      </w:r>
    </w:p>
    <w:p>
      <w:pPr>
        <w:pStyle w:val="12"/>
        <w:jc w:val="center"/>
        <w:outlineLvl w:val="0"/>
        <w:rPr>
          <w:rFonts w:hint="eastAsia" w:eastAsiaTheme="minorEastAsia"/>
          <w:lang w:eastAsia="zh-CN"/>
        </w:rPr>
      </w:pPr>
    </w:p>
    <w:p>
      <w:pPr>
        <w:pStyle w:val="12"/>
        <w:jc w:val="center"/>
        <w:outlineLvl w:val="0"/>
        <w:rPr>
          <w:rFonts w:hint="eastAsia" w:eastAsiaTheme="minorEastAsia"/>
          <w:lang w:eastAsia="zh-CN"/>
        </w:rPr>
      </w:pPr>
    </w:p>
    <w:p>
      <w:pPr>
        <w:pStyle w:val="12"/>
        <w:jc w:val="center"/>
        <w:outlineLvl w:val="0"/>
        <w:rPr>
          <w:rFonts w:hint="eastAsia" w:eastAsiaTheme="minorEastAsia"/>
          <w:lang w:eastAsia="zh-CN"/>
        </w:rPr>
      </w:pPr>
    </w:p>
    <w:p>
      <w:pPr>
        <w:pStyle w:val="12"/>
        <w:jc w:val="center"/>
        <w:outlineLvl w:val="1"/>
        <w:rPr>
          <w:rFonts w:hint="eastAsia" w:eastAsiaTheme="minorEastAsia"/>
          <w:lang w:eastAsia="zh-CN"/>
        </w:rPr>
      </w:pPr>
      <w:r>
        <w:rPr>
          <w:b/>
          <w:sz w:val="36"/>
        </w:rPr>
        <w:t>（填写正本或副本）</w:t>
      </w:r>
    </w:p>
    <w:p>
      <w:pPr>
        <w:pStyle w:val="12"/>
        <w:jc w:val="center"/>
        <w:outlineLvl w:val="1"/>
        <w:rPr>
          <w:rFonts w:hint="eastAsia" w:eastAsiaTheme="minorEastAsia"/>
          <w:lang w:eastAsia="zh-CN"/>
        </w:rPr>
      </w:pPr>
    </w:p>
    <w:p>
      <w:pPr>
        <w:pStyle w:val="12"/>
        <w:jc w:val="center"/>
        <w:outlineLvl w:val="1"/>
        <w:rPr>
          <w:rFonts w:hint="eastAsia" w:eastAsiaTheme="minorEastAsia"/>
          <w:lang w:eastAsia="zh-CN"/>
        </w:rPr>
      </w:pPr>
    </w:p>
    <w:p>
      <w:pPr>
        <w:pStyle w:val="12"/>
        <w:jc w:val="center"/>
        <w:outlineLvl w:val="1"/>
        <w:rPr>
          <w:rFonts w:hint="eastAsia" w:eastAsiaTheme="minorEastAsia"/>
          <w:lang w:eastAsia="zh-CN"/>
        </w:rPr>
      </w:pPr>
    </w:p>
    <w:p>
      <w:pPr>
        <w:pStyle w:val="12"/>
        <w:jc w:val="center"/>
        <w:outlineLvl w:val="1"/>
        <w:rPr>
          <w:rFonts w:hint="eastAsia" w:eastAsiaTheme="minorEastAsia"/>
          <w:lang w:eastAsia="zh-CN"/>
        </w:rPr>
      </w:pPr>
    </w:p>
    <w:p>
      <w:pPr>
        <w:pStyle w:val="12"/>
        <w:jc w:val="center"/>
        <w:outlineLvl w:val="1"/>
        <w:rPr>
          <w:rFonts w:hint="eastAsia" w:eastAsiaTheme="minorEastAsia"/>
          <w:lang w:eastAsia="zh-CN"/>
        </w:rPr>
      </w:pPr>
    </w:p>
    <w:p>
      <w:pPr>
        <w:pStyle w:val="12"/>
        <w:jc w:val="center"/>
        <w:outlineLvl w:val="2"/>
        <w:rPr>
          <w:rFonts w:hint="default"/>
        </w:rPr>
      </w:pPr>
      <w:r>
        <w:rPr>
          <w:b/>
          <w:sz w:val="28"/>
        </w:rPr>
        <w:t>（项目名称：（由投标人填写）</w:t>
      </w:r>
    </w:p>
    <w:p>
      <w:pPr>
        <w:pStyle w:val="12"/>
        <w:jc w:val="center"/>
        <w:outlineLvl w:val="2"/>
        <w:rPr>
          <w:rFonts w:hint="default"/>
        </w:rPr>
      </w:pPr>
      <w:r>
        <w:rPr>
          <w:b/>
          <w:sz w:val="28"/>
        </w:rPr>
        <w:t>（备案编号：（由投标人填写）</w:t>
      </w:r>
    </w:p>
    <w:p>
      <w:pPr>
        <w:pStyle w:val="12"/>
        <w:jc w:val="center"/>
        <w:outlineLvl w:val="2"/>
        <w:rPr>
          <w:rFonts w:hint="default"/>
        </w:rPr>
      </w:pPr>
      <w:r>
        <w:rPr>
          <w:b/>
          <w:sz w:val="28"/>
        </w:rPr>
        <w:t>（项目编号：（由投标人填写）</w:t>
      </w:r>
    </w:p>
    <w:p>
      <w:pPr>
        <w:pStyle w:val="12"/>
        <w:jc w:val="center"/>
        <w:outlineLvl w:val="2"/>
        <w:rPr>
          <w:rFonts w:hint="eastAsia" w:eastAsiaTheme="minorEastAsia"/>
          <w:lang w:eastAsia="zh-CN"/>
        </w:rPr>
      </w:pPr>
      <w:r>
        <w:rPr>
          <w:b/>
          <w:sz w:val="28"/>
        </w:rPr>
        <w:t>（所投采购包：（由投标人填写）</w:t>
      </w:r>
    </w:p>
    <w:p>
      <w:pPr>
        <w:pStyle w:val="12"/>
        <w:jc w:val="center"/>
        <w:outlineLvl w:val="2"/>
        <w:rPr>
          <w:rFonts w:hint="eastAsia" w:eastAsiaTheme="minorEastAsia"/>
          <w:lang w:eastAsia="zh-CN"/>
        </w:rPr>
      </w:pPr>
    </w:p>
    <w:p>
      <w:pPr>
        <w:pStyle w:val="12"/>
        <w:jc w:val="center"/>
        <w:outlineLvl w:val="2"/>
        <w:rPr>
          <w:rFonts w:hint="eastAsia" w:eastAsiaTheme="minorEastAsia"/>
          <w:lang w:eastAsia="zh-CN"/>
        </w:rPr>
      </w:pPr>
    </w:p>
    <w:p>
      <w:pPr>
        <w:pStyle w:val="12"/>
        <w:jc w:val="center"/>
        <w:outlineLvl w:val="2"/>
        <w:rPr>
          <w:rFonts w:hint="default"/>
        </w:rPr>
      </w:pPr>
      <w:r>
        <w:rPr>
          <w:b/>
          <w:sz w:val="28"/>
        </w:rPr>
        <w:t>投标人：（填写“全称”）</w:t>
      </w:r>
    </w:p>
    <w:p>
      <w:pPr>
        <w:pStyle w:val="12"/>
        <w:jc w:val="center"/>
        <w:outlineLvl w:val="2"/>
        <w:rPr>
          <w:rFonts w:hint="default"/>
        </w:rPr>
      </w:pPr>
      <w:r>
        <w:rPr>
          <w:b/>
          <w:sz w:val="28"/>
        </w:rPr>
        <w:t>（由投标人填写）年（由投标人填写）月</w:t>
      </w:r>
    </w:p>
    <w:p>
      <w:pPr>
        <w:pStyle w:val="12"/>
        <w:rPr>
          <w:rFonts w:hint="eastAsia" w:eastAsiaTheme="minorEastAsia"/>
          <w:lang w:eastAsia="zh-CN"/>
        </w:rPr>
      </w:pPr>
      <w:r>
        <w:t xml:space="preserve"> </w:t>
      </w:r>
    </w:p>
    <w:p>
      <w:pPr>
        <w:pStyle w:val="12"/>
        <w:rPr>
          <w:rFonts w:hint="default"/>
        </w:rPr>
      </w:pPr>
      <w:r>
        <w:br w:type="page"/>
      </w:r>
    </w:p>
    <w:p>
      <w:pPr>
        <w:pStyle w:val="12"/>
        <w:jc w:val="center"/>
        <w:outlineLvl w:val="2"/>
        <w:rPr>
          <w:rFonts w:hint="default"/>
          <w:sz w:val="32"/>
          <w:szCs w:val="32"/>
        </w:rPr>
      </w:pPr>
      <w:r>
        <w:rPr>
          <w:b/>
          <w:sz w:val="32"/>
          <w:szCs w:val="32"/>
        </w:rPr>
        <w:t>索引</w:t>
      </w:r>
    </w:p>
    <w:p>
      <w:pPr>
        <w:pStyle w:val="12"/>
        <w:ind w:firstLine="480"/>
        <w:rPr>
          <w:rFonts w:hint="default"/>
          <w:sz w:val="24"/>
          <w:szCs w:val="24"/>
        </w:rPr>
      </w:pPr>
      <w:r>
        <w:rPr>
          <w:sz w:val="24"/>
          <w:szCs w:val="24"/>
        </w:rPr>
        <w:t>一、开标一览表</w:t>
      </w:r>
    </w:p>
    <w:p>
      <w:pPr>
        <w:pStyle w:val="12"/>
        <w:ind w:firstLine="480"/>
        <w:rPr>
          <w:rFonts w:hint="default"/>
          <w:sz w:val="24"/>
          <w:szCs w:val="24"/>
        </w:rPr>
      </w:pPr>
      <w:r>
        <w:rPr>
          <w:sz w:val="24"/>
          <w:szCs w:val="24"/>
        </w:rPr>
        <w:t>二、投标分项报价表</w:t>
      </w:r>
    </w:p>
    <w:p>
      <w:pPr>
        <w:pStyle w:val="12"/>
        <w:ind w:firstLine="480"/>
        <w:rPr>
          <w:rFonts w:hint="default"/>
          <w:sz w:val="24"/>
          <w:szCs w:val="24"/>
        </w:rPr>
      </w:pPr>
      <w:r>
        <w:rPr>
          <w:sz w:val="24"/>
          <w:szCs w:val="24"/>
        </w:rPr>
        <w:t>三、招标文件规定的价格扣除证明材料（若有）</w:t>
      </w:r>
    </w:p>
    <w:p>
      <w:pPr>
        <w:pStyle w:val="12"/>
        <w:ind w:firstLine="480"/>
        <w:rPr>
          <w:rFonts w:hint="default"/>
          <w:sz w:val="24"/>
          <w:szCs w:val="24"/>
        </w:rPr>
      </w:pPr>
      <w:r>
        <w:rPr>
          <w:sz w:val="24"/>
          <w:szCs w:val="24"/>
        </w:rPr>
        <w:t>四、招标文件规定的加分证明材料（若有）</w:t>
      </w:r>
    </w:p>
    <w:p>
      <w:pPr>
        <w:pStyle w:val="12"/>
        <w:rPr>
          <w:rFonts w:hint="eastAsia" w:eastAsiaTheme="minorEastAsia"/>
          <w:sz w:val="24"/>
          <w:szCs w:val="24"/>
          <w:lang w:eastAsia="zh-CN"/>
        </w:rPr>
      </w:pPr>
      <w:r>
        <w:rPr>
          <w:sz w:val="24"/>
          <w:szCs w:val="24"/>
        </w:rPr>
        <w:t xml:space="preserve"> </w:t>
      </w:r>
    </w:p>
    <w:p>
      <w:pPr>
        <w:pStyle w:val="12"/>
        <w:rPr>
          <w:rFonts w:hint="default"/>
        </w:rPr>
      </w:pPr>
      <w:r>
        <w:br w:type="page"/>
      </w:r>
    </w:p>
    <w:p>
      <w:pPr>
        <w:pStyle w:val="12"/>
        <w:jc w:val="center"/>
        <w:outlineLvl w:val="2"/>
        <w:rPr>
          <w:rFonts w:hint="eastAsia" w:asciiTheme="minorEastAsia" w:hAnsiTheme="minorEastAsia" w:cstheme="minorEastAsia"/>
          <w:sz w:val="24"/>
          <w:szCs w:val="24"/>
        </w:rPr>
      </w:pPr>
      <w:r>
        <w:rPr>
          <w:rFonts w:asciiTheme="minorEastAsia" w:hAnsiTheme="minorEastAsia" w:cstheme="minorEastAsia"/>
          <w:b/>
          <w:sz w:val="24"/>
          <w:szCs w:val="24"/>
        </w:rPr>
        <w:t>一、开标一览表</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项目编号：</w:t>
      </w:r>
      <w:r>
        <w:rPr>
          <w:rFonts w:asciiTheme="minorEastAsia" w:hAnsiTheme="minorEastAsia" w:cstheme="minorEastAsia"/>
          <w:sz w:val="24"/>
          <w:szCs w:val="24"/>
          <w:u w:val="single"/>
        </w:rPr>
        <w:t>　　　　　　　　</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货币及单位：人民币元</w:t>
      </w:r>
    </w:p>
    <w:tbl>
      <w:tblPr>
        <w:tblStyle w:val="8"/>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采购包</w:t>
            </w:r>
          </w:p>
        </w:tc>
        <w:tc>
          <w:tcPr>
            <w:tcW w:w="2076"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投标报价</w:t>
            </w:r>
          </w:p>
        </w:tc>
        <w:tc>
          <w:tcPr>
            <w:tcW w:w="2076"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投标保证金</w:t>
            </w:r>
          </w:p>
        </w:tc>
        <w:tc>
          <w:tcPr>
            <w:tcW w:w="2076"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w:t>
            </w:r>
          </w:p>
        </w:tc>
        <w:tc>
          <w:tcPr>
            <w:tcW w:w="2076"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投标总价（大写金额）：</w:t>
            </w:r>
            <w:r>
              <w:rPr>
                <w:rFonts w:asciiTheme="minorEastAsia" w:hAnsiTheme="minorEastAsia" w:cstheme="minorEastAsia"/>
                <w:sz w:val="24"/>
                <w:szCs w:val="24"/>
                <w:u w:val="single"/>
              </w:rPr>
              <w:t>　　　　　　　　</w:t>
            </w:r>
          </w:p>
        </w:tc>
        <w:tc>
          <w:tcPr>
            <w:tcW w:w="2076" w:type="dxa"/>
          </w:tcPr>
          <w:p>
            <w:pPr>
              <w:rPr>
                <w:rFonts w:hint="eastAsia" w:asciiTheme="minorEastAsia" w:hAnsiTheme="minorEastAsia" w:cstheme="minorEastAsia"/>
                <w:sz w:val="24"/>
              </w:rPr>
            </w:pPr>
          </w:p>
        </w:tc>
        <w:tc>
          <w:tcPr>
            <w:tcW w:w="2076" w:type="dxa"/>
            <w:vMerge w:val="restart"/>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a.&gt;投标报价的明细：详见《投标分项报价表》。</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w:t>
            </w:r>
          </w:p>
        </w:tc>
        <w:tc>
          <w:tcPr>
            <w:tcW w:w="2076"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投标总价（大写金额）：</w:t>
            </w:r>
            <w:r>
              <w:rPr>
                <w:rFonts w:asciiTheme="minorEastAsia" w:hAnsiTheme="minorEastAsia" w:cstheme="minorEastAsia"/>
                <w:sz w:val="24"/>
                <w:szCs w:val="24"/>
                <w:u w:val="single"/>
              </w:rPr>
              <w:t>　　　　　　　　</w:t>
            </w:r>
          </w:p>
        </w:tc>
        <w:tc>
          <w:tcPr>
            <w:tcW w:w="2076" w:type="dxa"/>
          </w:tcPr>
          <w:p>
            <w:pPr>
              <w:rPr>
                <w:rFonts w:hint="eastAsia" w:asciiTheme="minorEastAsia" w:hAnsiTheme="minorEastAsia" w:cstheme="minorEastAsia"/>
                <w:sz w:val="24"/>
              </w:rPr>
            </w:pPr>
          </w:p>
        </w:tc>
        <w:tc>
          <w:tcPr>
            <w:tcW w:w="2076" w:type="dxa"/>
            <w:vMerge w:val="continue"/>
          </w:tcPr>
          <w:p>
            <w:pPr>
              <w:rPr>
                <w:rFonts w:hint="eastAsia" w:asciiTheme="minorEastAsia" w:hAnsiTheme="minorEastAsia" w:cstheme="minorEastAsia"/>
                <w:sz w:val="24"/>
              </w:rPr>
            </w:pPr>
          </w:p>
        </w:tc>
      </w:tr>
    </w:tbl>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1、本表应按照下列规定填写：</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1.1投标人应按照本表格式填写所投的采购包的“投标报价”。</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1.2本表中列示的“采购包”应与《投标分项报价表》中列示的“采购包”保持一致，即：若本表中列示的“采购包”为“1”时，《投标分项报价表》中列示的“采购包”亦应为“1”，以此类推。</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1.3“大写金额”指“投标报价”应用“壹、贰、叁、肆、伍、陆、柒、捌、玖、拾、佰、仟、万、亿、元、角、分、零”等进行填写。</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日期：</w:t>
      </w:r>
      <w:r>
        <w:rPr>
          <w:rFonts w:asciiTheme="minorEastAsia" w:hAnsiTheme="minorEastAsia" w:cstheme="minorEastAsia"/>
          <w:sz w:val="24"/>
          <w:szCs w:val="24"/>
          <w:u w:val="single"/>
        </w:rPr>
        <w:t>　　年　　月　　日</w:t>
      </w:r>
    </w:p>
    <w:p>
      <w:pPr>
        <w:pStyle w:val="12"/>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br w:type="page"/>
      </w:r>
    </w:p>
    <w:p>
      <w:pPr>
        <w:pStyle w:val="12"/>
        <w:jc w:val="center"/>
        <w:outlineLvl w:val="2"/>
        <w:rPr>
          <w:rFonts w:hint="eastAsia" w:asciiTheme="minorEastAsia" w:hAnsiTheme="minorEastAsia" w:cstheme="minorEastAsia"/>
          <w:sz w:val="24"/>
          <w:szCs w:val="24"/>
        </w:rPr>
      </w:pPr>
      <w:r>
        <w:rPr>
          <w:rFonts w:asciiTheme="minorEastAsia" w:hAnsiTheme="minorEastAsia" w:cstheme="minorEastAsia"/>
          <w:b/>
          <w:sz w:val="24"/>
          <w:szCs w:val="24"/>
        </w:rPr>
        <w:t>二、投标分项报价表</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项目编号：</w:t>
      </w:r>
      <w:r>
        <w:rPr>
          <w:rFonts w:asciiTheme="minorEastAsia" w:hAnsiTheme="minorEastAsia" w:cstheme="minorEastAsia"/>
          <w:sz w:val="24"/>
          <w:szCs w:val="24"/>
          <w:u w:val="single"/>
        </w:rPr>
        <w:t>　　　　　　　　</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货币及单位：人民币元</w:t>
      </w:r>
    </w:p>
    <w:tbl>
      <w:tblPr>
        <w:tblStyle w:val="8"/>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采购包</w:t>
            </w:r>
          </w:p>
        </w:tc>
        <w:tc>
          <w:tcPr>
            <w:tcW w:w="92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品目号</w:t>
            </w:r>
          </w:p>
        </w:tc>
        <w:tc>
          <w:tcPr>
            <w:tcW w:w="92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投标标的</w:t>
            </w:r>
          </w:p>
        </w:tc>
        <w:tc>
          <w:tcPr>
            <w:tcW w:w="92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规格</w:t>
            </w:r>
          </w:p>
        </w:tc>
        <w:tc>
          <w:tcPr>
            <w:tcW w:w="92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来源地</w:t>
            </w:r>
          </w:p>
        </w:tc>
        <w:tc>
          <w:tcPr>
            <w:tcW w:w="92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单价（现场）</w:t>
            </w:r>
          </w:p>
        </w:tc>
        <w:tc>
          <w:tcPr>
            <w:tcW w:w="92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数量</w:t>
            </w:r>
          </w:p>
        </w:tc>
        <w:tc>
          <w:tcPr>
            <w:tcW w:w="92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总价（现场）</w:t>
            </w:r>
          </w:p>
        </w:tc>
        <w:tc>
          <w:tcPr>
            <w:tcW w:w="92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w:t>
            </w:r>
          </w:p>
        </w:tc>
        <w:tc>
          <w:tcPr>
            <w:tcW w:w="92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*-1</w:t>
            </w:r>
          </w:p>
        </w:tc>
        <w:tc>
          <w:tcPr>
            <w:tcW w:w="923" w:type="dxa"/>
          </w:tcPr>
          <w:p>
            <w:pPr>
              <w:rPr>
                <w:rFonts w:hint="eastAsia" w:asciiTheme="minorEastAsia" w:hAnsiTheme="minorEastAsia" w:cstheme="minorEastAsia"/>
                <w:sz w:val="24"/>
              </w:rPr>
            </w:pPr>
          </w:p>
        </w:tc>
        <w:tc>
          <w:tcPr>
            <w:tcW w:w="923" w:type="dxa"/>
          </w:tcPr>
          <w:p>
            <w:pPr>
              <w:rPr>
                <w:rFonts w:hint="eastAsia" w:asciiTheme="minorEastAsia" w:hAnsiTheme="minorEastAsia" w:cstheme="minorEastAsia"/>
                <w:sz w:val="24"/>
              </w:rPr>
            </w:pPr>
          </w:p>
        </w:tc>
        <w:tc>
          <w:tcPr>
            <w:tcW w:w="923" w:type="dxa"/>
          </w:tcPr>
          <w:p>
            <w:pPr>
              <w:rPr>
                <w:rFonts w:hint="eastAsia" w:asciiTheme="minorEastAsia" w:hAnsiTheme="minorEastAsia" w:cstheme="minorEastAsia"/>
                <w:sz w:val="24"/>
              </w:rPr>
            </w:pPr>
          </w:p>
        </w:tc>
        <w:tc>
          <w:tcPr>
            <w:tcW w:w="923" w:type="dxa"/>
          </w:tcPr>
          <w:p>
            <w:pPr>
              <w:rPr>
                <w:rFonts w:hint="eastAsia" w:asciiTheme="minorEastAsia" w:hAnsiTheme="minorEastAsia" w:cstheme="minorEastAsia"/>
                <w:sz w:val="24"/>
              </w:rPr>
            </w:pPr>
          </w:p>
        </w:tc>
        <w:tc>
          <w:tcPr>
            <w:tcW w:w="923" w:type="dxa"/>
          </w:tcPr>
          <w:p>
            <w:pPr>
              <w:rPr>
                <w:rFonts w:hint="eastAsia" w:asciiTheme="minorEastAsia" w:hAnsiTheme="minorEastAsia" w:cstheme="minorEastAsia"/>
                <w:sz w:val="24"/>
              </w:rPr>
            </w:pPr>
          </w:p>
        </w:tc>
        <w:tc>
          <w:tcPr>
            <w:tcW w:w="923" w:type="dxa"/>
          </w:tcPr>
          <w:p>
            <w:pPr>
              <w:rPr>
                <w:rFonts w:hint="eastAsia" w:asciiTheme="minorEastAsia" w:hAnsiTheme="minorEastAsia" w:cstheme="minorEastAsia"/>
                <w:sz w:val="24"/>
              </w:rPr>
            </w:pPr>
          </w:p>
        </w:tc>
        <w:tc>
          <w:tcPr>
            <w:tcW w:w="923" w:type="dxa"/>
          </w:tcPr>
          <w:p>
            <w:pPr>
              <w:rPr>
                <w:rFonts w:hint="eastAsia" w:asciiTheme="minorEastAsia" w:hAnsiTheme="minorEastAsia" w:cstheme="min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pPr>
              <w:rPr>
                <w:rFonts w:hint="eastAsia" w:asciiTheme="minorEastAsia" w:hAnsiTheme="minorEastAsia" w:cstheme="minorEastAsia"/>
                <w:sz w:val="24"/>
              </w:rPr>
            </w:pPr>
          </w:p>
        </w:tc>
        <w:tc>
          <w:tcPr>
            <w:tcW w:w="92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w:t>
            </w:r>
          </w:p>
        </w:tc>
        <w:tc>
          <w:tcPr>
            <w:tcW w:w="923" w:type="dxa"/>
          </w:tcPr>
          <w:p>
            <w:pPr>
              <w:rPr>
                <w:rFonts w:hint="eastAsia" w:asciiTheme="minorEastAsia" w:hAnsiTheme="minorEastAsia" w:cstheme="minorEastAsia"/>
                <w:sz w:val="24"/>
              </w:rPr>
            </w:pPr>
          </w:p>
        </w:tc>
        <w:tc>
          <w:tcPr>
            <w:tcW w:w="923" w:type="dxa"/>
          </w:tcPr>
          <w:p>
            <w:pPr>
              <w:rPr>
                <w:rFonts w:hint="eastAsia" w:asciiTheme="minorEastAsia" w:hAnsiTheme="minorEastAsia" w:cstheme="minorEastAsia"/>
                <w:sz w:val="24"/>
              </w:rPr>
            </w:pPr>
          </w:p>
        </w:tc>
        <w:tc>
          <w:tcPr>
            <w:tcW w:w="923" w:type="dxa"/>
          </w:tcPr>
          <w:p>
            <w:pPr>
              <w:rPr>
                <w:rFonts w:hint="eastAsia" w:asciiTheme="minorEastAsia" w:hAnsiTheme="minorEastAsia" w:cstheme="minorEastAsia"/>
                <w:sz w:val="24"/>
              </w:rPr>
            </w:pPr>
          </w:p>
        </w:tc>
        <w:tc>
          <w:tcPr>
            <w:tcW w:w="923" w:type="dxa"/>
          </w:tcPr>
          <w:p>
            <w:pPr>
              <w:rPr>
                <w:rFonts w:hint="eastAsia" w:asciiTheme="minorEastAsia" w:hAnsiTheme="minorEastAsia" w:cstheme="minorEastAsia"/>
                <w:sz w:val="24"/>
              </w:rPr>
            </w:pPr>
          </w:p>
        </w:tc>
        <w:tc>
          <w:tcPr>
            <w:tcW w:w="923" w:type="dxa"/>
          </w:tcPr>
          <w:p>
            <w:pPr>
              <w:rPr>
                <w:rFonts w:hint="eastAsia" w:asciiTheme="minorEastAsia" w:hAnsiTheme="minorEastAsia" w:cstheme="minorEastAsia"/>
                <w:sz w:val="24"/>
              </w:rPr>
            </w:pPr>
          </w:p>
        </w:tc>
        <w:tc>
          <w:tcPr>
            <w:tcW w:w="923" w:type="dxa"/>
          </w:tcPr>
          <w:p>
            <w:pPr>
              <w:rPr>
                <w:rFonts w:hint="eastAsia" w:asciiTheme="minorEastAsia" w:hAnsiTheme="minorEastAsia" w:cstheme="minorEastAsia"/>
                <w:sz w:val="24"/>
              </w:rPr>
            </w:pPr>
          </w:p>
        </w:tc>
        <w:tc>
          <w:tcPr>
            <w:tcW w:w="923" w:type="dxa"/>
          </w:tcPr>
          <w:p>
            <w:pPr>
              <w:rPr>
                <w:rFonts w:hint="eastAsia" w:asciiTheme="minorEastAsia" w:hAnsiTheme="minorEastAsia" w:cstheme="min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w:t>
            </w:r>
          </w:p>
        </w:tc>
        <w:tc>
          <w:tcPr>
            <w:tcW w:w="923" w:type="dxa"/>
          </w:tcPr>
          <w:p>
            <w:pPr>
              <w:rPr>
                <w:rFonts w:hint="eastAsia" w:asciiTheme="minorEastAsia" w:hAnsiTheme="minorEastAsia" w:cstheme="minorEastAsia"/>
                <w:sz w:val="24"/>
              </w:rPr>
            </w:pPr>
          </w:p>
        </w:tc>
        <w:tc>
          <w:tcPr>
            <w:tcW w:w="923" w:type="dxa"/>
          </w:tcPr>
          <w:p>
            <w:pPr>
              <w:rPr>
                <w:rFonts w:hint="eastAsia" w:asciiTheme="minorEastAsia" w:hAnsiTheme="minorEastAsia" w:cstheme="minorEastAsia"/>
                <w:sz w:val="24"/>
              </w:rPr>
            </w:pPr>
          </w:p>
        </w:tc>
        <w:tc>
          <w:tcPr>
            <w:tcW w:w="923" w:type="dxa"/>
          </w:tcPr>
          <w:p>
            <w:pPr>
              <w:rPr>
                <w:rFonts w:hint="eastAsia" w:asciiTheme="minorEastAsia" w:hAnsiTheme="minorEastAsia" w:cstheme="minorEastAsia"/>
                <w:sz w:val="24"/>
              </w:rPr>
            </w:pPr>
          </w:p>
        </w:tc>
        <w:tc>
          <w:tcPr>
            <w:tcW w:w="923" w:type="dxa"/>
          </w:tcPr>
          <w:p>
            <w:pPr>
              <w:rPr>
                <w:rFonts w:hint="eastAsia" w:asciiTheme="minorEastAsia" w:hAnsiTheme="minorEastAsia" w:cstheme="minorEastAsia"/>
                <w:sz w:val="24"/>
              </w:rPr>
            </w:pPr>
          </w:p>
        </w:tc>
        <w:tc>
          <w:tcPr>
            <w:tcW w:w="923" w:type="dxa"/>
          </w:tcPr>
          <w:p>
            <w:pPr>
              <w:rPr>
                <w:rFonts w:hint="eastAsia" w:asciiTheme="minorEastAsia" w:hAnsiTheme="minorEastAsia" w:cstheme="minorEastAsia"/>
                <w:sz w:val="24"/>
              </w:rPr>
            </w:pPr>
          </w:p>
        </w:tc>
        <w:tc>
          <w:tcPr>
            <w:tcW w:w="923" w:type="dxa"/>
          </w:tcPr>
          <w:p>
            <w:pPr>
              <w:rPr>
                <w:rFonts w:hint="eastAsia" w:asciiTheme="minorEastAsia" w:hAnsiTheme="minorEastAsia" w:cstheme="minorEastAsia"/>
                <w:sz w:val="24"/>
              </w:rPr>
            </w:pPr>
          </w:p>
        </w:tc>
        <w:tc>
          <w:tcPr>
            <w:tcW w:w="923" w:type="dxa"/>
          </w:tcPr>
          <w:p>
            <w:pPr>
              <w:rPr>
                <w:rFonts w:hint="eastAsia" w:asciiTheme="minorEastAsia" w:hAnsiTheme="minorEastAsia" w:cstheme="minorEastAsia"/>
                <w:sz w:val="24"/>
              </w:rPr>
            </w:pPr>
          </w:p>
        </w:tc>
        <w:tc>
          <w:tcPr>
            <w:tcW w:w="923" w:type="dxa"/>
          </w:tcPr>
          <w:p>
            <w:pPr>
              <w:rPr>
                <w:rFonts w:hint="eastAsia" w:asciiTheme="minorEastAsia" w:hAnsiTheme="minorEastAsia" w:cstheme="minorEastAsia"/>
                <w:sz w:val="24"/>
              </w:rPr>
            </w:pPr>
          </w:p>
        </w:tc>
      </w:tr>
    </w:tbl>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1、本表应按照下列规定填写：</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1.2“投标标的”为货物的：“规格”项下应填写货物制造厂商赋予的品牌（属于节能、环保清单产品的货物，填写的品牌名称应与清单载明的品牌名称保持一致）及具体型号。“来源地”应填写货物的原产地。</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1.3“投标标的”为服务的：“规格”项下应填写服务提供者提供的服务标准及品牌（若有）。“来源地”应填写服务提供者的所在地。</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1.4同一采购包中，“单价（现场）”×“数量”=“总价（现场）”，全部品目号“总价（现场）”的合计金额应与《开标一览表》中相应采购包列示的“投标总价”保持一致。</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1.5若招标文件要求投标人对“备品备件价格、专用工具价格、技术服务费、安装调试费、检验培训费、运输费、保险费、税收”等进行报价的，请在本表的“备注”项下填写。</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日期：</w:t>
      </w:r>
      <w:r>
        <w:rPr>
          <w:rFonts w:asciiTheme="minorEastAsia" w:hAnsiTheme="minorEastAsia" w:cstheme="minorEastAsia"/>
          <w:sz w:val="24"/>
          <w:szCs w:val="24"/>
          <w:u w:val="single"/>
        </w:rPr>
        <w:t>　　年　　月　　日</w:t>
      </w:r>
    </w:p>
    <w:p>
      <w:pPr>
        <w:pStyle w:val="12"/>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br w:type="page"/>
      </w:r>
    </w:p>
    <w:p>
      <w:pPr>
        <w:pStyle w:val="12"/>
        <w:jc w:val="center"/>
        <w:outlineLvl w:val="2"/>
        <w:rPr>
          <w:rFonts w:hint="eastAsia" w:asciiTheme="minorEastAsia" w:hAnsiTheme="minorEastAsia" w:cstheme="minorEastAsia"/>
          <w:sz w:val="24"/>
          <w:szCs w:val="24"/>
        </w:rPr>
      </w:pPr>
      <w:r>
        <w:rPr>
          <w:rFonts w:asciiTheme="minorEastAsia" w:hAnsiTheme="minorEastAsia" w:cstheme="minorEastAsia"/>
          <w:b/>
          <w:sz w:val="24"/>
          <w:szCs w:val="24"/>
        </w:rPr>
        <w:t>三、招标文件规定的价格扣除证明材料（若有）</w:t>
      </w:r>
    </w:p>
    <w:p>
      <w:pPr>
        <w:pStyle w:val="12"/>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三-1优先类节能产品、环境标志产品价格扣除证明材料（若有）</w:t>
      </w:r>
    </w:p>
    <w:p>
      <w:pPr>
        <w:pStyle w:val="12"/>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三-1-①优先类节能产品、环境标志产品统计表（价格扣除适用，若有）</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项目编号：</w:t>
      </w:r>
      <w:r>
        <w:rPr>
          <w:rFonts w:asciiTheme="minorEastAsia" w:hAnsiTheme="minorEastAsia" w:cstheme="minorEastAsia"/>
          <w:sz w:val="24"/>
          <w:szCs w:val="24"/>
          <w:u w:val="single"/>
        </w:rPr>
        <w:t>　　　　　　　　</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货币及单位：人民币元</w:t>
      </w:r>
    </w:p>
    <w:tbl>
      <w:tblPr>
        <w:tblStyle w:val="8"/>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Theme="minorEastAsia" w:hAnsiTheme="minorEastAsia" w:cstheme="minorEastAsia"/>
                <w:sz w:val="24"/>
              </w:rPr>
            </w:pPr>
          </w:p>
        </w:tc>
        <w:tc>
          <w:tcPr>
            <w:tcW w:w="7122" w:type="dxa"/>
            <w:gridSpan w:val="6"/>
          </w:tcPr>
          <w:p>
            <w:pPr>
              <w:pStyle w:val="12"/>
              <w:jc w:val="center"/>
              <w:rPr>
                <w:rFonts w:hint="eastAsia" w:asciiTheme="minorEastAsia" w:hAnsiTheme="minorEastAsia" w:cstheme="minorEastAsia"/>
                <w:sz w:val="24"/>
                <w:szCs w:val="24"/>
              </w:rPr>
            </w:pPr>
            <w:r>
              <w:rPr>
                <w:rFonts w:asciiTheme="minorEastAsia" w:hAnsiTheme="minorEastAsia" w:cstheme="minorEastAsia"/>
                <w:sz w:val="24"/>
                <w:szCs w:val="24"/>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采购包</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品目号</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货物名称</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单价（现场）</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数量</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总价（现场）</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*-1</w:t>
            </w: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rFonts w:hint="eastAsia" w:asciiTheme="minorEastAsia" w:hAnsiTheme="minorEastAsia" w:cstheme="minorEastAsia"/>
                <w:sz w:val="24"/>
              </w:rPr>
            </w:pP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w:t>
            </w:r>
          </w:p>
          <w:p>
            <w:pPr>
              <w:pStyle w:val="12"/>
              <w:rPr>
                <w:rFonts w:hint="eastAsia" w:asciiTheme="minorEastAsia" w:hAnsiTheme="minorEastAsia" w:cstheme="minorEastAsia"/>
                <w:sz w:val="24"/>
                <w:szCs w:val="24"/>
              </w:rPr>
            </w:pP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备注</w:t>
            </w:r>
          </w:p>
        </w:tc>
        <w:tc>
          <w:tcPr>
            <w:tcW w:w="7122" w:type="dxa"/>
            <w:gridSpan w:val="6"/>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a.采购包内属于节能、环境标志产品的报价总金额：</w:t>
            </w:r>
            <w:r>
              <w:rPr>
                <w:rFonts w:asciiTheme="minorEastAsia" w:hAnsiTheme="minorEastAsia" w:cstheme="minorEastAsia"/>
                <w:sz w:val="24"/>
                <w:szCs w:val="24"/>
                <w:u w:val="single"/>
              </w:rPr>
              <w:t>　　　　　</w:t>
            </w:r>
            <w:r>
              <w:rPr>
                <w:rFonts w:asciiTheme="minorEastAsia" w:hAnsiTheme="minorEastAsia" w:cstheme="minorEastAsia"/>
                <w:sz w:val="24"/>
                <w:szCs w:val="24"/>
              </w:rPr>
              <w:t>；</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b.采购包投标总价（报价总金额）：</w:t>
            </w:r>
            <w:r>
              <w:rPr>
                <w:rFonts w:asciiTheme="minorEastAsia" w:hAnsiTheme="minorEastAsia" w:cstheme="minorEastAsia"/>
                <w:sz w:val="24"/>
                <w:szCs w:val="24"/>
                <w:u w:val="single"/>
              </w:rPr>
              <w:t>　　　　　</w:t>
            </w:r>
            <w:r>
              <w:rPr>
                <w:rFonts w:asciiTheme="minorEastAsia" w:hAnsiTheme="minorEastAsia" w:cstheme="minorEastAsia"/>
                <w:sz w:val="24"/>
                <w:szCs w:val="24"/>
              </w:rPr>
              <w:t>；</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t>c.“采购包内属于节能、环境标志产品的报价总金额”占“采购包投标总价（报价总金额）”的比例（以%列示）：</w:t>
            </w:r>
            <w:r>
              <w:rPr>
                <w:rFonts w:asciiTheme="minorEastAsia" w:hAnsiTheme="minorEastAsia" w:cstheme="minorEastAsia"/>
                <w:sz w:val="24"/>
                <w:szCs w:val="24"/>
                <w:u w:val="single"/>
              </w:rPr>
              <w:t>　　　　　</w:t>
            </w:r>
            <w:r>
              <w:rPr>
                <w:rFonts w:asciiTheme="minorEastAsia" w:hAnsiTheme="minorEastAsia" w:cstheme="minorEastAsia"/>
                <w:sz w:val="24"/>
                <w:szCs w:val="24"/>
              </w:rPr>
              <w:t>；</w:t>
            </w:r>
          </w:p>
          <w:p>
            <w:pPr>
              <w:pStyle w:val="12"/>
              <w:rPr>
                <w:rFonts w:hint="eastAsia" w:asciiTheme="minorEastAsia" w:hAnsiTheme="minorEastAsia" w:cstheme="minorEastAsia"/>
                <w:sz w:val="24"/>
                <w:szCs w:val="24"/>
              </w:rPr>
            </w:pPr>
          </w:p>
        </w:tc>
      </w:tr>
    </w:tbl>
    <w:p>
      <w:pPr>
        <w:pStyle w:val="12"/>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1、对节能、环境标志产品计算价格扣除时，只依据电子投标文件“三-1-②优先类节能产品、环境标志产品证明材料（价格扣除适用，若有）”。</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2、本表以采购包为单位，不同采购包请分别填写；同一采购包请按照其品目号顺序分别填写。</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3、具体统计、计算：</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3.1若节能、环境标志产品仅是构成投标产品的部件、组件或零件，则该投标产品不享受鼓励优惠政策。同一品目中各认证证书不重复计算价格扣除。强制类节能产品不享受价格扣除。</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3.2计算结果若除不尽，可四舍五入保留到小数点后两位。</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3.3投标人应按照招标文件要求认真统计、计算，否则评标委员会不予认定。</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3.4若无节能、环境标志产品，不填写本表，否则，视为提供虚假材料。</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日期：</w:t>
      </w:r>
      <w:r>
        <w:rPr>
          <w:rFonts w:asciiTheme="minorEastAsia" w:hAnsiTheme="minorEastAsia" w:cstheme="minorEastAsia"/>
          <w:sz w:val="24"/>
          <w:szCs w:val="24"/>
          <w:u w:val="single"/>
        </w:rPr>
        <w:t>　　年　　月　　日</w:t>
      </w:r>
    </w:p>
    <w:p>
      <w:pPr>
        <w:pStyle w:val="12"/>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br w:type="page"/>
      </w:r>
    </w:p>
    <w:p>
      <w:pPr>
        <w:pStyle w:val="12"/>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三-1-②优先类节能产品、环境标志产品证明材料（价格扣除适用，若有）</w:t>
      </w:r>
    </w:p>
    <w:p>
      <w:pPr>
        <w:pStyle w:val="12"/>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三-2小型、微型企业产品等价格扣除证明材料（若有）</w:t>
      </w:r>
    </w:p>
    <w:p>
      <w:pPr>
        <w:pStyle w:val="12"/>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三-2-①中小企业声明函（价格扣除适用，若有）</w:t>
      </w:r>
    </w:p>
    <w:p>
      <w:pPr>
        <w:pStyle w:val="12"/>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中小企业声明函（货物）</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本公司（联合体）郑重声明，根据《政府采购促进中小企业发展管理办法》（财库﹝2020﹞46 号）的规定，本公司（联合体）参加</w:t>
      </w:r>
      <w:r>
        <w:rPr>
          <w:rFonts w:asciiTheme="minorEastAsia" w:hAnsiTheme="minorEastAsia" w:cstheme="minorEastAsia"/>
          <w:sz w:val="24"/>
          <w:szCs w:val="24"/>
          <w:u w:val="single"/>
        </w:rPr>
        <w:t>（单位名称）</w:t>
      </w:r>
      <w:r>
        <w:rPr>
          <w:rFonts w:asciiTheme="minorEastAsia" w:hAnsiTheme="minorEastAsia" w:cstheme="minorEastAsia"/>
          <w:sz w:val="24"/>
          <w:szCs w:val="24"/>
        </w:rPr>
        <w:t>的</w:t>
      </w:r>
      <w:r>
        <w:rPr>
          <w:rFonts w:asciiTheme="minorEastAsia" w:hAnsiTheme="minorEastAsia" w:cstheme="minorEastAsia"/>
          <w:sz w:val="24"/>
          <w:szCs w:val="24"/>
          <w:u w:val="single"/>
        </w:rPr>
        <w:t>（项目名称）</w:t>
      </w:r>
      <w:r>
        <w:rPr>
          <w:rFonts w:asciiTheme="minorEastAsia" w:hAnsiTheme="minorEastAsia" w:cstheme="minorEastAsia"/>
          <w:sz w:val="24"/>
          <w:szCs w:val="24"/>
        </w:rPr>
        <w:t>采购活动，提供的货物全部由符合政策要求的中小企业制造。相关企业（含联合体中的中小企业、签订分包意向协议的中小企业）的具体情况如下：</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w:t>
      </w:r>
      <w:r>
        <w:rPr>
          <w:rFonts w:asciiTheme="minorEastAsia" w:hAnsiTheme="minorEastAsia" w:cstheme="minorEastAsia"/>
          <w:sz w:val="24"/>
          <w:szCs w:val="24"/>
          <w:u w:val="single"/>
        </w:rPr>
        <w:t xml:space="preserve"> （标的名称） </w:t>
      </w:r>
      <w:r>
        <w:rPr>
          <w:rFonts w:asciiTheme="minorEastAsia" w:hAnsiTheme="minorEastAsia" w:cstheme="minorEastAsia"/>
          <w:sz w:val="24"/>
          <w:szCs w:val="24"/>
        </w:rPr>
        <w:t>，属于</w:t>
      </w:r>
      <w:r>
        <w:rPr>
          <w:rFonts w:asciiTheme="minorEastAsia" w:hAnsiTheme="minorEastAsia" w:cstheme="minorEastAsia"/>
          <w:sz w:val="24"/>
          <w:szCs w:val="24"/>
          <w:u w:val="single"/>
        </w:rPr>
        <w:t>（采购文件中明确的所属行业）</w:t>
      </w:r>
      <w:r>
        <w:rPr>
          <w:rFonts w:asciiTheme="minorEastAsia" w:hAnsiTheme="minorEastAsia" w:cstheme="minorEastAsia"/>
          <w:sz w:val="24"/>
          <w:szCs w:val="24"/>
        </w:rPr>
        <w:t>行业；制造商为</w:t>
      </w:r>
      <w:r>
        <w:rPr>
          <w:rFonts w:asciiTheme="minorEastAsia" w:hAnsiTheme="minorEastAsia" w:cstheme="minorEastAsia"/>
          <w:sz w:val="24"/>
          <w:szCs w:val="24"/>
          <w:u w:val="single"/>
        </w:rPr>
        <w:t>（企业名称）</w:t>
      </w:r>
      <w:r>
        <w:rPr>
          <w:rFonts w:asciiTheme="minorEastAsia" w:hAnsiTheme="minorEastAsia" w:cstheme="minorEastAsia"/>
          <w:sz w:val="24"/>
          <w:szCs w:val="24"/>
        </w:rPr>
        <w:t>，从业人员</w:t>
      </w:r>
      <w:r>
        <w:rPr>
          <w:rFonts w:asciiTheme="minorEastAsia" w:hAnsiTheme="minorEastAsia" w:cstheme="minorEastAsia"/>
          <w:sz w:val="24"/>
          <w:szCs w:val="24"/>
          <w:u w:val="single"/>
        </w:rPr>
        <w:t>　　　　　</w:t>
      </w:r>
      <w:r>
        <w:rPr>
          <w:rFonts w:asciiTheme="minorEastAsia" w:hAnsiTheme="minorEastAsia" w:cstheme="minorEastAsia"/>
          <w:sz w:val="24"/>
          <w:szCs w:val="24"/>
        </w:rPr>
        <w:t>人，营业收入为</w:t>
      </w:r>
      <w:r>
        <w:rPr>
          <w:rFonts w:asciiTheme="minorEastAsia" w:hAnsiTheme="minorEastAsia" w:cstheme="minorEastAsia"/>
          <w:sz w:val="24"/>
          <w:szCs w:val="24"/>
          <w:u w:val="single"/>
        </w:rPr>
        <w:t>　　　　　</w:t>
      </w:r>
      <w:r>
        <w:rPr>
          <w:rFonts w:asciiTheme="minorEastAsia" w:hAnsiTheme="minorEastAsia" w:cstheme="minorEastAsia"/>
          <w:sz w:val="24"/>
          <w:szCs w:val="24"/>
        </w:rPr>
        <w:t>万元，资产总额为</w:t>
      </w:r>
      <w:r>
        <w:rPr>
          <w:rFonts w:asciiTheme="minorEastAsia" w:hAnsiTheme="minorEastAsia" w:cstheme="minorEastAsia"/>
          <w:sz w:val="24"/>
          <w:szCs w:val="24"/>
          <w:u w:val="single"/>
        </w:rPr>
        <w:t>　　　　　</w:t>
      </w:r>
      <w:r>
        <w:rPr>
          <w:rFonts w:asciiTheme="minorEastAsia" w:hAnsiTheme="minorEastAsia" w:cstheme="minorEastAsia"/>
          <w:sz w:val="24"/>
          <w:szCs w:val="24"/>
        </w:rPr>
        <w:t>万元</w:t>
      </w:r>
      <w:r>
        <w:rPr>
          <w:rFonts w:asciiTheme="minorEastAsia" w:hAnsiTheme="minorEastAsia" w:eastAsiaTheme="minorEastAsia" w:cstheme="minorEastAsia"/>
          <w:sz w:val="24"/>
          <w:szCs w:val="24"/>
          <w:vertAlign w:val="superscript"/>
        </w:rPr>
        <w:t>1</w:t>
      </w:r>
      <w:r>
        <w:rPr>
          <w:rFonts w:asciiTheme="minorEastAsia" w:hAnsiTheme="minorEastAsia" w:cstheme="minorEastAsia"/>
          <w:sz w:val="24"/>
          <w:szCs w:val="24"/>
        </w:rPr>
        <w:t>，属于</w:t>
      </w:r>
      <w:r>
        <w:rPr>
          <w:rFonts w:asciiTheme="minorEastAsia" w:hAnsiTheme="minorEastAsia" w:cstheme="minorEastAsia"/>
          <w:sz w:val="24"/>
          <w:szCs w:val="24"/>
          <w:u w:val="single"/>
        </w:rPr>
        <w:t>（中型企业、小型企业、微型企业）</w:t>
      </w:r>
      <w:r>
        <w:rPr>
          <w:rFonts w:asciiTheme="minorEastAsia" w:hAnsiTheme="minorEastAsia" w:cstheme="minorEastAsia"/>
          <w:sz w:val="24"/>
          <w:szCs w:val="24"/>
        </w:rPr>
        <w:t>；</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w:t>
      </w:r>
      <w:r>
        <w:rPr>
          <w:rFonts w:asciiTheme="minorEastAsia" w:hAnsiTheme="minorEastAsia" w:cstheme="minorEastAsia"/>
          <w:sz w:val="24"/>
          <w:szCs w:val="24"/>
          <w:u w:val="single"/>
        </w:rPr>
        <w:t xml:space="preserve"> （标的名称） </w:t>
      </w:r>
      <w:r>
        <w:rPr>
          <w:rFonts w:asciiTheme="minorEastAsia" w:hAnsiTheme="minorEastAsia" w:cstheme="minorEastAsia"/>
          <w:sz w:val="24"/>
          <w:szCs w:val="24"/>
        </w:rPr>
        <w:t>，属于</w:t>
      </w:r>
      <w:r>
        <w:rPr>
          <w:rFonts w:asciiTheme="minorEastAsia" w:hAnsiTheme="minorEastAsia" w:cstheme="minorEastAsia"/>
          <w:sz w:val="24"/>
          <w:szCs w:val="24"/>
          <w:u w:val="single"/>
        </w:rPr>
        <w:t>（采购文件中明确的所属行业）</w:t>
      </w:r>
      <w:r>
        <w:rPr>
          <w:rFonts w:asciiTheme="minorEastAsia" w:hAnsiTheme="minorEastAsia" w:cstheme="minorEastAsia"/>
          <w:sz w:val="24"/>
          <w:szCs w:val="24"/>
        </w:rPr>
        <w:t>行业；制造商为</w:t>
      </w:r>
      <w:r>
        <w:rPr>
          <w:rFonts w:asciiTheme="minorEastAsia" w:hAnsiTheme="minorEastAsia" w:cstheme="minorEastAsia"/>
          <w:sz w:val="24"/>
          <w:szCs w:val="24"/>
          <w:u w:val="single"/>
        </w:rPr>
        <w:t>（企业名称）</w:t>
      </w:r>
      <w:r>
        <w:rPr>
          <w:rFonts w:asciiTheme="minorEastAsia" w:hAnsiTheme="minorEastAsia" w:cstheme="minorEastAsia"/>
          <w:sz w:val="24"/>
          <w:szCs w:val="24"/>
        </w:rPr>
        <w:t>，从业人员</w:t>
      </w:r>
      <w:r>
        <w:rPr>
          <w:rFonts w:asciiTheme="minorEastAsia" w:hAnsiTheme="minorEastAsia" w:cstheme="minorEastAsia"/>
          <w:sz w:val="24"/>
          <w:szCs w:val="24"/>
          <w:u w:val="single"/>
        </w:rPr>
        <w:t>　　　　　</w:t>
      </w:r>
      <w:r>
        <w:rPr>
          <w:rFonts w:asciiTheme="minorEastAsia" w:hAnsiTheme="minorEastAsia" w:cstheme="minorEastAsia"/>
          <w:sz w:val="24"/>
          <w:szCs w:val="24"/>
        </w:rPr>
        <w:t>人，营业收入为</w:t>
      </w:r>
      <w:r>
        <w:rPr>
          <w:rFonts w:asciiTheme="minorEastAsia" w:hAnsiTheme="minorEastAsia" w:cstheme="minorEastAsia"/>
          <w:sz w:val="24"/>
          <w:szCs w:val="24"/>
          <w:u w:val="single"/>
        </w:rPr>
        <w:t>　　　　　</w:t>
      </w:r>
      <w:r>
        <w:rPr>
          <w:rFonts w:asciiTheme="minorEastAsia" w:hAnsiTheme="minorEastAsia" w:cstheme="minorEastAsia"/>
          <w:sz w:val="24"/>
          <w:szCs w:val="24"/>
        </w:rPr>
        <w:t>万元，资产总额为</w:t>
      </w:r>
      <w:r>
        <w:rPr>
          <w:rFonts w:asciiTheme="minorEastAsia" w:hAnsiTheme="minorEastAsia" w:cstheme="minorEastAsia"/>
          <w:sz w:val="24"/>
          <w:szCs w:val="24"/>
          <w:u w:val="single"/>
        </w:rPr>
        <w:t>　　　　　</w:t>
      </w:r>
      <w:r>
        <w:rPr>
          <w:rFonts w:asciiTheme="minorEastAsia" w:hAnsiTheme="minorEastAsia" w:cstheme="minorEastAsia"/>
          <w:sz w:val="24"/>
          <w:szCs w:val="24"/>
        </w:rPr>
        <w:t>万元，属于</w:t>
      </w:r>
      <w:r>
        <w:rPr>
          <w:rFonts w:asciiTheme="minorEastAsia" w:hAnsiTheme="minorEastAsia" w:cstheme="minorEastAsia"/>
          <w:sz w:val="24"/>
          <w:szCs w:val="24"/>
          <w:u w:val="single"/>
        </w:rPr>
        <w:t>（中型企业、小型企业、微型企业）</w:t>
      </w:r>
      <w:r>
        <w:rPr>
          <w:rFonts w:asciiTheme="minorEastAsia" w:hAnsiTheme="minorEastAsia" w:cstheme="minorEastAsia"/>
          <w:sz w:val="24"/>
          <w:szCs w:val="24"/>
        </w:rPr>
        <w:t>；</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以上企业，不属于大企业的分支机构，不存在控股股东为大企业的情形，也不存在与大企业的负责人为同一人的情形。</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本企业对上述声明内容的真实性负责。如有虚假，将依法承担相应责任。</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日期：</w:t>
      </w:r>
      <w:r>
        <w:rPr>
          <w:rFonts w:asciiTheme="minorEastAsia" w:hAnsiTheme="minorEastAsia" w:cstheme="minorEastAsia"/>
          <w:sz w:val="24"/>
          <w:szCs w:val="24"/>
          <w:u w:val="single"/>
        </w:rPr>
        <w:t>　　年　　月　　日</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1、从业人员、营业收入、资产总额填报上一年度数据，无上一年度数据的新成立企业可不填报。</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2"/>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br w:type="page"/>
      </w:r>
    </w:p>
    <w:p>
      <w:pPr>
        <w:pStyle w:val="12"/>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中小企业声明函（工程、服务）</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本公司（联合体）郑重声明，根据《政府采购促进中小企业发展管理办法》（财库﹝2020﹞46 号）的规定，本公司（联合体）参加</w:t>
      </w:r>
      <w:r>
        <w:rPr>
          <w:rFonts w:asciiTheme="minorEastAsia" w:hAnsiTheme="minorEastAsia" w:cstheme="minorEastAsia"/>
          <w:sz w:val="24"/>
          <w:szCs w:val="24"/>
          <w:u w:val="single"/>
        </w:rPr>
        <w:t>（单位名称）</w:t>
      </w:r>
      <w:r>
        <w:rPr>
          <w:rFonts w:asciiTheme="minorEastAsia" w:hAnsiTheme="minorEastAsia" w:cstheme="minorEastAsia"/>
          <w:sz w:val="24"/>
          <w:szCs w:val="24"/>
        </w:rPr>
        <w:t>的</w:t>
      </w:r>
      <w:r>
        <w:rPr>
          <w:rFonts w:asciiTheme="minorEastAsia" w:hAnsiTheme="minorEastAsia" w:cstheme="minorEastAsia"/>
          <w:sz w:val="24"/>
          <w:szCs w:val="24"/>
          <w:u w:val="single"/>
        </w:rPr>
        <w:t>（项目名称）</w:t>
      </w:r>
      <w:r>
        <w:rPr>
          <w:rFonts w:asciiTheme="minorEastAsia" w:hAnsiTheme="minorEastAsia" w:cs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w:t>
      </w:r>
      <w:r>
        <w:rPr>
          <w:rFonts w:asciiTheme="minorEastAsia" w:hAnsiTheme="minorEastAsia" w:cstheme="minorEastAsia"/>
          <w:sz w:val="24"/>
          <w:szCs w:val="24"/>
          <w:u w:val="single"/>
        </w:rPr>
        <w:t>（标的名称）</w:t>
      </w:r>
      <w:r>
        <w:rPr>
          <w:rFonts w:asciiTheme="minorEastAsia" w:hAnsiTheme="minorEastAsia" w:cstheme="minorEastAsia"/>
          <w:sz w:val="24"/>
          <w:szCs w:val="24"/>
        </w:rPr>
        <w:t>，属于</w:t>
      </w:r>
      <w:r>
        <w:rPr>
          <w:rFonts w:asciiTheme="minorEastAsia" w:hAnsiTheme="minorEastAsia" w:cstheme="minorEastAsia"/>
          <w:sz w:val="24"/>
          <w:szCs w:val="24"/>
          <w:u w:val="single"/>
        </w:rPr>
        <w:t>（采购文件中明确的所属行业）</w:t>
      </w:r>
      <w:r>
        <w:rPr>
          <w:rFonts w:asciiTheme="minorEastAsia" w:hAnsiTheme="minorEastAsia" w:cstheme="minorEastAsia"/>
          <w:sz w:val="24"/>
          <w:szCs w:val="24"/>
        </w:rPr>
        <w:t>；承建（承接）企业为</w:t>
      </w:r>
      <w:r>
        <w:rPr>
          <w:rFonts w:asciiTheme="minorEastAsia" w:hAnsiTheme="minorEastAsia" w:cstheme="minorEastAsia"/>
          <w:sz w:val="24"/>
          <w:szCs w:val="24"/>
          <w:u w:val="single"/>
        </w:rPr>
        <w:t>（企业名称）</w:t>
      </w:r>
      <w:r>
        <w:rPr>
          <w:rFonts w:asciiTheme="minorEastAsia" w:hAnsiTheme="minorEastAsia" w:cstheme="minorEastAsia"/>
          <w:sz w:val="24"/>
          <w:szCs w:val="24"/>
        </w:rPr>
        <w:t>，从业人员</w:t>
      </w:r>
      <w:r>
        <w:rPr>
          <w:rFonts w:asciiTheme="minorEastAsia" w:hAnsiTheme="minorEastAsia" w:cstheme="minorEastAsia"/>
          <w:sz w:val="24"/>
          <w:szCs w:val="24"/>
          <w:u w:val="single"/>
        </w:rPr>
        <w:t>　　　　　</w:t>
      </w:r>
      <w:r>
        <w:rPr>
          <w:rFonts w:asciiTheme="minorEastAsia" w:hAnsiTheme="minorEastAsia" w:cstheme="minorEastAsia"/>
          <w:sz w:val="24"/>
          <w:szCs w:val="24"/>
        </w:rPr>
        <w:t>人，营业收入为</w:t>
      </w:r>
      <w:r>
        <w:rPr>
          <w:rFonts w:asciiTheme="minorEastAsia" w:hAnsiTheme="minorEastAsia" w:cstheme="minorEastAsia"/>
          <w:sz w:val="24"/>
          <w:szCs w:val="24"/>
          <w:u w:val="single"/>
        </w:rPr>
        <w:t>　　　　　</w:t>
      </w:r>
      <w:r>
        <w:rPr>
          <w:rFonts w:asciiTheme="minorEastAsia" w:hAnsiTheme="minorEastAsia" w:cstheme="minorEastAsia"/>
          <w:sz w:val="24"/>
          <w:szCs w:val="24"/>
        </w:rPr>
        <w:t>万元，资产总额为</w:t>
      </w:r>
      <w:r>
        <w:rPr>
          <w:rFonts w:asciiTheme="minorEastAsia" w:hAnsiTheme="minorEastAsia" w:cstheme="minorEastAsia"/>
          <w:sz w:val="24"/>
          <w:szCs w:val="24"/>
          <w:u w:val="single"/>
        </w:rPr>
        <w:t>　　　　　</w:t>
      </w:r>
      <w:r>
        <w:rPr>
          <w:rFonts w:asciiTheme="minorEastAsia" w:hAnsiTheme="minorEastAsia" w:cstheme="minorEastAsia"/>
          <w:sz w:val="24"/>
          <w:szCs w:val="24"/>
        </w:rPr>
        <w:t>万元</w:t>
      </w:r>
      <w:r>
        <w:rPr>
          <w:rFonts w:asciiTheme="minorEastAsia" w:hAnsiTheme="minorEastAsia" w:eastAsiaTheme="minorEastAsia" w:cstheme="minorEastAsia"/>
          <w:sz w:val="24"/>
          <w:szCs w:val="24"/>
          <w:vertAlign w:val="superscript"/>
        </w:rPr>
        <w:t>1</w:t>
      </w:r>
      <w:r>
        <w:rPr>
          <w:rFonts w:asciiTheme="minorEastAsia" w:hAnsiTheme="minorEastAsia" w:cstheme="minorEastAsia"/>
          <w:sz w:val="24"/>
          <w:szCs w:val="24"/>
        </w:rPr>
        <w:t>，属于</w:t>
      </w:r>
      <w:r>
        <w:rPr>
          <w:rFonts w:asciiTheme="minorEastAsia" w:hAnsiTheme="minorEastAsia" w:cstheme="minorEastAsia"/>
          <w:sz w:val="24"/>
          <w:szCs w:val="24"/>
          <w:u w:val="single"/>
        </w:rPr>
        <w:t>（中型企业、小型企业、微型企业）</w:t>
      </w:r>
      <w:r>
        <w:rPr>
          <w:rFonts w:asciiTheme="minorEastAsia" w:hAnsiTheme="minorEastAsia" w:cstheme="minorEastAsia"/>
          <w:sz w:val="24"/>
          <w:szCs w:val="24"/>
        </w:rPr>
        <w:t>；</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w:t>
      </w:r>
      <w:r>
        <w:rPr>
          <w:rFonts w:asciiTheme="minorEastAsia" w:hAnsiTheme="minorEastAsia" w:cstheme="minorEastAsia"/>
          <w:sz w:val="24"/>
          <w:szCs w:val="24"/>
          <w:u w:val="single"/>
        </w:rPr>
        <w:t>（标的名称）</w:t>
      </w:r>
      <w:r>
        <w:rPr>
          <w:rFonts w:asciiTheme="minorEastAsia" w:hAnsiTheme="minorEastAsia" w:cstheme="minorEastAsia"/>
          <w:sz w:val="24"/>
          <w:szCs w:val="24"/>
        </w:rPr>
        <w:t>，属于</w:t>
      </w:r>
      <w:r>
        <w:rPr>
          <w:rFonts w:asciiTheme="minorEastAsia" w:hAnsiTheme="minorEastAsia" w:cstheme="minorEastAsia"/>
          <w:sz w:val="24"/>
          <w:szCs w:val="24"/>
          <w:u w:val="single"/>
        </w:rPr>
        <w:t>（采购文件中明确的所属行业）</w:t>
      </w:r>
      <w:r>
        <w:rPr>
          <w:rFonts w:asciiTheme="minorEastAsia" w:hAnsiTheme="minorEastAsia" w:cstheme="minorEastAsia"/>
          <w:sz w:val="24"/>
          <w:szCs w:val="24"/>
        </w:rPr>
        <w:t>；承建（承接）企业为</w:t>
      </w:r>
      <w:r>
        <w:rPr>
          <w:rFonts w:asciiTheme="minorEastAsia" w:hAnsiTheme="minorEastAsia" w:cstheme="minorEastAsia"/>
          <w:sz w:val="24"/>
          <w:szCs w:val="24"/>
          <w:u w:val="single"/>
        </w:rPr>
        <w:t>（企业名称）</w:t>
      </w:r>
      <w:r>
        <w:rPr>
          <w:rFonts w:asciiTheme="minorEastAsia" w:hAnsiTheme="minorEastAsia" w:cstheme="minorEastAsia"/>
          <w:sz w:val="24"/>
          <w:szCs w:val="24"/>
        </w:rPr>
        <w:t>，从业人员</w:t>
      </w:r>
      <w:r>
        <w:rPr>
          <w:rFonts w:asciiTheme="minorEastAsia" w:hAnsiTheme="minorEastAsia" w:cstheme="minorEastAsia"/>
          <w:sz w:val="24"/>
          <w:szCs w:val="24"/>
          <w:u w:val="single"/>
        </w:rPr>
        <w:t>　　　　　</w:t>
      </w:r>
      <w:r>
        <w:rPr>
          <w:rFonts w:asciiTheme="minorEastAsia" w:hAnsiTheme="minorEastAsia" w:cstheme="minorEastAsia"/>
          <w:sz w:val="24"/>
          <w:szCs w:val="24"/>
        </w:rPr>
        <w:t>人，营业收入为</w:t>
      </w:r>
      <w:r>
        <w:rPr>
          <w:rFonts w:asciiTheme="minorEastAsia" w:hAnsiTheme="minorEastAsia" w:cstheme="minorEastAsia"/>
          <w:sz w:val="24"/>
          <w:szCs w:val="24"/>
          <w:u w:val="single"/>
        </w:rPr>
        <w:t>　　　　　</w:t>
      </w:r>
      <w:r>
        <w:rPr>
          <w:rFonts w:asciiTheme="minorEastAsia" w:hAnsiTheme="minorEastAsia" w:cstheme="minorEastAsia"/>
          <w:sz w:val="24"/>
          <w:szCs w:val="24"/>
        </w:rPr>
        <w:t>万元，资产总额为</w:t>
      </w:r>
      <w:r>
        <w:rPr>
          <w:rFonts w:asciiTheme="minorEastAsia" w:hAnsiTheme="minorEastAsia" w:cstheme="minorEastAsia"/>
          <w:sz w:val="24"/>
          <w:szCs w:val="24"/>
          <w:u w:val="single"/>
        </w:rPr>
        <w:t>　　　　　</w:t>
      </w:r>
      <w:r>
        <w:rPr>
          <w:rFonts w:asciiTheme="minorEastAsia" w:hAnsiTheme="minorEastAsia" w:cstheme="minorEastAsia"/>
          <w:sz w:val="24"/>
          <w:szCs w:val="24"/>
        </w:rPr>
        <w:t>万元，属于</w:t>
      </w:r>
      <w:r>
        <w:rPr>
          <w:rFonts w:asciiTheme="minorEastAsia" w:hAnsiTheme="minorEastAsia" w:cstheme="minorEastAsia"/>
          <w:sz w:val="24"/>
          <w:szCs w:val="24"/>
          <w:u w:val="single"/>
        </w:rPr>
        <w:t>（中型企业、小型企业、微型企业）</w:t>
      </w:r>
      <w:r>
        <w:rPr>
          <w:rFonts w:asciiTheme="minorEastAsia" w:hAnsiTheme="minorEastAsia" w:cstheme="minorEastAsia"/>
          <w:sz w:val="24"/>
          <w:szCs w:val="24"/>
        </w:rPr>
        <w:t>；</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以上企业，不属于大企业的分支机构，不存在控股股东为大企业的情形，也不存在与大企业的负责人为同一人的情形。</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本企业对上述声明内容的真实性负责。如有虚假，将依法承担相应责任。</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日期：</w:t>
      </w:r>
      <w:r>
        <w:rPr>
          <w:rFonts w:asciiTheme="minorEastAsia" w:hAnsiTheme="minorEastAsia" w:cstheme="minorEastAsia"/>
          <w:sz w:val="24"/>
          <w:szCs w:val="24"/>
          <w:u w:val="single"/>
        </w:rPr>
        <w:t>　　年　　月　　日</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1、从业人员、营业收入、资产总额填报上一年度数据，无上一年度数据的新成立企业可不填报。</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2"/>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br w:type="page"/>
      </w:r>
    </w:p>
    <w:p>
      <w:pPr>
        <w:pStyle w:val="12"/>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三-2-②小型、微型企业等证明材料（价格扣除适用，若有）</w:t>
      </w:r>
    </w:p>
    <w:p>
      <w:pPr>
        <w:pStyle w:val="12"/>
        <w:ind w:firstLine="480"/>
        <w:jc w:val="center"/>
        <w:rPr>
          <w:rFonts w:hint="eastAsia" w:asciiTheme="minorEastAsia" w:hAnsiTheme="minorEastAsia" w:cstheme="minorEastAsia"/>
          <w:sz w:val="24"/>
          <w:szCs w:val="24"/>
        </w:rPr>
      </w:pPr>
      <w:r>
        <w:rPr>
          <w:rFonts w:asciiTheme="minorEastAsia" w:hAnsiTheme="minorEastAsia" w:cstheme="minorEastAsia"/>
          <w:sz w:val="24"/>
          <w:szCs w:val="24"/>
        </w:rPr>
        <w:t>编制说明</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1、投标人应按照招标文件要求提供相应证明材料，证明材料应与《中小企业声明函》的内容相一致，否则视为《中小企业声明函》内容不真实。</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2、投标人为监狱企业的，根据其提供的由省级以上监狱管理局、戒毒管理局（含新疆生产建设兵团）出具的属于监狱企业的证明文件进行认定，监狱企业视同小型、微型企业。</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3、投标人为残疾人福利性单位的，根据其提供的《残疾人福利性单位声明函》（格式附后）进行认定，残疾人福利性单位视同小型、微型企业。残疾人福利性单位属于小型、微型企业的，不重复享受政策。</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附：</w:t>
      </w:r>
    </w:p>
    <w:p>
      <w:pPr>
        <w:pStyle w:val="12"/>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残疾人福利性单位声明函（价格扣除适用，若有）</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 ）由本投标人承建的（填写“所投采购包、品目号”）工程</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 ）由本投标人承接的（填写“所投采购包、品目号”）服务；</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本投标人对上述声明的真实性负责。如有虚假，将依法承担相应责任。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备注：</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1、请投标人按照实际情况编制填写本声明函，并在相应的（）中打“√”。</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2、若《残疾人福利性单位声明函》内容不真实，视为提供虚假材料。</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日期：</w:t>
      </w:r>
      <w:r>
        <w:rPr>
          <w:rFonts w:asciiTheme="minorEastAsia" w:hAnsiTheme="minorEastAsia" w:cstheme="minorEastAsia"/>
          <w:sz w:val="24"/>
          <w:szCs w:val="24"/>
          <w:u w:val="single"/>
        </w:rPr>
        <w:t>　　年　　月　　日</w:t>
      </w:r>
    </w:p>
    <w:p>
      <w:pPr>
        <w:pStyle w:val="12"/>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br w:type="page"/>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附：</w:t>
      </w:r>
    </w:p>
    <w:p>
      <w:pPr>
        <w:pStyle w:val="12"/>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监狱企业证明材料</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投标人为监狱企业，提供本单位制造的货物（承接的服务），并在电子投标文件中提供省级以上监狱管理局、戒毒管理局（含新疆生产建设兵团）出具的属于监狱企业的证明文件。</w:t>
      </w:r>
    </w:p>
    <w:p>
      <w:pPr>
        <w:pStyle w:val="12"/>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br w:type="page"/>
      </w:r>
    </w:p>
    <w:p>
      <w:pPr>
        <w:pStyle w:val="12"/>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三-3招标文件规定的其他价格扣除证明材料（若有）</w:t>
      </w:r>
    </w:p>
    <w:p>
      <w:pPr>
        <w:pStyle w:val="12"/>
        <w:ind w:firstLine="480"/>
        <w:jc w:val="center"/>
        <w:rPr>
          <w:rFonts w:hint="eastAsia" w:asciiTheme="minorEastAsia" w:hAnsiTheme="minorEastAsia" w:cstheme="minorEastAsia"/>
          <w:sz w:val="24"/>
          <w:szCs w:val="24"/>
        </w:rPr>
      </w:pPr>
      <w:r>
        <w:rPr>
          <w:rFonts w:asciiTheme="minorEastAsia" w:hAnsiTheme="minorEastAsia" w:cstheme="minorEastAsia"/>
          <w:sz w:val="24"/>
          <w:szCs w:val="24"/>
        </w:rPr>
        <w:t>编制说明</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若投标人可享受招标文件规定的除“节能（非强制类）、环境标志产品价格扣除”及“小型、微型企业产品等价格扣除”外的其他价格扣除优惠，则投标人应按照招标文件要求提供相应证明材料。</w:t>
      </w:r>
    </w:p>
    <w:p>
      <w:pPr>
        <w:pStyle w:val="12"/>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br w:type="page"/>
      </w:r>
    </w:p>
    <w:p>
      <w:pPr>
        <w:pStyle w:val="12"/>
        <w:jc w:val="center"/>
        <w:outlineLvl w:val="2"/>
        <w:rPr>
          <w:rFonts w:hint="eastAsia" w:asciiTheme="minorEastAsia" w:hAnsiTheme="minorEastAsia" w:cstheme="minorEastAsia"/>
          <w:sz w:val="24"/>
          <w:szCs w:val="24"/>
        </w:rPr>
      </w:pPr>
      <w:r>
        <w:rPr>
          <w:rFonts w:asciiTheme="minorEastAsia" w:hAnsiTheme="minorEastAsia" w:cstheme="minorEastAsia"/>
          <w:b/>
          <w:sz w:val="24"/>
          <w:szCs w:val="24"/>
        </w:rPr>
        <w:t>四、招标文件规定的加分证明材料（若有）</w:t>
      </w:r>
    </w:p>
    <w:p>
      <w:pPr>
        <w:pStyle w:val="12"/>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四-1优先类节能产品、环境标志产品加分证明材料（若有）</w:t>
      </w:r>
    </w:p>
    <w:p>
      <w:pPr>
        <w:pStyle w:val="12"/>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四-1-①优先类节能产品、环境标志产品统计表（加分适用，若有）</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项目编号：</w:t>
      </w:r>
      <w:r>
        <w:rPr>
          <w:rFonts w:asciiTheme="minorEastAsia" w:hAnsiTheme="minorEastAsia" w:cstheme="minorEastAsia"/>
          <w:sz w:val="24"/>
          <w:szCs w:val="24"/>
          <w:u w:val="single"/>
        </w:rPr>
        <w:t>　　　　　　　　</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货币及单位：人民币元</w:t>
      </w:r>
    </w:p>
    <w:tbl>
      <w:tblPr>
        <w:tblStyle w:val="8"/>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Theme="minorEastAsia" w:hAnsiTheme="minorEastAsia" w:cstheme="minorEastAsia"/>
                <w:sz w:val="24"/>
              </w:rPr>
            </w:pPr>
          </w:p>
        </w:tc>
        <w:tc>
          <w:tcPr>
            <w:tcW w:w="7122" w:type="dxa"/>
            <w:gridSpan w:val="6"/>
          </w:tcPr>
          <w:p>
            <w:pPr>
              <w:pStyle w:val="12"/>
              <w:jc w:val="center"/>
              <w:rPr>
                <w:rFonts w:hint="eastAsia" w:asciiTheme="minorEastAsia" w:hAnsiTheme="minorEastAsia" w:cstheme="minorEastAsia"/>
                <w:sz w:val="24"/>
                <w:szCs w:val="24"/>
              </w:rPr>
            </w:pPr>
            <w:r>
              <w:rPr>
                <w:rFonts w:asciiTheme="minorEastAsia" w:hAnsiTheme="minorEastAsia" w:cstheme="minorEastAsia"/>
                <w:sz w:val="24"/>
                <w:szCs w:val="24"/>
              </w:rP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采购包</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品目号</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货物名称</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单价（现场）</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数量</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总价（现场）</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*-1</w:t>
            </w: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vMerge w:val="continue"/>
          </w:tcPr>
          <w:p>
            <w:pPr>
              <w:rPr>
                <w:rFonts w:hint="eastAsia" w:asciiTheme="minorEastAsia" w:hAnsiTheme="minorEastAsia" w:cstheme="minorEastAsia"/>
                <w:sz w:val="24"/>
              </w:rPr>
            </w:pP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w:t>
            </w: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r>
    </w:tbl>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1、对节能、环境标志产品计算价格扣除时，只依据电子投标文件“四-1-②优先类节能产品、环境标志产品加分证明材料（加分适用，若有）”。</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2、本表以采购包为单位，不同采购包请分别填写；同一采购包请按照其品目号顺序分别填写。</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3、具体统计、计算：</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3.1若节能、环境标志产品仅是构成投标产品的部件、组件或零件，则该投标产品不享受鼓励优惠政策。同一品目中各认证证书不重复计算价格扣除。强制类节能产品不享受价格扣除。</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3.2计算结果若除不尽，可四舍五入保留到小数点后两位。</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3.3投标人应按照招标文件要求认真统计、计算，否则评标委员会不予认定。</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3.4若无节能、环境标志产品，不填写本表，否则，视为提供虚假材料。</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日期：</w:t>
      </w:r>
      <w:r>
        <w:rPr>
          <w:rFonts w:asciiTheme="minorEastAsia" w:hAnsiTheme="minorEastAsia" w:cstheme="minorEastAsia"/>
          <w:sz w:val="24"/>
          <w:szCs w:val="24"/>
          <w:u w:val="single"/>
        </w:rPr>
        <w:t>　　年　　月　　日</w:t>
      </w:r>
    </w:p>
    <w:p>
      <w:pPr>
        <w:pStyle w:val="12"/>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br w:type="page"/>
      </w:r>
    </w:p>
    <w:p>
      <w:pPr>
        <w:pStyle w:val="12"/>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 xml:space="preserve"> 四-1-②优先类节能产品、环境标志产品证明材料（加分适用，若有）</w:t>
      </w:r>
    </w:p>
    <w:p>
      <w:pPr>
        <w:pStyle w:val="12"/>
        <w:jc w:val="center"/>
        <w:outlineLvl w:val="3"/>
        <w:rPr>
          <w:rFonts w:hint="eastAsia" w:asciiTheme="minorEastAsia" w:hAnsiTheme="minorEastAsia" w:cstheme="minorEastAsia"/>
          <w:sz w:val="24"/>
          <w:szCs w:val="24"/>
        </w:rPr>
      </w:pPr>
      <w:r>
        <w:rPr>
          <w:rFonts w:asciiTheme="minorEastAsia" w:hAnsiTheme="minorEastAsia" w:cstheme="minorEastAsia"/>
          <w:b/>
          <w:sz w:val="24"/>
          <w:szCs w:val="24"/>
        </w:rPr>
        <w:t xml:space="preserve"> 四-2招标文件规定的其他加分证明材料（若有）</w:t>
      </w:r>
    </w:p>
    <w:p>
      <w:pPr>
        <w:pStyle w:val="12"/>
        <w:ind w:firstLine="480"/>
        <w:jc w:val="center"/>
        <w:rPr>
          <w:rFonts w:hint="eastAsia" w:asciiTheme="minorEastAsia" w:hAnsiTheme="minorEastAsia" w:cstheme="minorEastAsia"/>
          <w:sz w:val="24"/>
          <w:szCs w:val="24"/>
        </w:rPr>
      </w:pPr>
      <w:r>
        <w:rPr>
          <w:rFonts w:asciiTheme="minorEastAsia" w:hAnsiTheme="minorEastAsia" w:cstheme="minorEastAsia"/>
          <w:sz w:val="24"/>
          <w:szCs w:val="24"/>
        </w:rPr>
        <w:t>编制说明</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 xml:space="preserve"> 若投标人可享受招标文件规定的除“优先类节能产品、环境标志产品加分”外的其他加分优惠，则投标人应按照招标文件要求提供相应证明材料。</w:t>
      </w:r>
    </w:p>
    <w:p>
      <w:pPr>
        <w:pStyle w:val="12"/>
        <w:rPr>
          <w:rFonts w:hint="eastAsia" w:eastAsiaTheme="minorEastAsia"/>
          <w:lang w:eastAsia="zh-CN"/>
        </w:rPr>
      </w:pPr>
      <w:r>
        <w:t xml:space="preserve"> </w:t>
      </w:r>
    </w:p>
    <w:p>
      <w:pPr>
        <w:pStyle w:val="12"/>
        <w:rPr>
          <w:rFonts w:hint="default"/>
        </w:rPr>
      </w:pPr>
      <w:r>
        <w:br w:type="page"/>
      </w:r>
    </w:p>
    <w:p>
      <w:pPr>
        <w:pStyle w:val="12"/>
        <w:jc w:val="center"/>
        <w:outlineLvl w:val="2"/>
        <w:rPr>
          <w:rFonts w:hint="default"/>
        </w:rPr>
      </w:pPr>
      <w:r>
        <w:rPr>
          <w:b/>
          <w:sz w:val="28"/>
        </w:rPr>
        <w:t>封面格式(技术商务部分)</w:t>
      </w:r>
    </w:p>
    <w:p>
      <w:pPr>
        <w:pStyle w:val="12"/>
        <w:jc w:val="center"/>
        <w:outlineLvl w:val="0"/>
        <w:rPr>
          <w:rFonts w:hint="default"/>
        </w:rPr>
      </w:pPr>
      <w:r>
        <w:rPr>
          <w:b/>
          <w:sz w:val="48"/>
        </w:rPr>
        <w:t>福建省政府采购投标文件</w:t>
      </w:r>
    </w:p>
    <w:p>
      <w:pPr>
        <w:pStyle w:val="12"/>
        <w:jc w:val="center"/>
        <w:outlineLvl w:val="0"/>
        <w:rPr>
          <w:rFonts w:hint="eastAsia" w:eastAsiaTheme="minorEastAsia"/>
          <w:lang w:eastAsia="zh-CN"/>
        </w:rPr>
      </w:pPr>
      <w:r>
        <w:rPr>
          <w:b/>
          <w:sz w:val="48"/>
        </w:rPr>
        <w:t>（技术商务部分）</w:t>
      </w:r>
    </w:p>
    <w:p>
      <w:pPr>
        <w:pStyle w:val="12"/>
        <w:jc w:val="center"/>
        <w:outlineLvl w:val="0"/>
        <w:rPr>
          <w:rFonts w:hint="eastAsia" w:eastAsiaTheme="minorEastAsia"/>
          <w:lang w:eastAsia="zh-CN"/>
        </w:rPr>
      </w:pPr>
    </w:p>
    <w:p>
      <w:pPr>
        <w:pStyle w:val="12"/>
        <w:jc w:val="center"/>
        <w:outlineLvl w:val="0"/>
        <w:rPr>
          <w:rFonts w:hint="eastAsia" w:eastAsiaTheme="minorEastAsia"/>
          <w:lang w:eastAsia="zh-CN"/>
        </w:rPr>
      </w:pPr>
    </w:p>
    <w:p>
      <w:pPr>
        <w:pStyle w:val="12"/>
        <w:jc w:val="center"/>
        <w:outlineLvl w:val="0"/>
        <w:rPr>
          <w:rFonts w:hint="eastAsia" w:eastAsiaTheme="minorEastAsia"/>
          <w:lang w:eastAsia="zh-CN"/>
        </w:rPr>
      </w:pPr>
    </w:p>
    <w:p>
      <w:pPr>
        <w:pStyle w:val="12"/>
        <w:jc w:val="center"/>
        <w:outlineLvl w:val="1"/>
        <w:rPr>
          <w:rFonts w:hint="eastAsia" w:eastAsiaTheme="minorEastAsia"/>
          <w:lang w:eastAsia="zh-CN"/>
        </w:rPr>
      </w:pPr>
      <w:r>
        <w:rPr>
          <w:b/>
          <w:sz w:val="36"/>
        </w:rPr>
        <w:t>（填写正本或副本）</w:t>
      </w:r>
    </w:p>
    <w:p>
      <w:pPr>
        <w:pStyle w:val="12"/>
        <w:jc w:val="center"/>
        <w:outlineLvl w:val="1"/>
        <w:rPr>
          <w:rFonts w:hint="eastAsia" w:eastAsiaTheme="minorEastAsia"/>
          <w:lang w:eastAsia="zh-CN"/>
        </w:rPr>
      </w:pPr>
    </w:p>
    <w:p>
      <w:pPr>
        <w:pStyle w:val="12"/>
        <w:jc w:val="center"/>
        <w:outlineLvl w:val="1"/>
        <w:rPr>
          <w:rFonts w:hint="eastAsia" w:eastAsiaTheme="minorEastAsia"/>
          <w:lang w:eastAsia="zh-CN"/>
        </w:rPr>
      </w:pPr>
    </w:p>
    <w:p>
      <w:pPr>
        <w:pStyle w:val="12"/>
        <w:jc w:val="center"/>
        <w:outlineLvl w:val="1"/>
        <w:rPr>
          <w:rFonts w:hint="eastAsia" w:eastAsiaTheme="minorEastAsia"/>
          <w:lang w:eastAsia="zh-CN"/>
        </w:rPr>
      </w:pPr>
    </w:p>
    <w:p>
      <w:pPr>
        <w:pStyle w:val="12"/>
        <w:jc w:val="center"/>
        <w:outlineLvl w:val="1"/>
        <w:rPr>
          <w:rFonts w:hint="eastAsia" w:eastAsiaTheme="minorEastAsia"/>
          <w:lang w:eastAsia="zh-CN"/>
        </w:rPr>
      </w:pPr>
    </w:p>
    <w:p>
      <w:pPr>
        <w:pStyle w:val="12"/>
        <w:jc w:val="center"/>
        <w:outlineLvl w:val="1"/>
        <w:rPr>
          <w:rFonts w:hint="eastAsia" w:eastAsiaTheme="minorEastAsia"/>
          <w:lang w:eastAsia="zh-CN"/>
        </w:rPr>
      </w:pPr>
    </w:p>
    <w:p>
      <w:pPr>
        <w:pStyle w:val="12"/>
        <w:jc w:val="center"/>
        <w:outlineLvl w:val="2"/>
        <w:rPr>
          <w:rFonts w:hint="default"/>
        </w:rPr>
      </w:pPr>
      <w:r>
        <w:rPr>
          <w:b/>
          <w:sz w:val="28"/>
        </w:rPr>
        <w:t>（项目名称：（由投标人填写）</w:t>
      </w:r>
    </w:p>
    <w:p>
      <w:pPr>
        <w:pStyle w:val="12"/>
        <w:jc w:val="center"/>
        <w:outlineLvl w:val="2"/>
        <w:rPr>
          <w:rFonts w:hint="default"/>
        </w:rPr>
      </w:pPr>
      <w:r>
        <w:rPr>
          <w:b/>
          <w:sz w:val="28"/>
        </w:rPr>
        <w:t>（备案编号：（由投标人填写）</w:t>
      </w:r>
    </w:p>
    <w:p>
      <w:pPr>
        <w:pStyle w:val="12"/>
        <w:jc w:val="center"/>
        <w:outlineLvl w:val="2"/>
        <w:rPr>
          <w:rFonts w:hint="default"/>
        </w:rPr>
      </w:pPr>
      <w:r>
        <w:rPr>
          <w:b/>
          <w:sz w:val="28"/>
        </w:rPr>
        <w:t>（项目编号：（由投标人填写）</w:t>
      </w:r>
    </w:p>
    <w:p>
      <w:pPr>
        <w:pStyle w:val="12"/>
        <w:jc w:val="center"/>
        <w:outlineLvl w:val="2"/>
        <w:rPr>
          <w:rFonts w:hint="eastAsia" w:eastAsiaTheme="minorEastAsia"/>
          <w:lang w:eastAsia="zh-CN"/>
        </w:rPr>
      </w:pPr>
      <w:r>
        <w:rPr>
          <w:b/>
          <w:sz w:val="28"/>
        </w:rPr>
        <w:t>（所投采购包：（由投标人填写）</w:t>
      </w:r>
    </w:p>
    <w:p>
      <w:pPr>
        <w:pStyle w:val="12"/>
        <w:jc w:val="center"/>
        <w:outlineLvl w:val="2"/>
        <w:rPr>
          <w:rFonts w:hint="eastAsia" w:eastAsiaTheme="minorEastAsia"/>
          <w:lang w:eastAsia="zh-CN"/>
        </w:rPr>
      </w:pPr>
    </w:p>
    <w:p>
      <w:pPr>
        <w:pStyle w:val="12"/>
        <w:jc w:val="center"/>
        <w:outlineLvl w:val="2"/>
        <w:rPr>
          <w:rFonts w:hint="eastAsia" w:eastAsiaTheme="minorEastAsia"/>
          <w:lang w:eastAsia="zh-CN"/>
        </w:rPr>
      </w:pPr>
    </w:p>
    <w:p>
      <w:pPr>
        <w:pStyle w:val="12"/>
        <w:jc w:val="center"/>
        <w:outlineLvl w:val="2"/>
        <w:rPr>
          <w:rFonts w:hint="default"/>
        </w:rPr>
      </w:pPr>
      <w:r>
        <w:rPr>
          <w:b/>
          <w:sz w:val="28"/>
        </w:rPr>
        <w:t>投标人：（填写“全称”）</w:t>
      </w:r>
    </w:p>
    <w:p>
      <w:pPr>
        <w:pStyle w:val="12"/>
        <w:jc w:val="center"/>
        <w:outlineLvl w:val="2"/>
        <w:rPr>
          <w:rFonts w:hint="default"/>
        </w:rPr>
      </w:pPr>
      <w:r>
        <w:rPr>
          <w:b/>
          <w:sz w:val="28"/>
        </w:rPr>
        <w:t>（由投标人填写）年（由投标人填写）月</w:t>
      </w:r>
    </w:p>
    <w:p>
      <w:pPr>
        <w:pStyle w:val="12"/>
        <w:rPr>
          <w:rFonts w:hint="eastAsia" w:eastAsiaTheme="minorEastAsia"/>
          <w:lang w:eastAsia="zh-CN"/>
        </w:rPr>
      </w:pPr>
      <w:r>
        <w:t xml:space="preserve"> </w:t>
      </w:r>
    </w:p>
    <w:p>
      <w:pPr>
        <w:pStyle w:val="12"/>
        <w:rPr>
          <w:rFonts w:hint="default"/>
        </w:rPr>
      </w:pPr>
      <w:r>
        <w:br w:type="page"/>
      </w:r>
    </w:p>
    <w:p>
      <w:pPr>
        <w:pStyle w:val="12"/>
        <w:jc w:val="center"/>
        <w:outlineLvl w:val="2"/>
        <w:rPr>
          <w:rFonts w:hint="default"/>
          <w:sz w:val="32"/>
          <w:szCs w:val="32"/>
        </w:rPr>
      </w:pPr>
      <w:r>
        <w:rPr>
          <w:b/>
          <w:sz w:val="32"/>
          <w:szCs w:val="32"/>
        </w:rPr>
        <w:t>索引</w:t>
      </w:r>
    </w:p>
    <w:p>
      <w:pPr>
        <w:pStyle w:val="12"/>
        <w:ind w:firstLine="480"/>
        <w:rPr>
          <w:rFonts w:hint="default"/>
          <w:sz w:val="24"/>
          <w:szCs w:val="24"/>
        </w:rPr>
      </w:pPr>
      <w:r>
        <w:rPr>
          <w:sz w:val="24"/>
          <w:szCs w:val="24"/>
        </w:rPr>
        <w:t>一、标的说明一览表</w:t>
      </w:r>
    </w:p>
    <w:p>
      <w:pPr>
        <w:pStyle w:val="12"/>
        <w:ind w:firstLine="480"/>
        <w:rPr>
          <w:rFonts w:hint="default"/>
          <w:sz w:val="24"/>
          <w:szCs w:val="24"/>
        </w:rPr>
      </w:pPr>
      <w:r>
        <w:rPr>
          <w:sz w:val="24"/>
          <w:szCs w:val="24"/>
        </w:rPr>
        <w:t>二、技术和服务要求响应表</w:t>
      </w:r>
    </w:p>
    <w:p>
      <w:pPr>
        <w:pStyle w:val="12"/>
        <w:ind w:firstLine="480"/>
        <w:rPr>
          <w:rFonts w:hint="default"/>
          <w:sz w:val="24"/>
          <w:szCs w:val="24"/>
        </w:rPr>
      </w:pPr>
      <w:r>
        <w:rPr>
          <w:sz w:val="24"/>
          <w:szCs w:val="24"/>
        </w:rPr>
        <w:t>三、商务条件响应表</w:t>
      </w:r>
    </w:p>
    <w:p>
      <w:pPr>
        <w:pStyle w:val="12"/>
        <w:ind w:firstLine="480"/>
        <w:rPr>
          <w:rFonts w:hint="default"/>
          <w:sz w:val="24"/>
          <w:szCs w:val="24"/>
        </w:rPr>
      </w:pPr>
      <w:r>
        <w:rPr>
          <w:sz w:val="24"/>
          <w:szCs w:val="24"/>
        </w:rPr>
        <w:t>四、投标人提交的其他资料（若有）</w:t>
      </w:r>
    </w:p>
    <w:p>
      <w:pPr>
        <w:pStyle w:val="12"/>
        <w:ind w:firstLine="480"/>
        <w:rPr>
          <w:rFonts w:hint="default"/>
          <w:sz w:val="24"/>
          <w:szCs w:val="24"/>
        </w:rPr>
      </w:pPr>
      <w:r>
        <w:rPr>
          <w:sz w:val="24"/>
          <w:szCs w:val="24"/>
        </w:rPr>
        <w:t>※注意</w:t>
      </w:r>
    </w:p>
    <w:p>
      <w:pPr>
        <w:pStyle w:val="12"/>
        <w:ind w:firstLine="480"/>
        <w:rPr>
          <w:rFonts w:hint="default"/>
          <w:sz w:val="24"/>
          <w:szCs w:val="24"/>
        </w:rPr>
      </w:pPr>
      <w:r>
        <w:rPr>
          <w:sz w:val="24"/>
          <w:szCs w:val="24"/>
        </w:rPr>
        <w:t>技术商务部分中不得出现报价部分的全部或部分的投标报价信息（或组成资料），否则符合性审查不合格。</w:t>
      </w:r>
    </w:p>
    <w:p>
      <w:pPr>
        <w:pStyle w:val="12"/>
        <w:rPr>
          <w:rFonts w:hint="eastAsia" w:eastAsiaTheme="minorEastAsia"/>
          <w:lang w:eastAsia="zh-CN"/>
        </w:rPr>
      </w:pPr>
      <w:r>
        <w:t xml:space="preserve"> </w:t>
      </w:r>
    </w:p>
    <w:p>
      <w:pPr>
        <w:pStyle w:val="12"/>
        <w:rPr>
          <w:rFonts w:hint="default"/>
        </w:rPr>
      </w:pPr>
      <w:r>
        <w:br w:type="page"/>
      </w:r>
    </w:p>
    <w:p>
      <w:pPr>
        <w:pStyle w:val="12"/>
        <w:jc w:val="center"/>
        <w:outlineLvl w:val="2"/>
        <w:rPr>
          <w:rFonts w:hint="eastAsia" w:asciiTheme="minorEastAsia" w:hAnsiTheme="minorEastAsia" w:cstheme="minorEastAsia"/>
          <w:sz w:val="24"/>
          <w:szCs w:val="24"/>
        </w:rPr>
      </w:pPr>
      <w:r>
        <w:rPr>
          <w:rFonts w:asciiTheme="minorEastAsia" w:hAnsiTheme="minorEastAsia" w:cstheme="minorEastAsia"/>
          <w:b/>
          <w:sz w:val="24"/>
          <w:szCs w:val="24"/>
        </w:rPr>
        <w:t>一、标的说明一览表</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项目编号：</w:t>
      </w:r>
      <w:r>
        <w:rPr>
          <w:rFonts w:asciiTheme="minorEastAsia" w:hAnsiTheme="minorEastAsia" w:cstheme="minorEastAsia"/>
          <w:sz w:val="24"/>
          <w:szCs w:val="24"/>
          <w:u w:val="single"/>
        </w:rPr>
        <w:t>　　　　　　　　</w:t>
      </w:r>
    </w:p>
    <w:tbl>
      <w:tblPr>
        <w:tblStyle w:val="8"/>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采购包</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品目号</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投标标的</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数量</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规格</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来源地</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w:t>
            </w: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*-1</w:t>
            </w: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rFonts w:hint="eastAsia" w:asciiTheme="minorEastAsia" w:hAnsiTheme="minorEastAsia" w:cstheme="minorEastAsia"/>
                <w:sz w:val="24"/>
              </w:rPr>
            </w:pPr>
          </w:p>
        </w:tc>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w:t>
            </w: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w:t>
            </w: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c>
          <w:tcPr>
            <w:tcW w:w="1187" w:type="dxa"/>
          </w:tcPr>
          <w:p>
            <w:pPr>
              <w:rPr>
                <w:rFonts w:hint="eastAsia" w:asciiTheme="minorEastAsia" w:hAnsiTheme="minorEastAsia" w:cstheme="minorEastAsia"/>
                <w:sz w:val="24"/>
              </w:rPr>
            </w:pPr>
          </w:p>
        </w:tc>
      </w:tr>
    </w:tbl>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1、本表应按照下列规定填写：</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1.1“采购包”、“品目号”、“投标标的”及“数量”应与招标文件《采购标的一览表》中的有关内容（“采购包”、“品目号”、“采购标的”及“数量”）保持一致。</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1.3“投标标的”为服务的：“规格”项下应填写服务提供者提供的服务标准及品牌（若有）。“来源地”应填写服务提供者的所在地。“备注”项下应填写关于服务标准所涵盖的具体项目或内容的说明等。</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3、电子投标文件中涉及“投标标的”、“数量”、“规格”、“来源地”的内容若不一致，应以本表为准。</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日期：</w:t>
      </w:r>
      <w:r>
        <w:rPr>
          <w:rFonts w:asciiTheme="minorEastAsia" w:hAnsiTheme="minorEastAsia" w:cstheme="minorEastAsia"/>
          <w:sz w:val="24"/>
          <w:szCs w:val="24"/>
          <w:u w:val="single"/>
        </w:rPr>
        <w:t>　　年　　月　　日</w:t>
      </w:r>
    </w:p>
    <w:p>
      <w:pPr>
        <w:pStyle w:val="12"/>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br w:type="page"/>
      </w:r>
    </w:p>
    <w:p>
      <w:pPr>
        <w:pStyle w:val="12"/>
        <w:jc w:val="center"/>
        <w:outlineLvl w:val="2"/>
        <w:rPr>
          <w:rFonts w:hint="eastAsia" w:asciiTheme="minorEastAsia" w:hAnsiTheme="minorEastAsia" w:cstheme="minorEastAsia"/>
          <w:sz w:val="24"/>
          <w:szCs w:val="24"/>
        </w:rPr>
      </w:pPr>
      <w:r>
        <w:rPr>
          <w:rFonts w:asciiTheme="minorEastAsia" w:hAnsiTheme="minorEastAsia" w:cstheme="minorEastAsia"/>
          <w:b/>
          <w:sz w:val="24"/>
          <w:szCs w:val="24"/>
        </w:rPr>
        <w:t>二、技术和服务要求响应表</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项目编号：</w:t>
      </w:r>
      <w:r>
        <w:rPr>
          <w:rFonts w:asciiTheme="minorEastAsia" w:hAnsiTheme="minorEastAsia" w:cstheme="minorEastAsia"/>
          <w:sz w:val="24"/>
          <w:szCs w:val="24"/>
          <w:u w:val="single"/>
        </w:rPr>
        <w:t>　　　　　　　　</w:t>
      </w:r>
    </w:p>
    <w:tbl>
      <w:tblPr>
        <w:tblStyle w:val="8"/>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采购包</w:t>
            </w:r>
          </w:p>
        </w:tc>
        <w:tc>
          <w:tcPr>
            <w:tcW w:w="1661"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品目号</w:t>
            </w:r>
          </w:p>
        </w:tc>
        <w:tc>
          <w:tcPr>
            <w:tcW w:w="1661"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技术和服务要求</w:t>
            </w:r>
          </w:p>
        </w:tc>
        <w:tc>
          <w:tcPr>
            <w:tcW w:w="1661"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投标响应</w:t>
            </w:r>
          </w:p>
        </w:tc>
        <w:tc>
          <w:tcPr>
            <w:tcW w:w="1661"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w:t>
            </w:r>
          </w:p>
        </w:tc>
        <w:tc>
          <w:tcPr>
            <w:tcW w:w="1661"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*-1</w:t>
            </w:r>
          </w:p>
        </w:tc>
        <w:tc>
          <w:tcPr>
            <w:tcW w:w="1661" w:type="dxa"/>
          </w:tcPr>
          <w:p>
            <w:pPr>
              <w:rPr>
                <w:rFonts w:hint="eastAsia" w:asciiTheme="minorEastAsia" w:hAnsiTheme="minorEastAsia" w:cstheme="minorEastAsia"/>
                <w:sz w:val="24"/>
              </w:rPr>
            </w:pPr>
          </w:p>
        </w:tc>
        <w:tc>
          <w:tcPr>
            <w:tcW w:w="1661" w:type="dxa"/>
          </w:tcPr>
          <w:p>
            <w:pPr>
              <w:rPr>
                <w:rFonts w:hint="eastAsia" w:asciiTheme="minorEastAsia" w:hAnsiTheme="minorEastAsia" w:cstheme="minorEastAsia"/>
                <w:sz w:val="24"/>
              </w:rPr>
            </w:pPr>
          </w:p>
        </w:tc>
        <w:tc>
          <w:tcPr>
            <w:tcW w:w="1661" w:type="dxa"/>
          </w:tcPr>
          <w:p>
            <w:pPr>
              <w:rPr>
                <w:rFonts w:hint="eastAsia" w:asciiTheme="minorEastAsia" w:hAnsiTheme="minorEastAsia" w:cstheme="min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Theme="minorEastAsia" w:hAnsiTheme="minorEastAsia" w:cstheme="minorEastAsia"/>
                <w:sz w:val="24"/>
              </w:rPr>
            </w:pPr>
          </w:p>
        </w:tc>
        <w:tc>
          <w:tcPr>
            <w:tcW w:w="1661"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w:t>
            </w:r>
          </w:p>
        </w:tc>
        <w:tc>
          <w:tcPr>
            <w:tcW w:w="1661" w:type="dxa"/>
          </w:tcPr>
          <w:p>
            <w:pPr>
              <w:rPr>
                <w:rFonts w:hint="eastAsia" w:asciiTheme="minorEastAsia" w:hAnsiTheme="minorEastAsia" w:cstheme="minorEastAsia"/>
                <w:sz w:val="24"/>
              </w:rPr>
            </w:pPr>
          </w:p>
        </w:tc>
        <w:tc>
          <w:tcPr>
            <w:tcW w:w="1661" w:type="dxa"/>
          </w:tcPr>
          <w:p>
            <w:pPr>
              <w:rPr>
                <w:rFonts w:hint="eastAsia" w:asciiTheme="minorEastAsia" w:hAnsiTheme="minorEastAsia" w:cstheme="minorEastAsia"/>
                <w:sz w:val="24"/>
              </w:rPr>
            </w:pPr>
          </w:p>
        </w:tc>
        <w:tc>
          <w:tcPr>
            <w:tcW w:w="1661" w:type="dxa"/>
          </w:tcPr>
          <w:p>
            <w:pPr>
              <w:rPr>
                <w:rFonts w:hint="eastAsia" w:asciiTheme="minorEastAsia" w:hAnsiTheme="minorEastAsia" w:cstheme="min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w:t>
            </w:r>
          </w:p>
        </w:tc>
        <w:tc>
          <w:tcPr>
            <w:tcW w:w="1661" w:type="dxa"/>
          </w:tcPr>
          <w:p>
            <w:pPr>
              <w:rPr>
                <w:rFonts w:hint="eastAsia" w:asciiTheme="minorEastAsia" w:hAnsiTheme="minorEastAsia" w:cstheme="minorEastAsia"/>
                <w:sz w:val="24"/>
              </w:rPr>
            </w:pPr>
          </w:p>
        </w:tc>
        <w:tc>
          <w:tcPr>
            <w:tcW w:w="1661" w:type="dxa"/>
          </w:tcPr>
          <w:p>
            <w:pPr>
              <w:rPr>
                <w:rFonts w:hint="eastAsia" w:asciiTheme="minorEastAsia" w:hAnsiTheme="minorEastAsia" w:cstheme="minorEastAsia"/>
                <w:sz w:val="24"/>
              </w:rPr>
            </w:pPr>
          </w:p>
        </w:tc>
        <w:tc>
          <w:tcPr>
            <w:tcW w:w="1661" w:type="dxa"/>
          </w:tcPr>
          <w:p>
            <w:pPr>
              <w:rPr>
                <w:rFonts w:hint="eastAsia" w:asciiTheme="minorEastAsia" w:hAnsiTheme="minorEastAsia" w:cstheme="minorEastAsia"/>
                <w:sz w:val="24"/>
              </w:rPr>
            </w:pPr>
          </w:p>
        </w:tc>
        <w:tc>
          <w:tcPr>
            <w:tcW w:w="1661" w:type="dxa"/>
          </w:tcPr>
          <w:p>
            <w:pPr>
              <w:rPr>
                <w:rFonts w:hint="eastAsia" w:asciiTheme="minorEastAsia" w:hAnsiTheme="minorEastAsia" w:cstheme="minorEastAsia"/>
                <w:sz w:val="24"/>
              </w:rPr>
            </w:pPr>
          </w:p>
        </w:tc>
      </w:tr>
    </w:tbl>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1、本表应按照下列规定填写：</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1.1“技术和服务要求”项下填写的内容应与招标文件第五章“技术和服务要求”的内容保持一致。</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1.3“是否偏离及说明”项下应按下列规定填写：优于的，填写“正偏离”；符合的，填写“无偏离”；低于的，填写“负偏离”。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日期：</w:t>
      </w:r>
      <w:r>
        <w:rPr>
          <w:rFonts w:asciiTheme="minorEastAsia" w:hAnsiTheme="minorEastAsia" w:cstheme="minorEastAsia"/>
          <w:sz w:val="24"/>
          <w:szCs w:val="24"/>
          <w:u w:val="single"/>
        </w:rPr>
        <w:t>　　年　　月　　日</w:t>
      </w:r>
    </w:p>
    <w:p>
      <w:pPr>
        <w:pStyle w:val="12"/>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br w:type="page"/>
      </w:r>
    </w:p>
    <w:p>
      <w:pPr>
        <w:pStyle w:val="12"/>
        <w:jc w:val="center"/>
        <w:outlineLvl w:val="2"/>
        <w:rPr>
          <w:rFonts w:hint="eastAsia" w:asciiTheme="minorEastAsia" w:hAnsiTheme="minorEastAsia" w:cstheme="minorEastAsia"/>
          <w:sz w:val="24"/>
          <w:szCs w:val="24"/>
        </w:rPr>
      </w:pPr>
      <w:r>
        <w:rPr>
          <w:rFonts w:asciiTheme="minorEastAsia" w:hAnsiTheme="minorEastAsia" w:cstheme="minorEastAsia"/>
          <w:b/>
          <w:sz w:val="24"/>
          <w:szCs w:val="24"/>
        </w:rPr>
        <w:t>三、商务条件响应表</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项目编号：</w:t>
      </w:r>
      <w:r>
        <w:rPr>
          <w:rFonts w:asciiTheme="minorEastAsia" w:hAnsiTheme="minorEastAsia" w:cstheme="minorEastAsia"/>
          <w:sz w:val="24"/>
          <w:szCs w:val="24"/>
          <w:u w:val="single"/>
        </w:rPr>
        <w:t>　　　　　　　　</w:t>
      </w:r>
    </w:p>
    <w:tbl>
      <w:tblPr>
        <w:tblStyle w:val="8"/>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采购包</w:t>
            </w:r>
          </w:p>
        </w:tc>
        <w:tc>
          <w:tcPr>
            <w:tcW w:w="1661"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品目号</w:t>
            </w:r>
          </w:p>
        </w:tc>
        <w:tc>
          <w:tcPr>
            <w:tcW w:w="1661"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商务条件</w:t>
            </w:r>
          </w:p>
        </w:tc>
        <w:tc>
          <w:tcPr>
            <w:tcW w:w="1661"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投标响应</w:t>
            </w:r>
          </w:p>
        </w:tc>
        <w:tc>
          <w:tcPr>
            <w:tcW w:w="1661"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w:t>
            </w:r>
          </w:p>
        </w:tc>
        <w:tc>
          <w:tcPr>
            <w:tcW w:w="1661"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*-1</w:t>
            </w:r>
          </w:p>
        </w:tc>
        <w:tc>
          <w:tcPr>
            <w:tcW w:w="1661" w:type="dxa"/>
          </w:tcPr>
          <w:p>
            <w:pPr>
              <w:rPr>
                <w:rFonts w:hint="eastAsia" w:asciiTheme="minorEastAsia" w:hAnsiTheme="minorEastAsia" w:cstheme="minorEastAsia"/>
                <w:sz w:val="24"/>
              </w:rPr>
            </w:pPr>
          </w:p>
        </w:tc>
        <w:tc>
          <w:tcPr>
            <w:tcW w:w="1661" w:type="dxa"/>
          </w:tcPr>
          <w:p>
            <w:pPr>
              <w:rPr>
                <w:rFonts w:hint="eastAsia" w:asciiTheme="minorEastAsia" w:hAnsiTheme="minorEastAsia" w:cstheme="minorEastAsia"/>
                <w:sz w:val="24"/>
              </w:rPr>
            </w:pPr>
          </w:p>
        </w:tc>
        <w:tc>
          <w:tcPr>
            <w:tcW w:w="1661" w:type="dxa"/>
          </w:tcPr>
          <w:p>
            <w:pPr>
              <w:rPr>
                <w:rFonts w:hint="eastAsia" w:asciiTheme="minorEastAsia" w:hAnsiTheme="minorEastAsia" w:cstheme="min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Theme="minorEastAsia" w:hAnsiTheme="minorEastAsia" w:cstheme="minorEastAsia"/>
                <w:sz w:val="24"/>
              </w:rPr>
            </w:pPr>
          </w:p>
        </w:tc>
        <w:tc>
          <w:tcPr>
            <w:tcW w:w="1661"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w:t>
            </w:r>
          </w:p>
        </w:tc>
        <w:tc>
          <w:tcPr>
            <w:tcW w:w="1661" w:type="dxa"/>
          </w:tcPr>
          <w:p>
            <w:pPr>
              <w:rPr>
                <w:rFonts w:hint="eastAsia" w:asciiTheme="minorEastAsia" w:hAnsiTheme="minorEastAsia" w:cstheme="minorEastAsia"/>
                <w:sz w:val="24"/>
              </w:rPr>
            </w:pPr>
          </w:p>
        </w:tc>
        <w:tc>
          <w:tcPr>
            <w:tcW w:w="1661" w:type="dxa"/>
          </w:tcPr>
          <w:p>
            <w:pPr>
              <w:rPr>
                <w:rFonts w:hint="eastAsia" w:asciiTheme="minorEastAsia" w:hAnsiTheme="minorEastAsia" w:cstheme="minorEastAsia"/>
                <w:sz w:val="24"/>
              </w:rPr>
            </w:pPr>
          </w:p>
        </w:tc>
        <w:tc>
          <w:tcPr>
            <w:tcW w:w="1661" w:type="dxa"/>
          </w:tcPr>
          <w:p>
            <w:pPr>
              <w:rPr>
                <w:rFonts w:hint="eastAsia" w:asciiTheme="minorEastAsia" w:hAnsiTheme="minorEastAsia" w:cstheme="minorEastAsia"/>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rPr>
                <w:rFonts w:hint="eastAsia" w:asciiTheme="minorEastAsia" w:hAnsiTheme="minorEastAsia" w:cstheme="minorEastAsia"/>
                <w:sz w:val="24"/>
                <w:szCs w:val="24"/>
              </w:rPr>
            </w:pPr>
            <w:r>
              <w:rPr>
                <w:rFonts w:asciiTheme="minorEastAsia" w:hAnsiTheme="minorEastAsia" w:cstheme="minorEastAsia"/>
                <w:sz w:val="24"/>
                <w:szCs w:val="24"/>
              </w:rPr>
              <w:t>…</w:t>
            </w:r>
          </w:p>
        </w:tc>
        <w:tc>
          <w:tcPr>
            <w:tcW w:w="1661" w:type="dxa"/>
          </w:tcPr>
          <w:p>
            <w:pPr>
              <w:rPr>
                <w:rFonts w:hint="eastAsia" w:asciiTheme="minorEastAsia" w:hAnsiTheme="minorEastAsia" w:cstheme="minorEastAsia"/>
                <w:sz w:val="24"/>
              </w:rPr>
            </w:pPr>
          </w:p>
        </w:tc>
        <w:tc>
          <w:tcPr>
            <w:tcW w:w="1661" w:type="dxa"/>
          </w:tcPr>
          <w:p>
            <w:pPr>
              <w:rPr>
                <w:rFonts w:hint="eastAsia" w:asciiTheme="minorEastAsia" w:hAnsiTheme="minorEastAsia" w:cstheme="minorEastAsia"/>
                <w:sz w:val="24"/>
              </w:rPr>
            </w:pPr>
          </w:p>
        </w:tc>
        <w:tc>
          <w:tcPr>
            <w:tcW w:w="1661" w:type="dxa"/>
          </w:tcPr>
          <w:p>
            <w:pPr>
              <w:rPr>
                <w:rFonts w:hint="eastAsia" w:asciiTheme="minorEastAsia" w:hAnsiTheme="minorEastAsia" w:cstheme="minorEastAsia"/>
                <w:sz w:val="24"/>
              </w:rPr>
            </w:pPr>
          </w:p>
        </w:tc>
        <w:tc>
          <w:tcPr>
            <w:tcW w:w="1661" w:type="dxa"/>
          </w:tcPr>
          <w:p>
            <w:pPr>
              <w:rPr>
                <w:rFonts w:hint="eastAsia" w:asciiTheme="minorEastAsia" w:hAnsiTheme="minorEastAsia" w:cstheme="minorEastAsia"/>
                <w:sz w:val="24"/>
              </w:rPr>
            </w:pPr>
          </w:p>
        </w:tc>
      </w:tr>
    </w:tbl>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※注意：</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1、本表应按照下列规定填写：</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1.1“商务条件”项下填写的内容应与招标文件第五章“商务条件”的内容保持一致。</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1.2“投标响应”项下应填写具体的响应内容并与“商务条件”项下填写的内容逐项对应；对“商务条件”项下涉及“≥或＞”、“≤或＜”及某个区间值范围内的内容，应填写具体的数值。</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1.3“是否偏离及说明”项下应按下列规定填写：优于的，填写“正偏离”；符合的，填写“无偏离”；低于的，填写“负偏离”。</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投标人：</w:t>
      </w:r>
      <w:r>
        <w:rPr>
          <w:rFonts w:asciiTheme="minorEastAsia" w:hAnsiTheme="minorEastAsia" w:cstheme="minorEastAsia"/>
          <w:sz w:val="24"/>
          <w:szCs w:val="24"/>
          <w:u w:val="single"/>
        </w:rPr>
        <w:t>（全称并加盖单位公章）</w:t>
      </w:r>
    </w:p>
    <w:p>
      <w:pPr>
        <w:pStyle w:val="12"/>
        <w:ind w:firstLine="480"/>
        <w:jc w:val="right"/>
        <w:rPr>
          <w:rFonts w:hint="eastAsia" w:asciiTheme="minorEastAsia" w:hAnsiTheme="minorEastAsia" w:cstheme="minorEastAsia"/>
          <w:sz w:val="24"/>
          <w:szCs w:val="24"/>
        </w:rPr>
      </w:pPr>
      <w:r>
        <w:rPr>
          <w:rFonts w:asciiTheme="minorEastAsia" w:hAnsiTheme="minorEastAsia" w:cstheme="minorEastAsia"/>
          <w:sz w:val="24"/>
          <w:szCs w:val="24"/>
        </w:rPr>
        <w:t>日期：</w:t>
      </w:r>
      <w:r>
        <w:rPr>
          <w:rFonts w:asciiTheme="minorEastAsia" w:hAnsiTheme="minorEastAsia" w:cstheme="minorEastAsia"/>
          <w:sz w:val="24"/>
          <w:szCs w:val="24"/>
          <w:u w:val="single"/>
        </w:rPr>
        <w:t>　　年　　月　　日</w:t>
      </w:r>
    </w:p>
    <w:p>
      <w:pPr>
        <w:pStyle w:val="12"/>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 xml:space="preserve"> </w:t>
      </w:r>
    </w:p>
    <w:p>
      <w:pPr>
        <w:pStyle w:val="12"/>
        <w:rPr>
          <w:rFonts w:hint="eastAsia" w:asciiTheme="minorEastAsia" w:hAnsiTheme="minorEastAsia" w:cstheme="minorEastAsia"/>
          <w:sz w:val="24"/>
          <w:szCs w:val="24"/>
        </w:rPr>
      </w:pPr>
      <w:r>
        <w:rPr>
          <w:rFonts w:asciiTheme="minorEastAsia" w:hAnsiTheme="minorEastAsia" w:cstheme="minorEastAsia"/>
          <w:sz w:val="24"/>
          <w:szCs w:val="24"/>
        </w:rPr>
        <w:br w:type="page"/>
      </w:r>
    </w:p>
    <w:p>
      <w:pPr>
        <w:pStyle w:val="12"/>
        <w:jc w:val="center"/>
        <w:outlineLvl w:val="2"/>
        <w:rPr>
          <w:rFonts w:hint="eastAsia" w:asciiTheme="minorEastAsia" w:hAnsiTheme="minorEastAsia" w:cstheme="minorEastAsia"/>
          <w:sz w:val="24"/>
          <w:szCs w:val="24"/>
        </w:rPr>
      </w:pPr>
      <w:r>
        <w:rPr>
          <w:rFonts w:asciiTheme="minorEastAsia" w:hAnsiTheme="minorEastAsia" w:cstheme="minorEastAsia"/>
          <w:b/>
          <w:sz w:val="24"/>
          <w:szCs w:val="24"/>
        </w:rPr>
        <w:t>四、投标人提交的其他资料（若有）</w:t>
      </w:r>
    </w:p>
    <w:p>
      <w:pPr>
        <w:pStyle w:val="12"/>
        <w:ind w:firstLine="480"/>
        <w:jc w:val="center"/>
        <w:rPr>
          <w:rFonts w:hint="eastAsia" w:asciiTheme="minorEastAsia" w:hAnsiTheme="minorEastAsia" w:cstheme="minorEastAsia"/>
          <w:sz w:val="24"/>
          <w:szCs w:val="24"/>
        </w:rPr>
      </w:pPr>
      <w:r>
        <w:rPr>
          <w:rFonts w:asciiTheme="minorEastAsia" w:hAnsiTheme="minorEastAsia" w:cstheme="minorEastAsia"/>
          <w:sz w:val="24"/>
          <w:szCs w:val="24"/>
        </w:rPr>
        <w:t>编制说明</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1、招标文件要求提交的除“资格及资信证明部分”、“报价部分”外的其他证明材料或资料加盖投标人的单位公章后应在此项下提交。</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2、招标文件要求投标人提供方案（包括但不限于：组织、实施、技术、服务方案等）的，投标人应在此项下提交。</w:t>
      </w:r>
    </w:p>
    <w:p>
      <w:pPr>
        <w:pStyle w:val="12"/>
        <w:ind w:firstLine="480"/>
        <w:rPr>
          <w:rFonts w:hint="eastAsia" w:asciiTheme="minorEastAsia" w:hAnsiTheme="minorEastAsia" w:cstheme="minorEastAsia"/>
          <w:sz w:val="24"/>
          <w:szCs w:val="24"/>
        </w:rPr>
      </w:pPr>
      <w:r>
        <w:rPr>
          <w:rFonts w:asciiTheme="minorEastAsia" w:hAnsiTheme="minorEastAsia" w:cstheme="minorEastAsia"/>
          <w:sz w:val="24"/>
          <w:szCs w:val="24"/>
        </w:rPr>
        <w:t>3、除招标文件另有规定外，投标人认为需要提交的其他证明材料或资料加盖投标人的单位公章后应在此项下提交。</w:t>
      </w:r>
    </w:p>
    <w:p>
      <w:pPr>
        <w:pStyle w:val="12"/>
        <w:rPr>
          <w:rFonts w:hint="eastAsia" w:asciiTheme="minorEastAsia" w:hAnsi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3B442C"/>
    <w:multiLevelType w:val="singleLevel"/>
    <w:tmpl w:val="C03B442C"/>
    <w:lvl w:ilvl="0" w:tentative="0">
      <w:start w:val="13"/>
      <w:numFmt w:val="decimal"/>
      <w:suff w:val="space"/>
      <w:lvlText w:val="%1."/>
      <w:lvlJc w:val="left"/>
    </w:lvl>
  </w:abstractNum>
  <w:abstractNum w:abstractNumId="1">
    <w:nsid w:val="CE419ACA"/>
    <w:multiLevelType w:val="singleLevel"/>
    <w:tmpl w:val="CE419AC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hMGYxZTAwYTRmYjQ5OTg2YWQ5MjIwM2MxOWRiOTUifQ=="/>
  </w:docVars>
  <w:rsids>
    <w:rsidRoot w:val="53B52B8D"/>
    <w:rsid w:val="003D57B4"/>
    <w:rsid w:val="006B50A5"/>
    <w:rsid w:val="00B03629"/>
    <w:rsid w:val="00C042E4"/>
    <w:rsid w:val="00CB6764"/>
    <w:rsid w:val="00DE53E1"/>
    <w:rsid w:val="01C0799E"/>
    <w:rsid w:val="023E4871"/>
    <w:rsid w:val="02EE5303"/>
    <w:rsid w:val="11D30F27"/>
    <w:rsid w:val="132B3866"/>
    <w:rsid w:val="13637CAC"/>
    <w:rsid w:val="16985F6C"/>
    <w:rsid w:val="177F50ED"/>
    <w:rsid w:val="1D514B84"/>
    <w:rsid w:val="1D813F33"/>
    <w:rsid w:val="1E9560F6"/>
    <w:rsid w:val="21AA16B6"/>
    <w:rsid w:val="26B85D2E"/>
    <w:rsid w:val="2706176D"/>
    <w:rsid w:val="286E465C"/>
    <w:rsid w:val="2BB128DE"/>
    <w:rsid w:val="2EBD1A93"/>
    <w:rsid w:val="2FAF7417"/>
    <w:rsid w:val="30A5202F"/>
    <w:rsid w:val="30D961DE"/>
    <w:rsid w:val="311246D3"/>
    <w:rsid w:val="312D3DFE"/>
    <w:rsid w:val="350D0FEC"/>
    <w:rsid w:val="35C25211"/>
    <w:rsid w:val="35D7155B"/>
    <w:rsid w:val="368462EA"/>
    <w:rsid w:val="39290686"/>
    <w:rsid w:val="39B67DAC"/>
    <w:rsid w:val="3C814953"/>
    <w:rsid w:val="3CF34C0B"/>
    <w:rsid w:val="3EE35466"/>
    <w:rsid w:val="420A6161"/>
    <w:rsid w:val="439D466A"/>
    <w:rsid w:val="45EF3DEE"/>
    <w:rsid w:val="47F438AE"/>
    <w:rsid w:val="493E262D"/>
    <w:rsid w:val="4AC76B2F"/>
    <w:rsid w:val="52ED1ADD"/>
    <w:rsid w:val="53B52B8D"/>
    <w:rsid w:val="549B3D98"/>
    <w:rsid w:val="555E061F"/>
    <w:rsid w:val="57782EF5"/>
    <w:rsid w:val="59784B14"/>
    <w:rsid w:val="5AF958C4"/>
    <w:rsid w:val="5D9807B1"/>
    <w:rsid w:val="5E236B7F"/>
    <w:rsid w:val="61C769EB"/>
    <w:rsid w:val="654F7139"/>
    <w:rsid w:val="667B50F5"/>
    <w:rsid w:val="667D67C5"/>
    <w:rsid w:val="66A414F5"/>
    <w:rsid w:val="672D7E37"/>
    <w:rsid w:val="67E672E6"/>
    <w:rsid w:val="67FD1BEB"/>
    <w:rsid w:val="67FF6954"/>
    <w:rsid w:val="6988210F"/>
    <w:rsid w:val="6C38126C"/>
    <w:rsid w:val="6DAD692C"/>
    <w:rsid w:val="6F9B0657"/>
    <w:rsid w:val="743272EB"/>
    <w:rsid w:val="74975065"/>
    <w:rsid w:val="76EDB22C"/>
    <w:rsid w:val="77F79321"/>
    <w:rsid w:val="786E124D"/>
    <w:rsid w:val="79B3CB14"/>
    <w:rsid w:val="7A163307"/>
    <w:rsid w:val="7A2D4078"/>
    <w:rsid w:val="7A3878FE"/>
    <w:rsid w:val="7B417A1F"/>
    <w:rsid w:val="7B576582"/>
    <w:rsid w:val="7F77035D"/>
    <w:rsid w:val="7FA5D7D1"/>
    <w:rsid w:val="7FF3BB3E"/>
    <w:rsid w:val="A76BACFE"/>
    <w:rsid w:val="BBBF7779"/>
    <w:rsid w:val="BDCBCEEA"/>
    <w:rsid w:val="CF3F4F78"/>
    <w:rsid w:val="DCFF9394"/>
    <w:rsid w:val="EF3FA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4"/>
    <w:qFormat/>
    <w:uiPriority w:val="0"/>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paragraph" w:styleId="6">
    <w:name w:val="annotation subject"/>
    <w:basedOn w:val="2"/>
    <w:next w:val="2"/>
    <w:link w:val="16"/>
    <w:qFormat/>
    <w:uiPriority w:val="0"/>
    <w:rPr>
      <w:b/>
      <w:bCs/>
    </w:rPr>
  </w:style>
  <w:style w:type="paragraph" w:styleId="7">
    <w:name w:val="Body Text First Indent 2"/>
    <w:basedOn w:val="3"/>
    <w:unhideWhenUsed/>
    <w:qFormat/>
    <w:uiPriority w:val="99"/>
    <w:pPr>
      <w:ind w:firstLine="420"/>
    </w:pPr>
  </w:style>
  <w:style w:type="character" w:styleId="10">
    <w:name w:val="Strong"/>
    <w:qFormat/>
    <w:uiPriority w:val="0"/>
    <w:rPr>
      <w:b/>
    </w:rPr>
  </w:style>
  <w:style w:type="character" w:styleId="11">
    <w:name w:val="annotation reference"/>
    <w:basedOn w:val="9"/>
    <w:qFormat/>
    <w:uiPriority w:val="0"/>
    <w:rPr>
      <w:sz w:val="21"/>
      <w:szCs w:val="21"/>
    </w:rPr>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 w:type="paragraph" w:customStyle="1" w:styleId="13">
    <w:name w:val="Table Paragraph"/>
    <w:basedOn w:val="1"/>
    <w:qFormat/>
    <w:uiPriority w:val="1"/>
    <w:pPr>
      <w:ind w:left="13"/>
    </w:pPr>
    <w:rPr>
      <w:rFonts w:ascii="微软雅黑" w:hAnsi="微软雅黑" w:eastAsia="微软雅黑" w:cs="微软雅黑"/>
      <w:lang w:val="zh-CN" w:bidi="zh-CN"/>
    </w:rPr>
  </w:style>
  <w:style w:type="character" w:customStyle="1" w:styleId="14">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15">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6"/>
    <w:qFormat/>
    <w:uiPriority w:val="0"/>
    <w:rPr>
      <w:rFonts w:asciiTheme="minorHAnsi" w:hAnsiTheme="minorHAnsi" w:eastAsiaTheme="minorEastAsia" w:cstheme="minorBidi"/>
      <w:b/>
      <w:bCs/>
      <w:kern w:val="2"/>
      <w:sz w:val="21"/>
      <w:szCs w:val="24"/>
    </w:rPr>
  </w:style>
  <w:style w:type="paragraph" w:customStyle="1" w:styleId="17">
    <w:name w:val="p0"/>
    <w:basedOn w:val="1"/>
    <w:qFormat/>
    <w:uiPriority w:val="0"/>
    <w:pPr>
      <w:widowControl/>
    </w:pPr>
    <w:rPr>
      <w:rFonts w:ascii="Calibri" w:hAnsi="Calibri"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94</Pages>
  <Words>59628</Words>
  <Characters>61772</Characters>
  <Lines>378</Lines>
  <Paragraphs>106</Paragraphs>
  <TotalTime>0</TotalTime>
  <ScaleCrop>false</ScaleCrop>
  <LinksUpToDate>false</LinksUpToDate>
  <CharactersWithSpaces>62766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2024-04-16T02:09:00Z</dcterms:created>
  <dc:creator>五块钱</dc:creator>
  <cp:lastModifiedBy>园扑</cp:lastModifiedBy>
  <cp:lastPrinted>2024-04-15T01:03:00Z</cp:lastPrinted>
  <dcterms:modified xsi:type="dcterms:W3CDTF">2024-05-27T03:25:09Z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8E7016759A194F05BFF416FA817491A7_13</vt:lpwstr>
  </property>
</Properties>
</file>