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5F9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val="0"/>
          <w:bCs/>
          <w:sz w:val="44"/>
          <w:szCs w:val="44"/>
          <w:highlight w:val="none"/>
          <w:lang w:val="en-US" w:eastAsia="zh-CN"/>
        </w:rPr>
      </w:pPr>
      <w:r>
        <w:rPr>
          <w:rFonts w:hint="eastAsia" w:ascii="方正小标宋简体" w:hAnsi="宋体" w:eastAsia="方正小标宋简体" w:cs="Times New Roman"/>
          <w:b w:val="0"/>
          <w:bCs/>
          <w:sz w:val="44"/>
          <w:szCs w:val="44"/>
          <w:highlight w:val="none"/>
          <w:lang w:val="en-US" w:eastAsia="zh-CN"/>
        </w:rPr>
        <w:t>2026年度福建省水资源管理系统运维服务</w:t>
      </w:r>
    </w:p>
    <w:p w14:paraId="470683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 w:val="0"/>
          <w:bCs/>
          <w:sz w:val="44"/>
          <w:szCs w:val="44"/>
          <w:highlight w:val="none"/>
          <w:lang w:val="en-US" w:eastAsia="zh-CN"/>
        </w:rPr>
      </w:pPr>
      <w:r>
        <w:rPr>
          <w:rFonts w:hint="eastAsia" w:ascii="方正小标宋简体" w:hAnsi="宋体" w:eastAsia="方正小标宋简体" w:cs="Times New Roman"/>
          <w:b w:val="0"/>
          <w:bCs/>
          <w:sz w:val="44"/>
          <w:szCs w:val="44"/>
          <w:highlight w:val="none"/>
          <w:lang w:val="en-US" w:eastAsia="zh-CN"/>
        </w:rPr>
        <w:t>项目监理服务内容及要求</w:t>
      </w:r>
    </w:p>
    <w:p w14:paraId="14D2AD2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highlight w:val="none"/>
          <w:lang w:val="en-US" w:eastAsia="zh-CN"/>
        </w:rPr>
      </w:pPr>
    </w:p>
    <w:p w14:paraId="6D4162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项目概况</w:t>
      </w:r>
    </w:p>
    <w:p w14:paraId="50010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（一）项目背景</w:t>
      </w:r>
    </w:p>
    <w:p w14:paraId="7005A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水资源管理系统运维是确保取水许可、用水总量控制、生态流量监测等核心监管数据准确可靠的基础。为提升全省水资源管理在线监测站点运行质量，保障监测数据及时、连续、准确，强化监测数据对水资源管理的支撑作用，有效落实水资源刚性约束制度，根据福建省水利厅《关于研究审计等工作的厅长办公会议纪要》（〔2025〕1号）、《关于研究取水在线监测站点统一运维的专题会议纪要》（〔2025〕70号）等文件精神，2026年起，全省取水在线监测站点统一运维由福建省洪水预警报中心负责实施。</w:t>
      </w:r>
    </w:p>
    <w:p w14:paraId="0429B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度福建省水资源管理系统运维服务项目主要运维内容包括全省2981个水资源在线监测站点的运维（其中管道型2497个、渠道型484个，不含厦门市），水质自动监测站运维及升级改造、中心端软硬件运维等。涉及4家运维服务单位，其中合同包1为中国移动通信集团福建有限公司、合同包2为中富通集团股份有限公司、合同包3为中国电信股份有限公司福建分公司，合同包4为中国联合网络通信有限公司福建省分公司。</w:t>
      </w:r>
    </w:p>
    <w:p w14:paraId="44C58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（二）项目概述</w:t>
      </w:r>
    </w:p>
    <w:p w14:paraId="4F949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本项目为2026年度福建省水资源管理系统运维服务项目提供监理服务和年度绩效评估，服务期为1年。</w:t>
      </w:r>
    </w:p>
    <w:p w14:paraId="1AAFD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监理服务应对省水资源管理系统各合同包日常运维进行全过程监督，配合业主方开展运维服务质量考核工作，并出具各合同包年度绩效评估报告，评定结果将作为2026年度省级水资源管理系统运维服务项目验收重要依据。</w:t>
      </w:r>
    </w:p>
    <w:p w14:paraId="48BD9B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s="Times New Roman"/>
          <w:snapToGrid w:val="0"/>
          <w:kern w:val="0"/>
          <w:sz w:val="32"/>
          <w:szCs w:val="32"/>
          <w:highlight w:val="none"/>
          <w:lang w:val="en-US" w:eastAsia="zh-CN"/>
        </w:rPr>
      </w:pPr>
      <w:r>
        <w:rPr>
          <w:rFonts w:hint="eastAsia" w:ascii="仿宋_GB2312" w:hAnsi="仿宋_GB2312" w:eastAsia="仿宋_GB2312" w:cs="仿宋_GB2312"/>
          <w:sz w:val="32"/>
          <w:szCs w:val="32"/>
          <w:highlight w:val="none"/>
        </w:rPr>
        <w:t>监理对象</w:t>
      </w:r>
      <w:r>
        <w:rPr>
          <w:rFonts w:hint="eastAsia" w:ascii="仿宋_GB2312" w:hAnsi="仿宋_GB2312" w:eastAsia="仿宋_GB2312" w:cs="仿宋_GB2312"/>
          <w:sz w:val="32"/>
          <w:szCs w:val="32"/>
          <w:highlight w:val="none"/>
          <w:lang w:val="en-US" w:eastAsia="zh-CN"/>
        </w:rPr>
        <w:t>详见下表：</w:t>
      </w:r>
    </w:p>
    <w:tbl>
      <w:tblPr>
        <w:tblStyle w:val="8"/>
        <w:tblW w:w="8959" w:type="dxa"/>
        <w:jc w:val="center"/>
        <w:tblLayout w:type="fixed"/>
        <w:tblCellMar>
          <w:top w:w="0" w:type="dxa"/>
          <w:left w:w="108" w:type="dxa"/>
          <w:bottom w:w="0" w:type="dxa"/>
          <w:right w:w="108" w:type="dxa"/>
        </w:tblCellMar>
      </w:tblPr>
      <w:tblGrid>
        <w:gridCol w:w="1560"/>
        <w:gridCol w:w="2473"/>
        <w:gridCol w:w="2400"/>
        <w:gridCol w:w="2526"/>
      </w:tblGrid>
      <w:tr w14:paraId="6948E7E9">
        <w:tblPrEx>
          <w:tblCellMar>
            <w:top w:w="0" w:type="dxa"/>
            <w:left w:w="108" w:type="dxa"/>
            <w:bottom w:w="0" w:type="dxa"/>
            <w:right w:w="108" w:type="dxa"/>
          </w:tblCellMar>
        </w:tblPrEx>
        <w:trPr>
          <w:trHeight w:val="732"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53D2F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原合同包</w:t>
            </w:r>
          </w:p>
        </w:tc>
        <w:tc>
          <w:tcPr>
            <w:tcW w:w="4873" w:type="dxa"/>
            <w:gridSpan w:val="2"/>
            <w:tcBorders>
              <w:top w:val="single" w:color="auto" w:sz="4" w:space="0"/>
              <w:left w:val="single" w:color="auto" w:sz="4" w:space="0"/>
              <w:bottom w:val="single" w:color="auto" w:sz="4" w:space="0"/>
              <w:right w:val="single" w:color="auto" w:sz="4" w:space="0"/>
            </w:tcBorders>
            <w:vAlign w:val="center"/>
          </w:tcPr>
          <w:p w14:paraId="747E5C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运维内容</w:t>
            </w:r>
          </w:p>
        </w:tc>
        <w:tc>
          <w:tcPr>
            <w:tcW w:w="2526" w:type="dxa"/>
            <w:tcBorders>
              <w:top w:val="single" w:color="auto" w:sz="4" w:space="0"/>
              <w:left w:val="single" w:color="auto" w:sz="4" w:space="0"/>
              <w:bottom w:val="single" w:color="auto" w:sz="4" w:space="0"/>
              <w:right w:val="single" w:color="auto" w:sz="4" w:space="0"/>
            </w:tcBorders>
            <w:vAlign w:val="center"/>
          </w:tcPr>
          <w:p w14:paraId="4EE066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lang w:val="en-US" w:eastAsia="zh-CN"/>
              </w:rPr>
              <w:t>监理</w:t>
            </w:r>
            <w:r>
              <w:rPr>
                <w:rFonts w:hint="eastAsia" w:ascii="黑体" w:hAnsi="黑体" w:eastAsia="黑体" w:cs="黑体"/>
                <w:b w:val="0"/>
                <w:bCs w:val="0"/>
                <w:color w:val="000000"/>
                <w:sz w:val="28"/>
                <w:szCs w:val="28"/>
                <w:highlight w:val="none"/>
              </w:rPr>
              <w:t>服务时间</w:t>
            </w:r>
          </w:p>
        </w:tc>
      </w:tr>
      <w:tr w14:paraId="7FBEBE2C">
        <w:tblPrEx>
          <w:tblCellMar>
            <w:top w:w="0" w:type="dxa"/>
            <w:left w:w="108" w:type="dxa"/>
            <w:bottom w:w="0" w:type="dxa"/>
            <w:right w:w="108" w:type="dxa"/>
          </w:tblCellMar>
        </w:tblPrEx>
        <w:trPr>
          <w:trHeight w:val="993" w:hRule="atLeast"/>
          <w:jc w:val="center"/>
        </w:trPr>
        <w:tc>
          <w:tcPr>
            <w:tcW w:w="1560" w:type="dxa"/>
            <w:vMerge w:val="restart"/>
            <w:tcBorders>
              <w:top w:val="single" w:color="auto" w:sz="4" w:space="0"/>
              <w:left w:val="single" w:color="auto" w:sz="4" w:space="0"/>
              <w:right w:val="single" w:color="auto" w:sz="4" w:space="0"/>
            </w:tcBorders>
            <w:vAlign w:val="center"/>
          </w:tcPr>
          <w:p w14:paraId="2BC8FF5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2026年度</w:t>
            </w:r>
          </w:p>
          <w:p w14:paraId="53206F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福建省</w:t>
            </w:r>
          </w:p>
          <w:p w14:paraId="056582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水资源</w:t>
            </w:r>
          </w:p>
          <w:p w14:paraId="77D1E07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管理系统运维服务</w:t>
            </w:r>
          </w:p>
        </w:tc>
        <w:tc>
          <w:tcPr>
            <w:tcW w:w="2473" w:type="dxa"/>
            <w:tcBorders>
              <w:top w:val="single" w:color="auto" w:sz="4" w:space="0"/>
              <w:left w:val="single" w:color="auto" w:sz="4" w:space="0"/>
              <w:bottom w:val="single" w:color="auto" w:sz="4" w:space="0"/>
              <w:right w:val="single" w:color="auto" w:sz="4" w:space="0"/>
            </w:tcBorders>
            <w:vAlign w:val="center"/>
          </w:tcPr>
          <w:p w14:paraId="02DE2C6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原市县运维的前端</w:t>
            </w:r>
          </w:p>
          <w:p w14:paraId="141EB9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管道站点运维服务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CBA9DF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2441个站点</w:t>
            </w:r>
          </w:p>
          <w:p w14:paraId="260A980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restart"/>
            <w:tcBorders>
              <w:top w:val="single" w:color="auto" w:sz="4" w:space="0"/>
              <w:left w:val="single" w:color="auto" w:sz="4" w:space="0"/>
              <w:right w:val="single" w:color="auto" w:sz="4" w:space="0"/>
            </w:tcBorders>
            <w:vAlign w:val="center"/>
          </w:tcPr>
          <w:p w14:paraId="5FFE1E7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bookmarkStart w:id="0" w:name="OLE_LINK1"/>
            <w:r>
              <w:rPr>
                <w:rFonts w:hint="eastAsia" w:ascii="仿宋_GB2312" w:hAnsi="仿宋_GB2312" w:eastAsia="仿宋_GB2312" w:cs="仿宋_GB2312"/>
                <w:sz w:val="28"/>
                <w:szCs w:val="28"/>
                <w:highlight w:val="none"/>
                <w:lang w:val="en-US" w:eastAsia="zh-CN"/>
              </w:rPr>
              <w:t>2026年1月1日</w:t>
            </w:r>
            <w:bookmarkEnd w:id="0"/>
            <w:r>
              <w:rPr>
                <w:rFonts w:hint="eastAsia" w:ascii="仿宋_GB2312" w:hAnsi="仿宋_GB2312" w:eastAsia="仿宋_GB2312" w:cs="仿宋_GB2312"/>
                <w:sz w:val="28"/>
                <w:szCs w:val="28"/>
                <w:highlight w:val="none"/>
                <w:lang w:val="en-US" w:eastAsia="zh-CN"/>
              </w:rPr>
              <w:t>至2026年12月31日</w:t>
            </w:r>
          </w:p>
        </w:tc>
      </w:tr>
      <w:tr w14:paraId="5DA2A025">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10A4C12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3ADA91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原市县运维的前端</w:t>
            </w:r>
          </w:p>
          <w:p w14:paraId="3D8E21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渠道站点运维服务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07070ED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280个站点</w:t>
            </w:r>
          </w:p>
          <w:p w14:paraId="654D67A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bottom w:val="single" w:color="auto" w:sz="4" w:space="0"/>
              <w:right w:val="single" w:color="auto" w:sz="4" w:space="0"/>
            </w:tcBorders>
            <w:vAlign w:val="center"/>
          </w:tcPr>
          <w:p w14:paraId="5879B53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1C80A255">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5CF9C12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285F173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原省级运维的前端</w:t>
            </w:r>
          </w:p>
          <w:p w14:paraId="277CE65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管道站点运维服务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743AFF9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56个站点</w:t>
            </w:r>
          </w:p>
          <w:p w14:paraId="18FEFDE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restart"/>
            <w:tcBorders>
              <w:top w:val="single" w:color="auto" w:sz="4" w:space="0"/>
              <w:left w:val="single" w:color="auto" w:sz="4" w:space="0"/>
              <w:right w:val="single" w:color="auto" w:sz="4" w:space="0"/>
            </w:tcBorders>
            <w:vAlign w:val="center"/>
          </w:tcPr>
          <w:p w14:paraId="5620686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2026年7月5日至2026年12月31日</w:t>
            </w:r>
          </w:p>
        </w:tc>
      </w:tr>
      <w:tr w14:paraId="5809F583">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4004B5F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509983E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原省级运维的前端</w:t>
            </w:r>
          </w:p>
          <w:p w14:paraId="0B1AF7E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渠道站点运维服务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CA00C7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204个站点</w:t>
            </w:r>
          </w:p>
          <w:p w14:paraId="773155F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right w:val="single" w:color="auto" w:sz="4" w:space="0"/>
            </w:tcBorders>
            <w:vAlign w:val="center"/>
          </w:tcPr>
          <w:p w14:paraId="03AF05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7197F451">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right w:val="single" w:color="auto" w:sz="4" w:space="0"/>
            </w:tcBorders>
            <w:vAlign w:val="center"/>
          </w:tcPr>
          <w:p w14:paraId="1710EA9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6D73025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水质站点</w:t>
            </w:r>
          </w:p>
        </w:tc>
        <w:tc>
          <w:tcPr>
            <w:tcW w:w="2400" w:type="dxa"/>
            <w:tcBorders>
              <w:top w:val="single" w:color="auto" w:sz="4" w:space="0"/>
              <w:left w:val="single" w:color="auto" w:sz="4" w:space="0"/>
              <w:bottom w:val="single" w:color="auto" w:sz="4" w:space="0"/>
              <w:right w:val="single" w:color="auto" w:sz="4" w:space="0"/>
            </w:tcBorders>
            <w:vAlign w:val="center"/>
          </w:tcPr>
          <w:p w14:paraId="3BA3B96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6个站点</w:t>
            </w:r>
          </w:p>
          <w:p w14:paraId="2524CD6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运维监理</w:t>
            </w:r>
          </w:p>
        </w:tc>
        <w:tc>
          <w:tcPr>
            <w:tcW w:w="2526" w:type="dxa"/>
            <w:vMerge w:val="continue"/>
            <w:tcBorders>
              <w:left w:val="single" w:color="auto" w:sz="4" w:space="0"/>
              <w:right w:val="single" w:color="auto" w:sz="4" w:space="0"/>
            </w:tcBorders>
            <w:vAlign w:val="center"/>
          </w:tcPr>
          <w:p w14:paraId="363DE6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r w14:paraId="2660460F">
        <w:tblPrEx>
          <w:tblCellMar>
            <w:top w:w="0" w:type="dxa"/>
            <w:left w:w="108" w:type="dxa"/>
            <w:bottom w:w="0" w:type="dxa"/>
            <w:right w:w="108" w:type="dxa"/>
          </w:tblCellMar>
        </w:tblPrEx>
        <w:trPr>
          <w:trHeight w:val="867" w:hRule="atLeast"/>
          <w:jc w:val="center"/>
        </w:trPr>
        <w:tc>
          <w:tcPr>
            <w:tcW w:w="1560" w:type="dxa"/>
            <w:vMerge w:val="continue"/>
            <w:tcBorders>
              <w:left w:val="single" w:color="auto" w:sz="4" w:space="0"/>
              <w:bottom w:val="single" w:color="auto" w:sz="4" w:space="0"/>
              <w:right w:val="single" w:color="auto" w:sz="4" w:space="0"/>
            </w:tcBorders>
            <w:vAlign w:val="center"/>
          </w:tcPr>
          <w:p w14:paraId="628F01D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sz w:val="28"/>
                <w:szCs w:val="28"/>
                <w:highlight w:val="none"/>
              </w:rPr>
            </w:pPr>
          </w:p>
        </w:tc>
        <w:tc>
          <w:tcPr>
            <w:tcW w:w="2473" w:type="dxa"/>
            <w:tcBorders>
              <w:top w:val="single" w:color="auto" w:sz="4" w:space="0"/>
              <w:left w:val="single" w:color="auto" w:sz="4" w:space="0"/>
              <w:bottom w:val="single" w:color="auto" w:sz="4" w:space="0"/>
              <w:right w:val="single" w:color="auto" w:sz="4" w:space="0"/>
            </w:tcBorders>
            <w:vAlign w:val="center"/>
          </w:tcPr>
          <w:p w14:paraId="2802A22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中心端平台软硬件运维服务</w:t>
            </w:r>
          </w:p>
        </w:tc>
        <w:tc>
          <w:tcPr>
            <w:tcW w:w="2400" w:type="dxa"/>
            <w:tcBorders>
              <w:top w:val="single" w:color="auto" w:sz="4" w:space="0"/>
              <w:left w:val="single" w:color="auto" w:sz="4" w:space="0"/>
              <w:bottom w:val="single" w:color="auto" w:sz="4" w:space="0"/>
              <w:right w:val="single" w:color="auto" w:sz="4" w:space="0"/>
            </w:tcBorders>
            <w:vAlign w:val="center"/>
          </w:tcPr>
          <w:p w14:paraId="6833585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中心端平台软硬件运维服务监理</w:t>
            </w:r>
          </w:p>
        </w:tc>
        <w:tc>
          <w:tcPr>
            <w:tcW w:w="2526" w:type="dxa"/>
            <w:vMerge w:val="continue"/>
            <w:tcBorders>
              <w:left w:val="single" w:color="auto" w:sz="4" w:space="0"/>
              <w:bottom w:val="single" w:color="auto" w:sz="4" w:space="0"/>
              <w:right w:val="single" w:color="auto" w:sz="4" w:space="0"/>
            </w:tcBorders>
            <w:vAlign w:val="center"/>
          </w:tcPr>
          <w:p w14:paraId="7392AF1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highlight w:val="none"/>
              </w:rPr>
            </w:pPr>
          </w:p>
        </w:tc>
      </w:tr>
    </w:tbl>
    <w:p w14:paraId="43D654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w:t>
      </w:r>
      <w:r>
        <w:rPr>
          <w:rFonts w:hint="eastAsia" w:ascii="黑体" w:hAnsi="黑体" w:eastAsia="黑体" w:cs="黑体"/>
          <w:b w:val="0"/>
          <w:bCs w:val="0"/>
          <w:sz w:val="32"/>
          <w:szCs w:val="32"/>
          <w:highlight w:val="none"/>
          <w:lang w:eastAsia="zh-CN"/>
        </w:rPr>
        <w:t>监理</w:t>
      </w:r>
      <w:r>
        <w:rPr>
          <w:rFonts w:hint="eastAsia" w:ascii="黑体" w:hAnsi="黑体" w:eastAsia="黑体" w:cs="黑体"/>
          <w:b w:val="0"/>
          <w:bCs w:val="0"/>
          <w:sz w:val="32"/>
          <w:szCs w:val="32"/>
          <w:highlight w:val="none"/>
        </w:rPr>
        <w:t>服务内容及要求</w:t>
      </w:r>
    </w:p>
    <w:p w14:paraId="34354D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国家标准、</w:t>
      </w: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sz w:val="32"/>
          <w:szCs w:val="32"/>
          <w:highlight w:val="none"/>
        </w:rPr>
        <w:t>福建省</w:t>
      </w:r>
      <w:r>
        <w:rPr>
          <w:rFonts w:hint="eastAsia" w:ascii="仿宋_GB2312" w:hAnsi="仿宋_GB2312" w:eastAsia="仿宋_GB2312" w:cs="仿宋_GB2312"/>
          <w:sz w:val="32"/>
          <w:szCs w:val="32"/>
          <w:highlight w:val="none"/>
          <w:lang w:val="en-US" w:eastAsia="zh-CN"/>
        </w:rPr>
        <w:t>水资源管理系统运维服务项目招投标文件和</w:t>
      </w:r>
      <w:r>
        <w:rPr>
          <w:rFonts w:hint="eastAsia" w:ascii="仿宋_GB2312" w:hAnsi="仿宋_GB2312" w:eastAsia="仿宋_GB2312" w:cs="仿宋_GB2312"/>
          <w:sz w:val="32"/>
          <w:szCs w:val="32"/>
          <w:highlight w:val="none"/>
        </w:rPr>
        <w:t>服务合同等相关要求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对运维</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单位的合同履行情况及服务质量进行监理。</w:t>
      </w:r>
    </w:p>
    <w:p w14:paraId="5716AA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（一）监理服务总体要求</w:t>
      </w:r>
    </w:p>
    <w:p w14:paraId="455BB5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1.监理单位应独立、公正地开展监理工作，公平处理项目各方关系，维护业主合法权益。</w:t>
      </w:r>
    </w:p>
    <w:p w14:paraId="77F25B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2.监理服务应覆盖从运维服务启动、计划、执行、监控到验收、总结的全过程。</w:t>
      </w:r>
    </w:p>
    <w:p w14:paraId="5CE818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3.对系统关键性能指标（如可用性、响应时间、数据准确性）、安全事件、重大变更、服务交付物等进行重点监控与评估。</w:t>
      </w:r>
    </w:p>
    <w:p w14:paraId="68C337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4.所有监理活动、发现的问题、提出的建议、处置的结果、监理交接衔接等均应有详细记录，形成完整的监理文档体系。</w:t>
      </w:r>
    </w:p>
    <w:p w14:paraId="489941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5.通过定期检查、风险预警等方式，提前发现潜在问题，督促运维服务单位及时改进，防患于未然。</w:t>
      </w:r>
    </w:p>
    <w:p w14:paraId="61E846E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sz w:val="32"/>
          <w:szCs w:val="32"/>
          <w:highlight w:val="none"/>
          <w:lang w:val="en-US" w:eastAsia="zh-CN"/>
        </w:rPr>
        <w:t>监理服务内容</w:t>
      </w:r>
    </w:p>
    <w:p w14:paraId="4973D0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投标人应梳理运维合同工作内容，规范省级水资源管理系统运维工作，监督运维服务质量，监督范围包括但不限于巡查、维护、保养、检修、故障处理、应急处置、升级改造、安全管理等。</w:t>
      </w:r>
    </w:p>
    <w:p w14:paraId="516F14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1.服务准备阶段监理</w:t>
      </w:r>
    </w:p>
    <w:p w14:paraId="630E5D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（1）审核运维工作方案</w:t>
      </w:r>
      <w:r>
        <w:rPr>
          <w:rFonts w:hint="eastAsia" w:ascii="仿宋_GB2312" w:hAnsi="仿宋_GB2312" w:eastAsia="仿宋_GB2312" w:cs="仿宋_GB2312"/>
          <w:color w:val="auto"/>
          <w:sz w:val="32"/>
          <w:szCs w:val="32"/>
          <w:highlight w:val="none"/>
          <w:lang w:val="en-US" w:eastAsia="zh-CN"/>
        </w:rPr>
        <w:t>等关键文档的合理性、可行性及与合同要求的符合性。</w:t>
      </w:r>
      <w:r>
        <w:rPr>
          <w:rFonts w:hint="eastAsia" w:ascii="仿宋_GB2312" w:hAnsi="仿宋_GB2312" w:eastAsia="仿宋_GB2312" w:cs="仿宋_GB2312"/>
          <w:sz w:val="32"/>
          <w:szCs w:val="32"/>
          <w:highlight w:val="none"/>
          <w:lang w:val="en-US" w:eastAsia="zh-CN"/>
        </w:rPr>
        <w:t>从制度、人员、车辆、工具等要素提出改进措施，</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color w:val="auto"/>
          <w:sz w:val="32"/>
          <w:szCs w:val="32"/>
          <w:highlight w:val="none"/>
          <w:u w:val="none"/>
          <w:lang w:val="en-US" w:eastAsia="zh-CN"/>
        </w:rPr>
        <w:t>完善</w:t>
      </w:r>
      <w:r>
        <w:rPr>
          <w:rFonts w:hint="eastAsia" w:ascii="仿宋_GB2312" w:hAnsi="仿宋_GB2312" w:eastAsia="仿宋_GB2312" w:cs="仿宋_GB2312"/>
          <w:color w:val="auto"/>
          <w:sz w:val="32"/>
          <w:szCs w:val="32"/>
          <w:highlight w:val="none"/>
          <w:lang w:val="en-US" w:eastAsia="zh-CN"/>
        </w:rPr>
        <w:t>监督检查标准，明确响应要求，优化运维服务体系，提升运维服务管理水平。</w:t>
      </w:r>
    </w:p>
    <w:p w14:paraId="4110B3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（2）核查运维服务团队的人员身份、资质、组织架构、岗位职责是否符合合同约定。</w:t>
      </w:r>
    </w:p>
    <w:p w14:paraId="44314F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（3）参与业主组织的运维服务启动会、沟通会等，明确监理参与及沟通机制。</w:t>
      </w:r>
    </w:p>
    <w:p w14:paraId="22D341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2.服务实施过程监理</w:t>
      </w:r>
    </w:p>
    <w:p w14:paraId="2BF1F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日常运维监督</w:t>
      </w:r>
    </w:p>
    <w:p w14:paraId="6F96D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①组织协调水资源管理系统的运维单位开展日常运维服务工作，并核实运维服务效果。</w:t>
      </w:r>
    </w:p>
    <w:p w14:paraId="0F219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定期审查运维服务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提交的日常巡检报告</w:t>
      </w:r>
      <w:r>
        <w:rPr>
          <w:rFonts w:hint="eastAsia" w:ascii="仿宋_GB2312" w:hAnsi="仿宋_GB2312" w:eastAsia="仿宋_GB2312" w:cs="仿宋_GB2312"/>
          <w:sz w:val="32"/>
          <w:szCs w:val="32"/>
          <w:lang w:eastAsia="zh-CN"/>
        </w:rPr>
        <w:t>等材料</w:t>
      </w:r>
      <w:r>
        <w:rPr>
          <w:rFonts w:hint="eastAsia" w:ascii="仿宋_GB2312" w:hAnsi="仿宋_GB2312" w:eastAsia="仿宋_GB2312" w:cs="仿宋_GB2312"/>
          <w:sz w:val="32"/>
          <w:szCs w:val="32"/>
        </w:rPr>
        <w:t>，核查巡检周期、内容、指标的完整性与真实性。</w:t>
      </w:r>
    </w:p>
    <w:p w14:paraId="0F463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调阅或随机抽查等方式，验证服务器、网络设备、存储设备、安全设备及核心应用软件的日常维护操作是否规范、记录是否准确。</w:t>
      </w:r>
    </w:p>
    <w:p w14:paraId="69047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④规范人员车辆管理、进度管理、资金管理、质量管理、资产管理等，每季度对运维单位进行考核评分并提交业主确认。</w:t>
      </w:r>
    </w:p>
    <w:p w14:paraId="652ED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故障问题处置</w:t>
      </w:r>
    </w:p>
    <w:p w14:paraId="15EDC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建立故障报备与跟踪机制。</w:t>
      </w:r>
      <w:r>
        <w:rPr>
          <w:rFonts w:hint="eastAsia" w:ascii="仿宋_GB2312" w:hAnsi="仿宋_GB2312" w:eastAsia="仿宋_GB2312" w:cs="仿宋_GB2312"/>
          <w:sz w:val="32"/>
          <w:szCs w:val="32"/>
          <w:lang w:eastAsia="zh-CN"/>
        </w:rPr>
        <w:t>运维服务单位发现</w:t>
      </w:r>
      <w:r>
        <w:rPr>
          <w:rFonts w:hint="eastAsia" w:ascii="仿宋_GB2312" w:hAnsi="仿宋_GB2312" w:eastAsia="仿宋_GB2312" w:cs="仿宋_GB2312"/>
          <w:sz w:val="32"/>
          <w:szCs w:val="32"/>
        </w:rPr>
        <w:t>故障时，须即时向监理方报备。监理方需跟踪记录</w:t>
      </w:r>
      <w:r>
        <w:rPr>
          <w:rFonts w:hint="eastAsia" w:ascii="仿宋_GB2312" w:hAnsi="仿宋_GB2312" w:eastAsia="仿宋_GB2312" w:cs="仿宋_GB2312"/>
          <w:color w:val="auto"/>
          <w:sz w:val="32"/>
          <w:szCs w:val="32"/>
          <w:highlight w:val="none"/>
          <w:lang w:val="en-US" w:eastAsia="zh-CN"/>
        </w:rPr>
        <w:t>前端站点、水质站以及中心端系统平台的</w:t>
      </w:r>
      <w:r>
        <w:rPr>
          <w:rFonts w:hint="eastAsia" w:ascii="仿宋_GB2312" w:hAnsi="仿宋_GB2312" w:eastAsia="仿宋_GB2312" w:cs="仿宋_GB2312"/>
          <w:sz w:val="32"/>
          <w:szCs w:val="32"/>
        </w:rPr>
        <w:t>故障发生时间、</w:t>
      </w:r>
      <w:r>
        <w:rPr>
          <w:rFonts w:hint="eastAsia" w:ascii="仿宋_GB2312" w:hAnsi="仿宋_GB2312" w:eastAsia="仿宋_GB2312" w:cs="仿宋_GB2312"/>
          <w:sz w:val="32"/>
          <w:szCs w:val="32"/>
          <w:lang w:eastAsia="zh-CN"/>
        </w:rPr>
        <w:t>具体情况</w:t>
      </w:r>
      <w:r>
        <w:rPr>
          <w:rFonts w:hint="eastAsia" w:ascii="仿宋_GB2312" w:hAnsi="仿宋_GB2312" w:eastAsia="仿宋_GB2312" w:cs="仿宋_GB2312"/>
          <w:sz w:val="32"/>
          <w:szCs w:val="32"/>
        </w:rPr>
        <w:t>、处置过程、解决时间及原因分析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7301B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核实处置结果，保障故障处置效果</w:t>
      </w:r>
      <w:r>
        <w:rPr>
          <w:rFonts w:hint="eastAsia" w:ascii="仿宋_GB2312" w:hAnsi="仿宋_GB2312" w:eastAsia="仿宋_GB2312" w:cs="仿宋_GB2312"/>
          <w:color w:val="auto"/>
          <w:sz w:val="32"/>
          <w:szCs w:val="32"/>
          <w:highlight w:val="none"/>
          <w:lang w:val="en-US" w:eastAsia="zh-CN"/>
        </w:rPr>
        <w:t>，做好全过程留痕。</w:t>
      </w:r>
    </w:p>
    <w:p w14:paraId="35B4E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监督并评估运维服务的故障应急响应流程是否高效、规范，包括人员调度、预案启动、处置措施、用户通报等环节。</w:t>
      </w:r>
    </w:p>
    <w:p w14:paraId="0332B4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对重大故障（如导致系统核心功能中断超过规定时长）或重复性故障，监理方需进行专题分析，审核</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提交分析报告及整改措施，并监督整改闭环。</w:t>
      </w:r>
    </w:p>
    <w:p w14:paraId="2ACED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因工作需要或发生重大故障等情况，经业主通知，监理方</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于24小时内赶赴现场进行相应站点监督检查。</w:t>
      </w:r>
      <w:r>
        <w:rPr>
          <w:rFonts w:hint="eastAsia" w:ascii="仿宋_GB2312" w:hAnsi="仿宋_GB2312" w:eastAsia="仿宋_GB2312" w:cs="仿宋_GB2312"/>
          <w:b/>
          <w:bCs/>
          <w:sz w:val="32"/>
          <w:szCs w:val="32"/>
        </w:rPr>
        <w:t>投标供应商应提供书面承诺函。</w:t>
      </w:r>
    </w:p>
    <w:p w14:paraId="0044D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前端站点现场抽查</w:t>
      </w:r>
      <w:r>
        <w:rPr>
          <w:rFonts w:hint="eastAsia" w:ascii="仿宋_GB2312" w:hAnsi="仿宋_GB2312" w:eastAsia="仿宋_GB2312" w:cs="仿宋_GB2312"/>
          <w:sz w:val="32"/>
          <w:szCs w:val="32"/>
          <w:lang w:eastAsia="zh-CN"/>
        </w:rPr>
        <w:t>、水质站点全覆盖巡查</w:t>
      </w:r>
    </w:p>
    <w:p w14:paraId="50CC60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①派遣不少于10名监理团队人员，按业主要求对全省水资源系统运维前端站点进行现场抽查，年度抽查站点数量至少为总点位数量的1/5（不低于600个点位，各地市抽查数量须不低于其总点位数量的1/5，抽查数量须每季度均摊），具体现场抽查时间和数量以业主通知为准。现场抽查须通过业主提供的APP软件拍照留痕。监理人员现场</w:t>
      </w:r>
      <w:r>
        <w:rPr>
          <w:rFonts w:hint="eastAsia" w:ascii="仿宋_GB2312" w:hAnsi="仿宋_GB2312" w:eastAsia="仿宋_GB2312" w:cs="仿宋_GB2312"/>
          <w:sz w:val="32"/>
          <w:szCs w:val="32"/>
          <w:lang w:eastAsia="zh-CN"/>
        </w:rPr>
        <w:t>抽</w:t>
      </w:r>
      <w:r>
        <w:rPr>
          <w:rFonts w:hint="eastAsia" w:ascii="仿宋_GB2312" w:hAnsi="仿宋_GB2312" w:eastAsia="仿宋_GB2312" w:cs="仿宋_GB2312"/>
          <w:sz w:val="32"/>
          <w:szCs w:val="32"/>
        </w:rPr>
        <w:t>查时，须运维服务单位人员在场。</w:t>
      </w:r>
      <w:r>
        <w:rPr>
          <w:rFonts w:hint="eastAsia" w:ascii="仿宋_GB2312" w:hAnsi="仿宋_GB2312" w:eastAsia="仿宋_GB2312" w:cs="仿宋_GB2312"/>
          <w:b/>
          <w:bCs/>
          <w:sz w:val="32"/>
          <w:szCs w:val="32"/>
        </w:rPr>
        <w:t>投标供应商应提供书面承诺函。</w:t>
      </w:r>
    </w:p>
    <w:p w14:paraId="506621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②按业主要求对全省水资源系统运维</w:t>
      </w:r>
      <w:r>
        <w:rPr>
          <w:rFonts w:hint="eastAsia" w:ascii="仿宋_GB2312" w:hAnsi="仿宋_GB2312" w:eastAsia="仿宋_GB2312" w:cs="仿宋_GB2312"/>
          <w:sz w:val="32"/>
          <w:szCs w:val="32"/>
          <w:lang w:val="en-US" w:eastAsia="zh-CN"/>
        </w:rPr>
        <w:t>6个水质</w:t>
      </w:r>
      <w:r>
        <w:rPr>
          <w:rFonts w:hint="eastAsia" w:ascii="仿宋_GB2312" w:hAnsi="仿宋_GB2312" w:eastAsia="仿宋_GB2312" w:cs="仿宋_GB2312"/>
          <w:sz w:val="32"/>
          <w:szCs w:val="32"/>
        </w:rPr>
        <w:t>站点进行</w:t>
      </w:r>
      <w:r>
        <w:rPr>
          <w:rFonts w:hint="eastAsia" w:ascii="仿宋_GB2312" w:hAnsi="仿宋_GB2312" w:eastAsia="仿宋_GB2312" w:cs="仿宋_GB2312"/>
          <w:sz w:val="32"/>
          <w:szCs w:val="32"/>
          <w:lang w:eastAsia="zh-CN"/>
        </w:rPr>
        <w:t>全覆盖</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，具体现场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时间以业主通知为准。现场</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须通过业主提供的APP软件拍照留痕。监理人员现场巡查时，须运维服务单位人员在场。</w:t>
      </w:r>
      <w:r>
        <w:rPr>
          <w:rFonts w:hint="eastAsia" w:ascii="仿宋_GB2312" w:hAnsi="仿宋_GB2312" w:eastAsia="仿宋_GB2312" w:cs="仿宋_GB2312"/>
          <w:b/>
          <w:bCs/>
          <w:sz w:val="32"/>
          <w:szCs w:val="32"/>
        </w:rPr>
        <w:t>投标供应商应提供书面承诺函。</w:t>
      </w:r>
    </w:p>
    <w:p w14:paraId="4AD13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③抽</w:t>
      </w:r>
      <w:r>
        <w:rPr>
          <w:rFonts w:hint="eastAsia" w:ascii="仿宋_GB2312" w:hAnsi="仿宋_GB2312" w:eastAsia="仿宋_GB2312" w:cs="仿宋_GB2312"/>
          <w:sz w:val="32"/>
          <w:szCs w:val="32"/>
        </w:rPr>
        <w:t>查</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点位工作包含</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站点</w:t>
      </w:r>
      <w:r>
        <w:rPr>
          <w:rFonts w:hint="eastAsia" w:ascii="仿宋_GB2312" w:hAnsi="仿宋_GB2312" w:eastAsia="仿宋_GB2312" w:cs="仿宋_GB2312"/>
          <w:sz w:val="32"/>
          <w:szCs w:val="32"/>
        </w:rPr>
        <w:t>所有水资源监测设备及所属设备设施，</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运行状态、安装牢固性、清洁状况、供电与通信情况、防雷接地、安全防护设施、周边环境等。</w:t>
      </w:r>
    </w:p>
    <w:p w14:paraId="4FBC4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核对现场设备资产标签、型号、配置与站点档案信息是否一致，并形成报告提交业主。</w:t>
      </w:r>
    </w:p>
    <w:p w14:paraId="5A361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的现场维护人员操作是否规范，记录是否及时、准确上传至管理系统。</w:t>
      </w:r>
    </w:p>
    <w:p w14:paraId="61B90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每次抽查需形成</w:t>
      </w:r>
      <w:r>
        <w:rPr>
          <w:rFonts w:hint="eastAsia" w:ascii="仿宋_GB2312" w:hAnsi="仿宋_GB2312" w:eastAsia="仿宋_GB2312" w:cs="仿宋_GB2312"/>
          <w:sz w:val="32"/>
          <w:szCs w:val="32"/>
          <w:lang w:eastAsia="zh-CN"/>
        </w:rPr>
        <w:t>相关文档</w:t>
      </w:r>
      <w:r>
        <w:rPr>
          <w:rFonts w:hint="eastAsia" w:ascii="仿宋_GB2312" w:hAnsi="仿宋_GB2312" w:eastAsia="仿宋_GB2312" w:cs="仿宋_GB2312"/>
          <w:sz w:val="32"/>
          <w:szCs w:val="32"/>
        </w:rPr>
        <w:t>记录，附影像资料，作为评估运维质量和核对档案信息的依据。</w:t>
      </w:r>
    </w:p>
    <w:p w14:paraId="78EAF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站点升级改造</w:t>
      </w:r>
    </w:p>
    <w:p w14:paraId="404AC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提出的前端站点设备更换、迁建、</w:t>
      </w:r>
      <w:r>
        <w:rPr>
          <w:rFonts w:hint="eastAsia" w:ascii="仿宋_GB2312" w:hAnsi="仿宋_GB2312" w:eastAsia="仿宋_GB2312" w:cs="仿宋_GB2312"/>
          <w:sz w:val="32"/>
          <w:szCs w:val="32"/>
          <w:lang w:eastAsia="zh-CN"/>
        </w:rPr>
        <w:t>升级</w:t>
      </w:r>
      <w:r>
        <w:rPr>
          <w:rFonts w:hint="eastAsia" w:ascii="仿宋_GB2312" w:hAnsi="仿宋_GB2312" w:eastAsia="仿宋_GB2312" w:cs="仿宋_GB2312"/>
          <w:sz w:val="32"/>
          <w:szCs w:val="32"/>
        </w:rPr>
        <w:t>等改造计划，监理方需提前审核技术方案、施工计划、风险评估及应急预案的合理性与可行性。</w:t>
      </w:r>
    </w:p>
    <w:p w14:paraId="124D8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对重要的升级改造工程，实施关键节点</w:t>
      </w:r>
      <w:r>
        <w:rPr>
          <w:rFonts w:hint="eastAsia" w:ascii="仿宋_GB2312" w:hAnsi="仿宋_GB2312" w:eastAsia="仿宋_GB2312" w:cs="仿宋_GB2312"/>
          <w:sz w:val="32"/>
          <w:szCs w:val="32"/>
          <w:lang w:eastAsia="zh-CN"/>
        </w:rPr>
        <w:t>时须</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eastAsia="zh-CN"/>
        </w:rPr>
        <w:t>在场</w:t>
      </w:r>
      <w:r>
        <w:rPr>
          <w:rFonts w:hint="eastAsia" w:ascii="仿宋_GB2312" w:hAnsi="仿宋_GB2312" w:eastAsia="仿宋_GB2312" w:cs="仿宋_GB2312"/>
          <w:sz w:val="32"/>
          <w:szCs w:val="32"/>
        </w:rPr>
        <w:t>，监督施工工艺、设备安装调试、系统联调测试等过程是否符合技术规范。</w:t>
      </w:r>
    </w:p>
    <w:p w14:paraId="182E9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核查升级改造后系统的功能、性能指标是否达到预期目标，并监督新旧</w:t>
      </w:r>
      <w:r>
        <w:rPr>
          <w:rFonts w:hint="eastAsia" w:ascii="仿宋_GB2312" w:hAnsi="仿宋_GB2312" w:eastAsia="仿宋_GB2312" w:cs="仿宋_GB2312"/>
          <w:sz w:val="32"/>
          <w:szCs w:val="32"/>
          <w:lang w:eastAsia="zh-CN"/>
        </w:rPr>
        <w:t>设备、</w:t>
      </w:r>
      <w:r>
        <w:rPr>
          <w:rFonts w:hint="eastAsia" w:ascii="仿宋_GB2312" w:hAnsi="仿宋_GB2312" w:eastAsia="仿宋_GB2312" w:cs="仿宋_GB2312"/>
          <w:sz w:val="32"/>
          <w:szCs w:val="32"/>
        </w:rPr>
        <w:t>系统的平稳切换。</w:t>
      </w:r>
    </w:p>
    <w:p w14:paraId="6729B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审核并确认升级改造相关的技术文档更新、资产信息变更</w:t>
      </w:r>
      <w:r>
        <w:rPr>
          <w:rFonts w:hint="eastAsia" w:ascii="仿宋_GB2312" w:hAnsi="仿宋_GB2312" w:eastAsia="仿宋_GB2312" w:cs="仿宋_GB2312"/>
          <w:sz w:val="32"/>
          <w:szCs w:val="32"/>
          <w:lang w:eastAsia="zh-CN"/>
        </w:rPr>
        <w:t>等手续，完成相关材料归档</w:t>
      </w:r>
      <w:r>
        <w:rPr>
          <w:rFonts w:hint="eastAsia" w:ascii="仿宋_GB2312" w:hAnsi="仿宋_GB2312" w:eastAsia="仿宋_GB2312" w:cs="仿宋_GB2312"/>
          <w:sz w:val="32"/>
          <w:szCs w:val="32"/>
        </w:rPr>
        <w:t>。</w:t>
      </w:r>
    </w:p>
    <w:p w14:paraId="5A3EA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系统优化完善</w:t>
      </w:r>
    </w:p>
    <w:p w14:paraId="4292C1A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color w:val="auto"/>
          <w:sz w:val="32"/>
          <w:szCs w:val="32"/>
          <w:highlight w:val="none"/>
          <w:lang w:val="en-US" w:eastAsia="zh-CN"/>
        </w:rPr>
        <w:t>跟踪系统优化进度及完成情况，按时限督促完成整改，做好全过程留痕。</w:t>
      </w:r>
    </w:p>
    <w:p w14:paraId="7272F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监督优化方案的实施过程，确保变更可控。</w:t>
      </w:r>
    </w:p>
    <w:p w14:paraId="52D249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通过测试验证或数据分析，评估优化措施的实际效果，确认是否达到预期目标。</w:t>
      </w:r>
    </w:p>
    <w:p w14:paraId="0B09F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人员与车辆变更管理</w:t>
      </w:r>
    </w:p>
    <w:p w14:paraId="7E03A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建立人员与车辆变更备案审核制度。要求</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在项目经理、技术负责人、</w:t>
      </w:r>
      <w:r>
        <w:rPr>
          <w:rFonts w:hint="eastAsia" w:ascii="仿宋_GB2312" w:hAnsi="仿宋_GB2312" w:eastAsia="仿宋_GB2312" w:cs="仿宋_GB2312"/>
          <w:sz w:val="32"/>
          <w:szCs w:val="32"/>
          <w:lang w:eastAsia="zh-CN"/>
        </w:rPr>
        <w:t>团队负责人及运维人员</w:t>
      </w:r>
      <w:r>
        <w:rPr>
          <w:rFonts w:hint="eastAsia" w:ascii="仿宋_GB2312" w:hAnsi="仿宋_GB2312" w:eastAsia="仿宋_GB2312" w:cs="仿宋_GB2312"/>
          <w:sz w:val="32"/>
          <w:szCs w:val="32"/>
        </w:rPr>
        <w:t>等发生变更，或用于运维服务的专用车辆（车型、车牌、用途等）发生变更时，必须提前向业主和监理方提交书面申请及备案材料。</w:t>
      </w:r>
    </w:p>
    <w:p w14:paraId="5737B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备案材料应包括：变更原因说明、新到岗人员简历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资质证书、车辆变更证明文件（如行驶证、保险单变更页）、变更后的服务承诺等。监理方需对备案材料的合规性、完整性及与合同要求的符合性进行审核。</w:t>
      </w:r>
    </w:p>
    <w:p w14:paraId="498DA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审核通过后，监理方需更新相关备案台账，并视情况组织对新到岗人员的岗前能力评估或访谈，确保服务连续性不受影响。</w:t>
      </w:r>
    </w:p>
    <w:p w14:paraId="32CB8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所有变更申请、审核意见、备案文件及评估记录均需归档留存，作为服务过程管理和未来审计的依据。</w:t>
      </w:r>
    </w:p>
    <w:p w14:paraId="6FEC4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汇总站点档案信息和固定资产</w:t>
      </w:r>
    </w:p>
    <w:p w14:paraId="1CD9A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监督并审核</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对全省所有水资源前端站点</w:t>
      </w:r>
      <w:r>
        <w:rPr>
          <w:rFonts w:hint="eastAsia" w:ascii="仿宋_GB2312" w:hAnsi="仿宋_GB2312" w:eastAsia="仿宋_GB2312" w:cs="仿宋_GB2312"/>
          <w:sz w:val="32"/>
          <w:szCs w:val="32"/>
          <w:lang w:eastAsia="zh-CN"/>
        </w:rPr>
        <w:t>、水质站点</w:t>
      </w:r>
      <w:r>
        <w:rPr>
          <w:rFonts w:hint="eastAsia" w:ascii="仿宋_GB2312" w:hAnsi="仿宋_GB2312" w:eastAsia="仿宋_GB2312" w:cs="仿宋_GB2312"/>
          <w:sz w:val="32"/>
          <w:szCs w:val="32"/>
        </w:rPr>
        <w:t>档案信息的定期核对、更新与汇总工作，确保档案信息的准确性、完整性和时效性。</w:t>
      </w:r>
    </w:p>
    <w:p w14:paraId="33519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核对站点档案信息与固定资产台账的关联性与一致性，包括设备名称、型号、序列号、购置日期、使用部门、存放地点、资产状态等。</w:t>
      </w:r>
    </w:p>
    <w:p w14:paraId="05B78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运维服务单位</w:t>
      </w:r>
      <w:r>
        <w:rPr>
          <w:rFonts w:hint="eastAsia" w:ascii="仿宋_GB2312" w:hAnsi="仿宋_GB2312" w:eastAsia="仿宋_GB2312" w:cs="仿宋_GB2312"/>
          <w:sz w:val="32"/>
          <w:szCs w:val="32"/>
        </w:rPr>
        <w:t>配合业主进行年度固定资产盘点，确保账实相符。对盘点中发现的差异，督促其查明原因并按规定流程处理。</w:t>
      </w:r>
    </w:p>
    <w:p w14:paraId="1453DB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3.服务交付与验收监理</w:t>
      </w:r>
    </w:p>
    <w:p w14:paraId="61EA1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highlight w:val="none"/>
          <w:lang w:val="en-US" w:eastAsia="zh-CN"/>
        </w:rPr>
        <w:t>协助业主组织对运维服务质量的定期评审。</w:t>
      </w:r>
    </w:p>
    <w:p w14:paraId="3B5DA5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highlight w:val="none"/>
          <w:lang w:val="en-US" w:eastAsia="zh-CN"/>
        </w:rPr>
        <w:t>配合业主开展季度、半年度、年度运维服务质量考核和验收工作，审核水资源管理系统的运维服务单位提交的各类过程文档、运维报告（如月报、季报、年报）、总结材料及其他相关文件的规范性、完整性与及时性，规范文档格式。审核运维服务费用结算，提交季度运维服务质量报告、年度绩效评估报告等。</w:t>
      </w:r>
      <w:r>
        <w:rPr>
          <w:rFonts w:hint="eastAsia" w:ascii="仿宋_GB2312" w:hAnsi="仿宋_GB2312" w:eastAsia="仿宋_GB2312" w:cs="仿宋_GB2312"/>
          <w:b/>
          <w:bCs/>
          <w:color w:val="auto"/>
          <w:sz w:val="32"/>
          <w:szCs w:val="32"/>
          <w:highlight w:val="none"/>
          <w:lang w:val="en-US" w:eastAsia="zh-CN"/>
        </w:rPr>
        <w:t>该项要求投标供应商应提供书面承诺函。</w:t>
      </w:r>
    </w:p>
    <w:p w14:paraId="670440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highlight w:val="none"/>
          <w:lang w:val="en-US" w:eastAsia="zh-CN"/>
        </w:rPr>
        <w:t>根据监理记录与评估结果，客观、公正地出具《监理月报》、《年度监理总结报告》等文档材料，为业主验收决策提供依据。</w:t>
      </w:r>
    </w:p>
    <w:p w14:paraId="7EB0A0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highlight w:val="none"/>
          <w:lang w:val="en-US" w:eastAsia="zh-CN"/>
        </w:rPr>
        <w:t>监督运维服务单位对验收中发现问题的整改闭环。</w:t>
      </w:r>
    </w:p>
    <w:p w14:paraId="053924D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（三）监理服务成果交付要求</w:t>
      </w:r>
    </w:p>
    <w:p w14:paraId="6CF79C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1.因本项目监理对象中</w:t>
      </w:r>
      <w:r>
        <w:rPr>
          <w:rFonts w:hint="eastAsia" w:ascii="仿宋_GB2312" w:hAnsi="仿宋_GB2312" w:eastAsia="仿宋_GB2312" w:cs="仿宋_GB2312"/>
          <w:color w:val="FF0000"/>
          <w:sz w:val="32"/>
          <w:szCs w:val="32"/>
          <w:lang w:val="en-US" w:eastAsia="zh-CN"/>
        </w:rPr>
        <w:t>部分工作内容</w:t>
      </w:r>
      <w:r>
        <w:rPr>
          <w:rFonts w:hint="eastAsia" w:ascii="仿宋_GB2312" w:hAnsi="仿宋_GB2312" w:eastAsia="仿宋_GB2312" w:cs="仿宋_GB2312"/>
          <w:sz w:val="32"/>
          <w:szCs w:val="32"/>
          <w:lang w:val="en-US" w:eastAsia="zh-CN"/>
        </w:rPr>
        <w:t>监理服务期从2026年7月5日至12月31日，</w:t>
      </w:r>
      <w:r>
        <w:rPr>
          <w:rFonts w:hint="eastAsia" w:ascii="仿宋_GB2312" w:hAnsi="仿宋_GB2312" w:eastAsia="仿宋_GB2312" w:cs="仿宋_GB2312"/>
          <w:sz w:val="32"/>
          <w:szCs w:val="32"/>
          <w:highlight w:val="none"/>
          <w:lang w:val="en-US" w:eastAsia="zh-CN"/>
        </w:rPr>
        <w:t>为确保监理责任的连续性与可追溯性，在新旧监理服务过渡期间，应就项目进展情况、待解决关键问题、技术标准、管理流程及全部监理文档资料等进行全面、细致的交接，并完成相关工作的书面确认与归档，实现监理工作的无缝衔接与完整闭环管理。</w:t>
      </w:r>
      <w:r>
        <w:rPr>
          <w:rFonts w:hint="eastAsia" w:ascii="仿宋_GB2312" w:hAnsi="仿宋_GB2312" w:eastAsia="仿宋_GB2312" w:cs="仿宋_GB2312"/>
          <w:b/>
          <w:bCs/>
          <w:color w:val="auto"/>
          <w:sz w:val="32"/>
          <w:szCs w:val="32"/>
          <w:highlight w:val="none"/>
          <w:lang w:val="en-US" w:eastAsia="zh-CN"/>
        </w:rPr>
        <w:t>该项要求投标供应商应提供书面承诺函。</w:t>
      </w:r>
    </w:p>
    <w:p w14:paraId="40992C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2.年度监理工作到期后，应将所有的监理材料汇总，分时分类</w:t>
      </w:r>
      <w:r>
        <w:rPr>
          <w:rFonts w:hint="eastAsia" w:ascii="仿宋_GB2312" w:hAnsi="仿宋_GB2312" w:eastAsia="仿宋_GB2312" w:cs="仿宋_GB2312"/>
          <w:sz w:val="32"/>
          <w:szCs w:val="32"/>
          <w:highlight w:val="none"/>
        </w:rPr>
        <w:t>规范化</w:t>
      </w:r>
      <w:r>
        <w:rPr>
          <w:rFonts w:hint="eastAsia" w:ascii="仿宋_GB2312" w:hAnsi="仿宋_GB2312" w:eastAsia="仿宋_GB2312" w:cs="仿宋_GB2312"/>
          <w:sz w:val="32"/>
          <w:szCs w:val="32"/>
          <w:highlight w:val="none"/>
          <w:lang w:eastAsia="zh-CN"/>
        </w:rPr>
        <w:t>整理，确认项目资产清单，并</w:t>
      </w:r>
      <w:r>
        <w:rPr>
          <w:rFonts w:hint="eastAsia" w:ascii="仿宋_GB2312" w:hAnsi="仿宋_GB2312" w:eastAsia="仿宋_GB2312" w:cs="仿宋_GB2312"/>
          <w:sz w:val="32"/>
          <w:szCs w:val="32"/>
          <w:highlight w:val="none"/>
          <w:lang w:val="en-US" w:eastAsia="zh-CN"/>
        </w:rPr>
        <w:t>向业主提交以下主要成果（包括但不限于）：《监理月报》、《季度监理工作总结报告》、《半年度监理工作总结报告》、《年度监理工作总结报告》、《专题监理报告》（针对重要事件、变更、安全事件等）以及全套监理过程记录文档（审核意见、检查记录、测试记录等）。</w:t>
      </w:r>
      <w:r>
        <w:rPr>
          <w:rFonts w:hint="eastAsia" w:ascii="仿宋_GB2312" w:hAnsi="仿宋_GB2312" w:eastAsia="仿宋_GB2312" w:cs="仿宋_GB2312"/>
          <w:b/>
          <w:bCs/>
          <w:sz w:val="32"/>
          <w:szCs w:val="32"/>
          <w:highlight w:val="none"/>
          <w:lang w:val="en-US" w:eastAsia="zh-CN"/>
        </w:rPr>
        <w:t>投标供应商应提供书面承诺函。</w:t>
      </w:r>
    </w:p>
    <w:p w14:paraId="1E0B2B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3.提供技术支持，包括但不限于技术咨询、技术培训等，</w:t>
      </w:r>
      <w:r>
        <w:rPr>
          <w:rFonts w:hint="eastAsia" w:ascii="仿宋_GB2312" w:hAnsi="仿宋_GB2312" w:eastAsia="仿宋_GB2312" w:cs="仿宋_GB2312"/>
          <w:sz w:val="32"/>
          <w:szCs w:val="32"/>
          <w:highlight w:val="none"/>
        </w:rPr>
        <w:t>以提高</w:t>
      </w:r>
      <w:r>
        <w:rPr>
          <w:rFonts w:hint="eastAsia" w:ascii="仿宋_GB2312" w:hAnsi="仿宋_GB2312" w:eastAsia="仿宋_GB2312" w:cs="仿宋_GB2312"/>
          <w:sz w:val="32"/>
          <w:szCs w:val="32"/>
          <w:highlight w:val="none"/>
          <w:lang w:eastAsia="zh-CN"/>
        </w:rPr>
        <w:t>运维</w:t>
      </w:r>
      <w:r>
        <w:rPr>
          <w:rFonts w:hint="eastAsia" w:ascii="仿宋_GB2312" w:hAnsi="仿宋_GB2312" w:eastAsia="仿宋_GB2312" w:cs="仿宋_GB2312"/>
          <w:sz w:val="32"/>
          <w:szCs w:val="32"/>
          <w:highlight w:val="none"/>
        </w:rPr>
        <w:t>管理效率及运维人员的技术水平和工作能力。</w:t>
      </w:r>
    </w:p>
    <w:p w14:paraId="3BFE21F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（四）监理人员要求</w:t>
      </w:r>
    </w:p>
    <w:p w14:paraId="7E6B55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投标人应成立包含总监理工程师、总监理工程师代表、专业监理工程师、安全员、监理员在内不少于10人的服务团队，按照《建设工程监理规范》（GB50319-2013）开展监理工作。</w:t>
      </w:r>
    </w:p>
    <w:p w14:paraId="34336B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b/>
          <w:bCs/>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投标人须具备住房和城乡建设主管部门颁发的</w:t>
      </w:r>
      <w:r>
        <w:rPr>
          <w:rFonts w:hint="eastAsia" w:ascii="仿宋_GB2312" w:hAnsi="仿宋_GB2312" w:eastAsia="仿宋_GB2312" w:cs="仿宋_GB2312"/>
          <w:b/>
          <w:bCs/>
          <w:color w:val="auto"/>
          <w:sz w:val="32"/>
          <w:szCs w:val="32"/>
          <w:highlight w:val="none"/>
          <w:u w:val="none"/>
          <w:shd w:val="clear" w:color="auto" w:fill="auto"/>
          <w:lang w:val="en-US" w:eastAsia="zh-CN"/>
        </w:rPr>
        <w:t>工程监理综合资质或通信工程监理乙级（或以上资质）</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w:t>
      </w:r>
    </w:p>
    <w:p w14:paraId="2BEAC2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u w:val="none"/>
          <w:shd w:val="clear" w:color="auto" w:fill="auto"/>
          <w:lang w:val="en-US" w:eastAsia="zh-CN"/>
        </w:rPr>
        <w:t>投标人应成立包含总监理工程师、</w:t>
      </w:r>
      <w:r>
        <w:rPr>
          <w:rFonts w:hint="eastAsia" w:ascii="仿宋_GB2312" w:hAnsi="仿宋_GB2312" w:eastAsia="仿宋_GB2312" w:cs="仿宋_GB2312"/>
          <w:sz w:val="32"/>
          <w:szCs w:val="32"/>
          <w:highlight w:val="none"/>
          <w:shd w:val="clear" w:color="auto" w:fill="auto"/>
          <w:lang w:val="en-US" w:eastAsia="zh-CN"/>
        </w:rPr>
        <w:t>总监理工程师代表、专业监理工程师、安全员、监</w:t>
      </w:r>
      <w:r>
        <w:rPr>
          <w:rFonts w:hint="eastAsia" w:ascii="仿宋_GB2312" w:hAnsi="仿宋_GB2312" w:eastAsia="仿宋_GB2312" w:cs="仿宋_GB2312"/>
          <w:sz w:val="32"/>
          <w:szCs w:val="32"/>
          <w:highlight w:val="none"/>
          <w:u w:val="none"/>
          <w:shd w:val="clear" w:color="auto" w:fill="auto"/>
          <w:lang w:val="en-US" w:eastAsia="zh-CN"/>
        </w:rPr>
        <w:t>理</w:t>
      </w:r>
      <w:r>
        <w:rPr>
          <w:rFonts w:hint="eastAsia" w:ascii="仿宋_GB2312" w:hAnsi="仿宋_GB2312" w:eastAsia="仿宋_GB2312" w:cs="仿宋_GB2312"/>
          <w:sz w:val="32"/>
          <w:szCs w:val="32"/>
          <w:highlight w:val="none"/>
          <w:shd w:val="clear" w:color="auto" w:fill="auto"/>
          <w:lang w:val="en-US" w:eastAsia="zh-CN"/>
        </w:rPr>
        <w:t>员在内不少于10人的服务团队：</w:t>
      </w:r>
    </w:p>
    <w:p w14:paraId="5611CE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（1）总监理工程师1人：</w:t>
      </w:r>
      <w:r>
        <w:rPr>
          <w:rFonts w:hint="eastAsia" w:ascii="仿宋_GB2312" w:hAnsi="仿宋_GB2312" w:eastAsia="仿宋_GB2312" w:cs="仿宋_GB2312"/>
          <w:b/>
          <w:bCs/>
          <w:sz w:val="32"/>
          <w:szCs w:val="32"/>
          <w:highlight w:val="none"/>
          <w:lang w:val="en-US" w:eastAsia="zh-CN"/>
        </w:rPr>
        <w:t>信息类相关专</w:t>
      </w:r>
      <w:r>
        <w:rPr>
          <w:rFonts w:hint="eastAsia" w:ascii="仿宋_GB2312" w:hAnsi="仿宋_GB2312" w:eastAsia="仿宋_GB2312" w:cs="仿宋_GB2312"/>
          <w:b/>
          <w:bCs/>
          <w:sz w:val="32"/>
          <w:szCs w:val="32"/>
          <w:highlight w:val="none"/>
          <w:lang w:val="en-US" w:eastAsia="zh-CN"/>
        </w:rPr>
        <w:t>业</w:t>
      </w:r>
      <w:r>
        <w:rPr>
          <w:rFonts w:hint="eastAsia" w:ascii="仿宋_GB2312" w:hAnsi="仿宋_GB2312" w:eastAsia="仿宋_GB2312" w:cs="仿宋_GB2312"/>
          <w:sz w:val="32"/>
          <w:szCs w:val="32"/>
          <w:highlight w:val="none"/>
          <w:lang w:val="en-US" w:eastAsia="zh-CN"/>
        </w:rPr>
        <w:t>本科以上学历，持有住建部颁发的注册监理工程师（专业：通信工程）及计算机技术与软件专业技术资格证书（信息系统项目管理师）证书，同时具备工业和信息化部考核合格的安全生产B证。</w:t>
      </w:r>
    </w:p>
    <w:p w14:paraId="50F450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（2）总监理工程师代表1人：本科以上学历，通信工程或信息类工程中级以上职称。持有住建部注册监理工程师（专业：通信工程）及计算机技术与软件专业技术资格证书（信息系统监理师）证书。</w:t>
      </w:r>
    </w:p>
    <w:p w14:paraId="11D2F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（3）专业监理工程师2人：持有住建部注册监理工程师（专业：通信工程），同时具备计算机技术与软件专业技术资格证书（信息系统监理师）证书或IT服务工程师（ITSS）证书。</w:t>
      </w:r>
    </w:p>
    <w:p w14:paraId="6FE9AF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（4）监理员5人：</w:t>
      </w:r>
      <w:r>
        <w:rPr>
          <w:rFonts w:hint="eastAsia" w:ascii="仿宋_GB2312" w:hAnsi="仿宋_GB2312" w:eastAsia="仿宋_GB2312" w:cs="仿宋_GB2312"/>
          <w:color w:val="FF0000"/>
          <w:sz w:val="32"/>
          <w:szCs w:val="32"/>
          <w:highlight w:val="none"/>
          <w:lang w:val="en-US" w:eastAsia="zh-CN"/>
        </w:rPr>
        <w:t>每人均需</w:t>
      </w:r>
      <w:r>
        <w:rPr>
          <w:rFonts w:hint="eastAsia" w:ascii="仿宋_GB2312" w:hAnsi="仿宋_GB2312" w:eastAsia="仿宋_GB2312" w:cs="仿宋_GB2312"/>
          <w:sz w:val="32"/>
          <w:szCs w:val="32"/>
          <w:highlight w:val="none"/>
          <w:lang w:val="en-US" w:eastAsia="zh-CN"/>
        </w:rPr>
        <w:t>持有计算机技术与软件专业技术资格证书（信息系统监理师）证书或工信部门颁发的信息系统运维管理工程师（高级）证书。</w:t>
      </w:r>
    </w:p>
    <w:p w14:paraId="46F1D9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（5）安全员1人：具备工业和信息化部考核合格的安全生产C证。</w:t>
      </w:r>
    </w:p>
    <w:p w14:paraId="1DDA73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①投标人需提供符合以上要求的人员证书复印件以及投标人为符合以上要求的人员缴纳的在报价文件提交截止时间前六个月中任意一个月的社保记录（不含报价文件提交截止时间的当月）复印件并加盖公章或提供符合以上要求的承诺函（承诺函格式自拟）并加盖公章，否则视为无效响应。</w:t>
      </w:r>
      <w:r>
        <w:rPr>
          <w:rFonts w:hint="eastAsia" w:ascii="仿宋_GB2312" w:hAnsi="仿宋_GB2312" w:eastAsia="仿宋_GB2312" w:cs="仿宋_GB2312"/>
          <w:sz w:val="32"/>
          <w:szCs w:val="32"/>
          <w:highlight w:val="none"/>
          <w:lang w:val="en-US" w:eastAsia="zh-CN"/>
        </w:rPr>
        <w:t>②投标人在成交后3个工作日内需提供符合以上要求的人员证书原件确认核查，否则采购人有权不予以签订合同。</w:t>
      </w:r>
    </w:p>
    <w:p w14:paraId="0BFA75A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其他要求</w:t>
      </w:r>
    </w:p>
    <w:p w14:paraId="6FD923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1.设备、设施要求</w:t>
      </w:r>
    </w:p>
    <w:p w14:paraId="2FE7F8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投标人在监理工作过程应遵守安全操作规程，配备满足项目工作需要的相关设备、设施，使用符合安全标准的设备和工具等。</w:t>
      </w:r>
    </w:p>
    <w:p w14:paraId="74C77D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2.服务响应保障要求</w:t>
      </w:r>
    </w:p>
    <w:p w14:paraId="344D1D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①投标人具备满足全省机动调配响应能力，保障可同时安排5组人员赶赴不同现场，接到业主通知后，24小时内到达指定点位，进行监督检查。</w:t>
      </w:r>
    </w:p>
    <w:p w14:paraId="50DB78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②年度抽查站点数量至少为总点位数量的1/5（不低于600个点位，各地市抽查数量须不低于其总点位数量的1/5，抽查数量须每季度均摊），具体现场抽查时间和数量以业主通知为准</w:t>
      </w:r>
      <w:bookmarkStart w:id="1" w:name="OLE_LINK2"/>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每少一个点位扣款300元</w:t>
      </w:r>
      <w:r>
        <w:rPr>
          <w:rFonts w:hint="eastAsia" w:ascii="仿宋_GB2312" w:hAnsi="仿宋_GB2312" w:eastAsia="仿宋_GB2312" w:cs="仿宋_GB2312"/>
          <w:sz w:val="32"/>
          <w:szCs w:val="32"/>
          <w:highlight w:val="none"/>
          <w:lang w:val="en-US" w:eastAsia="zh-CN"/>
        </w:rPr>
        <w:t>。</w:t>
      </w:r>
      <w:bookmarkEnd w:id="1"/>
    </w:p>
    <w:p w14:paraId="6FB0C91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3.保密要求：</w:t>
      </w:r>
    </w:p>
    <w:p w14:paraId="0D650E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14:paraId="5C44A3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三、报价与最高限价</w:t>
      </w:r>
    </w:p>
    <w:p w14:paraId="040771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（一）报价要求</w:t>
      </w:r>
    </w:p>
    <w:p w14:paraId="6D759C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应包含为完成本合同约定的全部监理服务工作所需的一切费用，包括但不限于：人员薪酬、福利、保险、办公设备折旧与耗材、工具采购费、资料费、验收费、差旅交通、通信、税费、利润及合同实施过程中的一切可预见和不可预见费用等。</w:t>
      </w:r>
    </w:p>
    <w:p w14:paraId="010988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（二）最高限价</w:t>
      </w:r>
    </w:p>
    <w:p w14:paraId="058BF3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本项目监理服务费用最高限价为人民币</w:t>
      </w:r>
      <w:r>
        <w:rPr>
          <w:rFonts w:hint="eastAsia" w:ascii="仿宋_GB2312" w:hAnsi="仿宋_GB2312" w:eastAsia="仿宋_GB2312" w:cs="仿宋_GB2312"/>
          <w:color w:val="auto"/>
          <w:sz w:val="32"/>
          <w:szCs w:val="32"/>
          <w:highlight w:val="none"/>
          <w:lang w:val="en-US" w:eastAsia="zh-CN"/>
        </w:rPr>
        <w:t>25.625万元。</w:t>
      </w:r>
      <w:r>
        <w:rPr>
          <w:rFonts w:hint="eastAsia" w:ascii="仿宋_GB2312" w:hAnsi="仿宋_GB2312" w:eastAsia="仿宋_GB2312" w:cs="仿宋_GB2312"/>
          <w:sz w:val="32"/>
          <w:szCs w:val="32"/>
          <w:highlight w:val="none"/>
          <w:lang w:val="en-US" w:eastAsia="zh-CN"/>
        </w:rPr>
        <w:t>投标人报价不得超过此最高限价，否则其投标将被视为无效。</w:t>
      </w:r>
    </w:p>
    <w:p w14:paraId="1E147D3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（三）付款方式</w:t>
      </w:r>
    </w:p>
    <w:p w14:paraId="4859E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1.合同签订生效后</w:t>
      </w:r>
      <w:bookmarkStart w:id="2" w:name="OLE_LINK8"/>
      <w:r>
        <w:rPr>
          <w:rFonts w:hint="eastAsia" w:ascii="仿宋_GB2312" w:hAnsi="仿宋_GB2312" w:eastAsia="仿宋_GB2312" w:cs="仿宋_GB2312"/>
          <w:sz w:val="32"/>
          <w:szCs w:val="32"/>
          <w:highlight w:val="none"/>
          <w:lang w:val="en-US" w:eastAsia="zh-CN"/>
        </w:rPr>
        <w:t>，采购人</w:t>
      </w:r>
      <w:bookmarkEnd w:id="2"/>
      <w:r>
        <w:rPr>
          <w:rFonts w:hint="eastAsia" w:ascii="仿宋_GB2312" w:hAnsi="仿宋_GB2312" w:eastAsia="仿宋_GB2312" w:cs="仿宋_GB2312"/>
          <w:sz w:val="32"/>
          <w:szCs w:val="32"/>
          <w:highlight w:val="none"/>
          <w:lang w:val="en-US" w:eastAsia="zh-CN"/>
        </w:rPr>
        <w:t>向中标人支付30%的合同款。</w:t>
      </w:r>
    </w:p>
    <w:p w14:paraId="131E21FF">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2.合同服务期履行达半年，监理服务通过采购人组织的服务评价（详见附件）后，采购人按服务评价得</w:t>
      </w:r>
      <w:r>
        <w:rPr>
          <w:rFonts w:hint="eastAsia" w:ascii="仿宋_GB2312" w:hAnsi="仿宋_GB2312" w:eastAsia="仿宋_GB2312" w:cs="仿宋_GB2312"/>
          <w:color w:val="auto"/>
          <w:sz w:val="32"/>
          <w:szCs w:val="32"/>
          <w:highlight w:val="none"/>
          <w:lang w:val="en-US" w:eastAsia="zh-CN"/>
        </w:rPr>
        <w:t>分结果，按实际核算金额向中标人支付至高40%的合同款。</w:t>
      </w:r>
    </w:p>
    <w:p w14:paraId="70E956D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3.合同服务期履行完成，监理服务通过</w:t>
      </w:r>
      <w:bookmarkStart w:id="3" w:name="OLE_LINK5"/>
      <w:r>
        <w:rPr>
          <w:rFonts w:hint="eastAsia" w:ascii="仿宋_GB2312" w:hAnsi="仿宋_GB2312" w:eastAsia="仿宋_GB2312" w:cs="仿宋_GB2312"/>
          <w:color w:val="auto"/>
          <w:sz w:val="32"/>
          <w:szCs w:val="32"/>
          <w:highlight w:val="none"/>
          <w:lang w:val="en-US" w:eastAsia="zh-CN"/>
        </w:rPr>
        <w:t>采购人组织的服务评价（详见附件</w:t>
      </w:r>
      <w:bookmarkEnd w:id="3"/>
      <w:r>
        <w:rPr>
          <w:rFonts w:hint="eastAsia" w:ascii="仿宋_GB2312" w:hAnsi="仿宋_GB2312" w:eastAsia="仿宋_GB2312" w:cs="仿宋_GB2312"/>
          <w:color w:val="auto"/>
          <w:sz w:val="32"/>
          <w:szCs w:val="32"/>
          <w:highlight w:val="none"/>
          <w:lang w:val="en-US" w:eastAsia="zh-CN"/>
        </w:rPr>
        <w:t>）后</w:t>
      </w:r>
      <w:bookmarkStart w:id="4" w:name="OLE_LINK6"/>
      <w:r>
        <w:rPr>
          <w:rFonts w:hint="eastAsia" w:ascii="仿宋_GB2312" w:hAnsi="仿宋_GB2312" w:eastAsia="仿宋_GB2312" w:cs="仿宋_GB2312"/>
          <w:color w:val="auto"/>
          <w:sz w:val="32"/>
          <w:szCs w:val="32"/>
          <w:highlight w:val="none"/>
          <w:lang w:val="en-US" w:eastAsia="zh-CN"/>
        </w:rPr>
        <w:t>，采购人按服务评价得分结果，按实际核算金额向中标人支付</w:t>
      </w:r>
      <w:bookmarkEnd w:id="4"/>
      <w:r>
        <w:rPr>
          <w:rFonts w:hint="eastAsia" w:ascii="仿宋_GB2312" w:hAnsi="仿宋_GB2312" w:eastAsia="仿宋_GB2312" w:cs="仿宋_GB2312"/>
          <w:color w:val="auto"/>
          <w:sz w:val="32"/>
          <w:szCs w:val="32"/>
          <w:highlight w:val="none"/>
          <w:lang w:val="en-US" w:eastAsia="zh-CN"/>
        </w:rPr>
        <w:t>至高30%的合同款。</w:t>
      </w:r>
    </w:p>
    <w:p w14:paraId="3B9CCE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sz w:val="28"/>
          <w:szCs w:val="28"/>
          <w:highlight w:val="none"/>
          <w:lang w:val="en-US" w:eastAsia="zh-CN"/>
        </w:rPr>
      </w:pPr>
      <w:bookmarkStart w:id="5" w:name="_GoBack"/>
      <w:bookmarkEnd w:id="5"/>
      <w:r>
        <w:rPr>
          <w:rFonts w:hint="eastAsia" w:ascii="黑体" w:hAnsi="黑体" w:eastAsia="黑体" w:cs="黑体"/>
          <w:b w:val="0"/>
          <w:bCs w:val="0"/>
          <w:sz w:val="28"/>
          <w:szCs w:val="28"/>
          <w:highlight w:val="none"/>
          <w:lang w:val="en-US" w:eastAsia="zh-CN"/>
        </w:rPr>
        <w:t>附件</w:t>
      </w:r>
    </w:p>
    <w:p w14:paraId="5F96E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监理服务评价</w:t>
      </w:r>
    </w:p>
    <w:p w14:paraId="5376D6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outlineLvl w:val="9"/>
        <w:rPr>
          <w:rFonts w:hint="eastAsia" w:ascii="黑体" w:hAnsi="黑体" w:eastAsia="黑体" w:cs="黑体"/>
          <w:i w:val="0"/>
          <w:iCs w:val="0"/>
          <w:caps w:val="0"/>
          <w:spacing w:val="0"/>
          <w:sz w:val="32"/>
          <w:szCs w:val="32"/>
          <w:highlight w:val="none"/>
          <w:shd w:val="clear" w:color="auto" w:fill="FFFFFF"/>
        </w:rPr>
      </w:pPr>
      <w:r>
        <w:rPr>
          <w:rFonts w:hint="eastAsia" w:ascii="仿宋_GB2312" w:hAnsi="仿宋_GB2312" w:eastAsia="仿宋_GB2312" w:cs="仿宋_GB2312"/>
          <w:sz w:val="32"/>
          <w:szCs w:val="32"/>
          <w:highlight w:val="none"/>
          <w:lang w:val="en-US" w:eastAsia="zh-CN"/>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14:paraId="65216F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sz w:val="32"/>
          <w:szCs w:val="32"/>
          <w:highlight w:val="none"/>
        </w:rPr>
      </w:pPr>
      <w:r>
        <w:rPr>
          <w:rFonts w:hint="eastAsia" w:ascii="黑体" w:hAnsi="黑体" w:eastAsia="黑体" w:cs="黑体"/>
          <w:i w:val="0"/>
          <w:iCs w:val="0"/>
          <w:caps w:val="0"/>
          <w:spacing w:val="0"/>
          <w:sz w:val="32"/>
          <w:szCs w:val="32"/>
          <w:highlight w:val="none"/>
          <w:shd w:val="clear" w:color="auto" w:fill="FFFFFF"/>
          <w:lang w:eastAsia="zh-CN"/>
        </w:rPr>
        <w:t>监理</w:t>
      </w:r>
      <w:r>
        <w:rPr>
          <w:rFonts w:hint="eastAsia" w:ascii="黑体" w:hAnsi="黑体" w:eastAsia="黑体" w:cs="黑体"/>
          <w:i w:val="0"/>
          <w:iCs w:val="0"/>
          <w:caps w:val="0"/>
          <w:spacing w:val="0"/>
          <w:sz w:val="32"/>
          <w:szCs w:val="32"/>
          <w:highlight w:val="none"/>
          <w:shd w:val="clear" w:color="auto" w:fill="FFFFFF"/>
        </w:rPr>
        <w:t>工作考核表</w:t>
      </w:r>
    </w:p>
    <w:tbl>
      <w:tblPr>
        <w:tblStyle w:val="8"/>
        <w:tblW w:w="1063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03"/>
        <w:gridCol w:w="1198"/>
        <w:gridCol w:w="650"/>
        <w:gridCol w:w="2536"/>
        <w:gridCol w:w="3266"/>
        <w:gridCol w:w="808"/>
        <w:gridCol w:w="1476"/>
      </w:tblGrid>
      <w:tr w14:paraId="304F3B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05786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9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8F7A1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65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830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EA91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考核内容及标准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C30D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w:t>
            </w:r>
          </w:p>
        </w:tc>
        <w:tc>
          <w:tcPr>
            <w:tcW w:w="1476"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2121C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0768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703"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2939C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98"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67C14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人员考核</w:t>
            </w:r>
          </w:p>
        </w:tc>
        <w:tc>
          <w:tcPr>
            <w:tcW w:w="650"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3F3EF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B979D9D">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团队</w:t>
            </w:r>
            <w:r>
              <w:rPr>
                <w:rFonts w:hint="eastAsia" w:ascii="宋体" w:hAnsi="宋体" w:eastAsia="宋体" w:cs="宋体"/>
                <w:sz w:val="24"/>
                <w:szCs w:val="24"/>
                <w:highlight w:val="none"/>
              </w:rPr>
              <w:t>稳定性</w:t>
            </w:r>
            <w:r>
              <w:rPr>
                <w:rFonts w:hint="eastAsia" w:ascii="宋体" w:hAnsi="宋体" w:eastAsia="宋体" w:cs="宋体"/>
                <w:sz w:val="24"/>
                <w:szCs w:val="24"/>
                <w:highlight w:val="none"/>
                <w:lang w:val="en-US" w:eastAsia="zh-CN"/>
              </w:rPr>
              <w:t>保障不力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未提前5个工作日书面</w:t>
            </w:r>
            <w:r>
              <w:rPr>
                <w:rFonts w:hint="eastAsia" w:ascii="宋体" w:hAnsi="宋体" w:eastAsia="宋体" w:cs="宋体"/>
                <w:sz w:val="24"/>
                <w:szCs w:val="24"/>
                <w:highlight w:val="none"/>
                <w:lang w:eastAsia="zh-CN"/>
              </w:rPr>
              <w:t>申请</w:t>
            </w:r>
            <w:r>
              <w:rPr>
                <w:rFonts w:hint="eastAsia" w:ascii="宋体" w:hAnsi="宋体" w:eastAsia="宋体" w:cs="宋体"/>
                <w:sz w:val="24"/>
                <w:szCs w:val="24"/>
                <w:highlight w:val="none"/>
              </w:rPr>
              <w:t>业主人员变更情况的扣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服务期内人员变动大于2</w:t>
            </w:r>
            <w:r>
              <w:rPr>
                <w:rFonts w:hint="eastAsia" w:ascii="宋体" w:hAnsi="宋体" w:eastAsia="宋体" w:cs="宋体"/>
                <w:sz w:val="24"/>
                <w:szCs w:val="24"/>
                <w:highlight w:val="none"/>
                <w:lang w:val="en-US" w:eastAsia="zh-CN"/>
              </w:rPr>
              <w:t>人次</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满分5分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6F536D74">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49CAD5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宋体"/>
                <w:sz w:val="24"/>
                <w:szCs w:val="24"/>
                <w:highlight w:val="none"/>
                <w:lang w:val="en-US" w:eastAsia="zh-CN"/>
              </w:rPr>
            </w:pPr>
          </w:p>
        </w:tc>
      </w:tr>
      <w:tr w14:paraId="2652D7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0EEC4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6755DC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BD573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72221AB">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运维服务过程中</w:t>
            </w:r>
            <w:r>
              <w:rPr>
                <w:rFonts w:hint="eastAsia" w:ascii="宋体" w:hAnsi="宋体" w:eastAsia="宋体" w:cs="宋体"/>
                <w:sz w:val="24"/>
                <w:szCs w:val="24"/>
                <w:highlight w:val="none"/>
                <w:lang w:eastAsia="zh-CN"/>
              </w:rPr>
              <w:t>相关监理</w:t>
            </w:r>
            <w:r>
              <w:rPr>
                <w:rFonts w:hint="eastAsia" w:ascii="宋体" w:hAnsi="宋体" w:eastAsia="宋体" w:cs="宋体"/>
                <w:sz w:val="24"/>
                <w:szCs w:val="24"/>
                <w:highlight w:val="none"/>
              </w:rPr>
              <w:t>人员</w:t>
            </w:r>
            <w:r>
              <w:rPr>
                <w:rFonts w:hint="eastAsia" w:ascii="宋体" w:hAnsi="宋体" w:eastAsia="宋体" w:cs="宋体"/>
                <w:sz w:val="24"/>
                <w:szCs w:val="24"/>
                <w:highlight w:val="none"/>
                <w:lang w:eastAsia="zh-CN"/>
              </w:rPr>
              <w:t>到位</w:t>
            </w:r>
            <w:r>
              <w:rPr>
                <w:rFonts w:hint="eastAsia" w:ascii="宋体" w:hAnsi="宋体" w:eastAsia="宋体" w:cs="宋体"/>
                <w:sz w:val="24"/>
                <w:szCs w:val="24"/>
                <w:highlight w:val="none"/>
              </w:rPr>
              <w:t>情况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缺席一</w:t>
            </w:r>
            <w:r>
              <w:rPr>
                <w:rFonts w:hint="eastAsia" w:ascii="宋体" w:hAnsi="宋体" w:eastAsia="宋体" w:cs="宋体"/>
                <w:sz w:val="24"/>
                <w:szCs w:val="24"/>
                <w:highlight w:val="none"/>
                <w:lang w:eastAsia="zh-CN"/>
              </w:rPr>
              <w:t>人天</w:t>
            </w:r>
            <w:r>
              <w:rPr>
                <w:rFonts w:hint="eastAsia" w:ascii="宋体" w:hAnsi="宋体" w:eastAsia="宋体" w:cs="宋体"/>
                <w:sz w:val="24"/>
                <w:szCs w:val="24"/>
                <w:highlight w:val="none"/>
              </w:rPr>
              <w:t>扣2分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ABEC3CE">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366F426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BB9F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03"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B67CD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59248A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59E26D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7B41C4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甲方对服务人员工作情况和工作满意度打分</w:t>
            </w:r>
            <w:r>
              <w:rPr>
                <w:rFonts w:hint="eastAsia" w:ascii="宋体" w:hAnsi="宋体" w:eastAsia="宋体" w:cs="宋体"/>
                <w:sz w:val="24"/>
                <w:szCs w:val="24"/>
                <w:highlight w:val="none"/>
                <w:lang w:eastAsia="zh-CN"/>
              </w:rPr>
              <w:t>，采购人及厅相关处室、厅属单位</w:t>
            </w:r>
            <w:r>
              <w:rPr>
                <w:rFonts w:hint="eastAsia" w:ascii="宋体" w:hAnsi="宋体" w:eastAsia="宋体" w:cs="宋体"/>
                <w:sz w:val="24"/>
                <w:szCs w:val="24"/>
                <w:highlight w:val="none"/>
              </w:rPr>
              <w:t>每投诉1次扣1分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扣完为止。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C84DB3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EE6A09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29230D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703"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466EC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98"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188D0A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工作考核</w:t>
            </w:r>
          </w:p>
        </w:tc>
        <w:tc>
          <w:tcPr>
            <w:tcW w:w="650" w:type="dxa"/>
            <w:vMerge w:val="restart"/>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5AA59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5</w:t>
            </w:r>
          </w:p>
        </w:tc>
        <w:tc>
          <w:tcPr>
            <w:tcW w:w="5802" w:type="dxa"/>
            <w:gridSpan w:val="2"/>
            <w:tcBorders>
              <w:top w:val="single" w:color="000000" w:sz="6" w:space="0"/>
              <w:left w:val="single" w:color="000000" w:sz="6" w:space="0"/>
              <w:right w:val="single" w:color="000000" w:sz="6" w:space="0"/>
            </w:tcBorders>
            <w:tcMar>
              <w:top w:w="15" w:type="dxa"/>
              <w:left w:w="15" w:type="dxa"/>
              <w:bottom w:w="15" w:type="dxa"/>
              <w:right w:w="15" w:type="dxa"/>
            </w:tcMar>
            <w:vAlign w:val="center"/>
          </w:tcPr>
          <w:p w14:paraId="7C8EB6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4.项目资产</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满分10分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0DB014A">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00329F4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31FC7A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064D147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2CBCF0E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61AF1EE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FFAF9A">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5.运维期间出现问题的整改进行监督和复查</w:t>
            </w:r>
            <w:r>
              <w:rPr>
                <w:rFonts w:hint="eastAsia" w:ascii="宋体" w:hAnsi="宋体" w:eastAsia="宋体" w:cs="宋体"/>
                <w:sz w:val="24"/>
                <w:szCs w:val="24"/>
                <w:highlight w:val="none"/>
                <w:lang w:eastAsia="zh-CN"/>
              </w:rPr>
              <w:t>监理情况评价（</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153440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A76A0E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62173F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CF7A16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0BD55E4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FF3D56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F6C7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6.前端点位现场检查</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126431F">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447FB1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7CD10C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41D0F00E">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107DD06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1095285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B1593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7.响应时间</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4ECB6C8">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7FAF5D9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4A077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44116E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E24795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713D29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2FAF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8.运维工作</w:t>
            </w:r>
            <w:r>
              <w:rPr>
                <w:rFonts w:hint="eastAsia" w:ascii="宋体" w:hAnsi="宋体" w:eastAsia="宋体" w:cs="宋体"/>
                <w:sz w:val="24"/>
                <w:szCs w:val="24"/>
                <w:highlight w:val="none"/>
                <w:lang w:eastAsia="zh-CN"/>
              </w:rPr>
              <w:t>方案审核监理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113772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B9698B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6C81A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36404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3ED6EFD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2A196F0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763EA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9.配合业主召开项目验收会及落实会议决议监理情况评价。（满分3分）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C79D7D">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42479EB">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D1EF3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2525993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34E16C9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735399F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F024713">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10.提出项目相关网络配置及安全优化建议</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C0543ED">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0B25108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1116E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4D6E7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819BC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0FAA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9E29DA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11.审核运维服务报告及其他相关文件及规范文档格式</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34229E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1262825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59A4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77F51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521A0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68BF82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6CFA3E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12.审核运维服务费用结算</w:t>
            </w:r>
            <w:r>
              <w:rPr>
                <w:rFonts w:hint="eastAsia" w:ascii="宋体" w:hAnsi="宋体" w:eastAsia="宋体" w:cs="宋体"/>
                <w:sz w:val="24"/>
                <w:szCs w:val="24"/>
                <w:highlight w:val="none"/>
                <w:lang w:eastAsia="zh-CN"/>
              </w:rPr>
              <w:t>监理</w:t>
            </w:r>
            <w:r>
              <w:rPr>
                <w:rFonts w:hint="eastAsia" w:ascii="宋体" w:hAnsi="宋体" w:eastAsia="宋体" w:cs="宋体"/>
                <w:sz w:val="24"/>
                <w:szCs w:val="24"/>
                <w:highlight w:val="none"/>
              </w:rPr>
              <w:t>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D15DAC6">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225ECC78">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1A429A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62F44D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765DF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2369C9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93A9779">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13.</w:t>
            </w:r>
            <w:r>
              <w:rPr>
                <w:rFonts w:hint="eastAsia" w:ascii="宋体" w:hAnsi="宋体" w:eastAsia="宋体" w:cs="宋体"/>
                <w:sz w:val="24"/>
                <w:szCs w:val="24"/>
                <w:highlight w:val="none"/>
                <w:lang w:val="en-US" w:eastAsia="zh-CN"/>
              </w:rPr>
              <w:t>提供</w:t>
            </w:r>
            <w:r>
              <w:rPr>
                <w:rFonts w:hint="eastAsia" w:ascii="宋体" w:hAnsi="宋体" w:eastAsia="宋体" w:cs="宋体"/>
                <w:kern w:val="2"/>
                <w:sz w:val="24"/>
                <w:szCs w:val="24"/>
                <w:highlight w:val="none"/>
                <w:lang w:val="en-US" w:eastAsia="zh-CN" w:bidi="ar-SA"/>
              </w:rPr>
              <w:t>技术支持，包括但不限于技术咨询、技术服务等监理情况评价。（满分1分）</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20012F97">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4545B94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502E5D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right w:val="single" w:color="000000" w:sz="6" w:space="0"/>
            </w:tcBorders>
            <w:tcMar>
              <w:top w:w="15" w:type="dxa"/>
              <w:left w:w="15" w:type="dxa"/>
              <w:bottom w:w="15" w:type="dxa"/>
              <w:right w:w="15" w:type="dxa"/>
            </w:tcMar>
            <w:vAlign w:val="center"/>
          </w:tcPr>
          <w:p w14:paraId="2496C5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right w:val="single" w:color="000000" w:sz="6" w:space="0"/>
            </w:tcBorders>
            <w:tcMar>
              <w:top w:w="15" w:type="dxa"/>
              <w:left w:w="15" w:type="dxa"/>
              <w:bottom w:w="15" w:type="dxa"/>
              <w:right w:w="15" w:type="dxa"/>
            </w:tcMar>
            <w:vAlign w:val="center"/>
          </w:tcPr>
          <w:p w14:paraId="1EF2F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right w:val="single" w:color="000000" w:sz="6" w:space="0"/>
            </w:tcBorders>
            <w:tcMar>
              <w:top w:w="15" w:type="dxa"/>
              <w:left w:w="15" w:type="dxa"/>
              <w:bottom w:w="15" w:type="dxa"/>
              <w:right w:w="15" w:type="dxa"/>
            </w:tcMar>
            <w:vAlign w:val="center"/>
          </w:tcPr>
          <w:p w14:paraId="0C5B7E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03BB1CF">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各种</w:t>
            </w:r>
            <w:r>
              <w:rPr>
                <w:rFonts w:hint="eastAsia" w:ascii="宋体" w:hAnsi="宋体" w:eastAsia="宋体" w:cs="宋体"/>
                <w:sz w:val="24"/>
                <w:szCs w:val="24"/>
                <w:highlight w:val="none"/>
                <w:lang w:val="en-US" w:eastAsia="zh-CN"/>
              </w:rPr>
              <w:t>监理成果文档</w:t>
            </w: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归档整理</w:t>
            </w:r>
            <w:r>
              <w:rPr>
                <w:rFonts w:hint="eastAsia" w:ascii="宋体" w:hAnsi="宋体" w:eastAsia="宋体" w:cs="宋体"/>
                <w:sz w:val="24"/>
                <w:szCs w:val="24"/>
                <w:highlight w:val="none"/>
                <w:lang w:eastAsia="zh-CN"/>
              </w:rPr>
              <w:t>情况、</w:t>
            </w:r>
            <w:r>
              <w:rPr>
                <w:rFonts w:hint="eastAsia" w:ascii="宋体" w:hAnsi="宋体" w:eastAsia="宋体" w:cs="宋体"/>
                <w:sz w:val="24"/>
                <w:szCs w:val="24"/>
                <w:highlight w:val="none"/>
              </w:rPr>
              <w:t>按时提交情况评价。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CDD68E2">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56993E3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63435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5039A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1198"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43551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650"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199215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9FDF675">
            <w:pPr>
              <w:keepNext w:val="0"/>
              <w:keepLines w:val="0"/>
              <w:pageBreakBefore w:val="0"/>
              <w:kinsoku/>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15.运维服务期间监理情况评价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w:t>
            </w: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3B64BFFE">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right w:val="single" w:color="000000" w:sz="6" w:space="0"/>
            </w:tcBorders>
            <w:tcMar>
              <w:top w:w="15" w:type="dxa"/>
              <w:left w:w="15" w:type="dxa"/>
              <w:bottom w:w="15" w:type="dxa"/>
              <w:right w:w="15" w:type="dxa"/>
            </w:tcMar>
            <w:vAlign w:val="center"/>
          </w:tcPr>
          <w:p w14:paraId="49A45B6D">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070C13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70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064B9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19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65E9E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65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7234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802" w:type="dxa"/>
            <w:gridSpan w:val="2"/>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7470C8E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c>
          <w:tcPr>
            <w:tcW w:w="80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1CD4B1E0">
            <w:pPr>
              <w:keepNext w:val="0"/>
              <w:keepLines w:val="0"/>
              <w:pageBreakBefore w:val="0"/>
              <w:kinsoku/>
              <w:overflowPunct/>
              <w:topLinePunct w:val="0"/>
              <w:autoSpaceDE/>
              <w:autoSpaceDN/>
              <w:bidi w:val="0"/>
              <w:adjustRightInd/>
              <w:snapToGrid/>
              <w:spacing w:line="560" w:lineRule="exact"/>
              <w:jc w:val="center"/>
              <w:textAlignment w:val="auto"/>
              <w:rPr>
                <w:rFonts w:hint="default" w:ascii="宋体" w:hAnsi="宋体" w:eastAsia="宋体" w:cs="宋体"/>
                <w:sz w:val="24"/>
                <w:szCs w:val="24"/>
                <w:highlight w:val="none"/>
                <w:lang w:val="en-US" w:eastAsia="zh-CN"/>
              </w:rPr>
            </w:pPr>
          </w:p>
        </w:tc>
        <w:tc>
          <w:tcPr>
            <w:tcW w:w="1476" w:type="dxa"/>
            <w:vMerge w:val="continue"/>
            <w:tcBorders>
              <w:left w:val="single" w:color="000000" w:sz="6" w:space="0"/>
              <w:bottom w:val="single" w:color="000000" w:sz="6" w:space="0"/>
              <w:right w:val="single" w:color="000000" w:sz="6" w:space="0"/>
            </w:tcBorders>
            <w:tcMar>
              <w:top w:w="15" w:type="dxa"/>
              <w:left w:w="15" w:type="dxa"/>
              <w:bottom w:w="15" w:type="dxa"/>
              <w:right w:w="15" w:type="dxa"/>
            </w:tcMar>
            <w:vAlign w:val="center"/>
          </w:tcPr>
          <w:p w14:paraId="65C63C7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p>
        </w:tc>
      </w:tr>
      <w:tr w14:paraId="50DAA5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10637" w:type="dxa"/>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4A54FD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前端现场检查每少一个点位扣款300元。</w:t>
            </w:r>
          </w:p>
        </w:tc>
      </w:tr>
      <w:tr w14:paraId="6814EB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10637" w:type="dxa"/>
            <w:gridSpan w:val="7"/>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14:paraId="56A012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双方项目管理人员意见</w:t>
            </w:r>
          </w:p>
        </w:tc>
      </w:tr>
      <w:tr w14:paraId="3EE24B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732" w:hRule="atLeast"/>
          <w:jc w:val="center"/>
        </w:trPr>
        <w:tc>
          <w:tcPr>
            <w:tcW w:w="5087" w:type="dxa"/>
            <w:gridSpan w:val="4"/>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14:paraId="3444C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p>
        </w:tc>
        <w:tc>
          <w:tcPr>
            <w:tcW w:w="5550" w:type="dxa"/>
            <w:gridSpan w:val="3"/>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top"/>
          </w:tcPr>
          <w:p w14:paraId="09D7FD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w:t>
            </w:r>
          </w:p>
        </w:tc>
      </w:tr>
    </w:tbl>
    <w:p w14:paraId="17995ED3">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B2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8C2F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C8C2F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7E633"/>
    <w:multiLevelType w:val="singleLevel"/>
    <w:tmpl w:val="1287E63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OGVmOWI2NzBhZGZiMmM2Yzg5NDFiMDI0NDg5MjgifQ=="/>
  </w:docVars>
  <w:rsids>
    <w:rsidRoot w:val="00000000"/>
    <w:rsid w:val="029F70E0"/>
    <w:rsid w:val="04637DD6"/>
    <w:rsid w:val="05252981"/>
    <w:rsid w:val="071B7B25"/>
    <w:rsid w:val="08104D2E"/>
    <w:rsid w:val="093A125A"/>
    <w:rsid w:val="0DAF73A8"/>
    <w:rsid w:val="0EBF5527"/>
    <w:rsid w:val="0F5255A7"/>
    <w:rsid w:val="1B0C3E74"/>
    <w:rsid w:val="1CBA14E7"/>
    <w:rsid w:val="1EE82F64"/>
    <w:rsid w:val="20045D4E"/>
    <w:rsid w:val="2119509B"/>
    <w:rsid w:val="29D33D05"/>
    <w:rsid w:val="37DF34E4"/>
    <w:rsid w:val="39AE4233"/>
    <w:rsid w:val="4DC52C09"/>
    <w:rsid w:val="527B1D21"/>
    <w:rsid w:val="5C593F80"/>
    <w:rsid w:val="63500D5B"/>
    <w:rsid w:val="6A037CF6"/>
    <w:rsid w:val="BFFC1745"/>
    <w:rsid w:val="DD16C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hint="default" w:ascii="Calibri" w:hAnsi="Calibri" w:eastAsia="宋体"/>
      <w:kern w:val="2"/>
      <w:sz w:val="24"/>
      <w:szCs w:val="24"/>
    </w:rPr>
  </w:style>
  <w:style w:type="paragraph" w:styleId="3">
    <w:name w:val="Body Text Indent"/>
    <w:basedOn w:val="1"/>
    <w:unhideWhenUsed/>
    <w:qFormat/>
    <w:uiPriority w:val="99"/>
    <w:pPr>
      <w:spacing w:after="120"/>
      <w:ind w:left="420" w:leftChars="200"/>
    </w:pPr>
    <w:rPr>
      <w:rFonts w:hint="eastAsia" w:ascii="Times New Roman" w:hAnsi="Times New Roman" w:eastAsia="Times New Roman"/>
      <w:kern w:val="0"/>
      <w:sz w:val="2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4009</Words>
  <Characters>4167</Characters>
  <Lines>0</Lines>
  <Paragraphs>0</Paragraphs>
  <TotalTime>43</TotalTime>
  <ScaleCrop>false</ScaleCrop>
  <LinksUpToDate>false</LinksUpToDate>
  <CharactersWithSpaces>4183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2025-06-06T09:27:00Z</dcterms:created>
  <dc:creator>Administrator</dc:creator>
  <cp:lastModifiedBy>Administrator</cp:lastModifiedBy>
  <dcterms:modified xsi:type="dcterms:W3CDTF">2025-12-22T03:16:23Z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8ABC1BDABE3447E6994B865883329727</vt:lpwstr>
  </property>
  <property fmtid="{D5CDD505-2E9C-101B-9397-08002B2CF9AE}" pid="4" name="KSOTemplateDocerSaveRecord">
    <vt:lpwstr>eyJoZGlkIjoiZjY4NzczYzkxYjllZjI5NzQ2MjJjMjg3MmYwOTQzODMiLCJ1c2VySWQiOiIyMjc1NzkwMjkifQ==</vt:lpwstr>
  </property>
</Properties>
</file>