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Times New Roman" w:asciiTheme="minorEastAsia" w:hAnsiTheme="minorEastAsia"/>
          <w:sz w:val="44"/>
          <w:szCs w:val="44"/>
        </w:rPr>
      </w:pPr>
      <w:r>
        <w:rPr>
          <w:rFonts w:cs="Times New Roman" w:asciiTheme="minorEastAsia" w:hAnsiTheme="minorEastAsia"/>
          <w:sz w:val="44"/>
          <w:szCs w:val="44"/>
        </w:rPr>
        <w:t>福建省</w:t>
      </w:r>
      <w:r>
        <w:rPr>
          <w:rFonts w:hint="eastAsia" w:cs="Times New Roman" w:asciiTheme="minorEastAsia" w:hAnsiTheme="minorEastAsia"/>
          <w:sz w:val="44"/>
          <w:szCs w:val="44"/>
        </w:rPr>
        <w:t>现有堤防、水闸数据归聚核对</w:t>
      </w:r>
    </w:p>
    <w:p>
      <w:pPr>
        <w:spacing w:line="560" w:lineRule="exact"/>
        <w:jc w:val="center"/>
        <w:rPr>
          <w:rFonts w:cs="Times New Roman" w:asciiTheme="minorEastAsia" w:hAnsiTheme="minorEastAsia"/>
          <w:sz w:val="44"/>
          <w:szCs w:val="44"/>
        </w:rPr>
      </w:pPr>
      <w:r>
        <w:rPr>
          <w:rFonts w:hint="eastAsia" w:cs="Times New Roman" w:asciiTheme="minorEastAsia" w:hAnsiTheme="minorEastAsia"/>
          <w:sz w:val="44"/>
          <w:szCs w:val="44"/>
        </w:rPr>
        <w:t>及上图入库服务</w:t>
      </w:r>
      <w:r>
        <w:rPr>
          <w:rFonts w:cs="Times New Roman" w:asciiTheme="minorEastAsia" w:hAnsiTheme="minorEastAsia"/>
          <w:sz w:val="44"/>
          <w:szCs w:val="44"/>
        </w:rPr>
        <w:t>内容及要求</w:t>
      </w:r>
    </w:p>
    <w:p>
      <w:pPr>
        <w:spacing w:line="560" w:lineRule="exact"/>
        <w:jc w:val="center"/>
        <w:rPr>
          <w:rFonts w:cs="Times New Roman" w:asciiTheme="minorEastAsia" w:hAnsiTheme="minorEastAsia"/>
          <w:b/>
          <w:sz w:val="44"/>
          <w:szCs w:val="44"/>
        </w:rPr>
      </w:pPr>
    </w:p>
    <w:p>
      <w:pPr>
        <w:spacing w:line="520" w:lineRule="exact"/>
        <w:ind w:firstLine="640" w:firstLineChars="200"/>
        <w:rPr>
          <w:rFonts w:cs="Times New Roman" w:asciiTheme="minorEastAsia" w:hAnsiTheme="minorEastAsia"/>
          <w:b/>
          <w:sz w:val="44"/>
          <w:szCs w:val="44"/>
        </w:rPr>
      </w:pPr>
      <w:r>
        <w:rPr>
          <w:rFonts w:hint="eastAsia" w:asciiTheme="minorEastAsia" w:hAnsiTheme="minorEastAsia"/>
          <w:sz w:val="32"/>
          <w:szCs w:val="32"/>
        </w:rPr>
        <w:t>根据《水利部关于印发</w:t>
      </w:r>
      <w:r>
        <w:rPr>
          <w:rFonts w:asciiTheme="minorEastAsia" w:hAnsiTheme="minorEastAsia"/>
          <w:sz w:val="32"/>
          <w:szCs w:val="32"/>
        </w:rPr>
        <w:t>&lt;</w:t>
      </w:r>
      <w:r>
        <w:rPr>
          <w:rFonts w:hint="eastAsia" w:asciiTheme="minorEastAsia" w:hAnsiTheme="minorEastAsia"/>
          <w:sz w:val="32"/>
          <w:szCs w:val="32"/>
        </w:rPr>
        <w:t>堤防运行管理办法</w:t>
      </w:r>
      <w:r>
        <w:rPr>
          <w:rFonts w:asciiTheme="minorEastAsia" w:hAnsiTheme="minorEastAsia"/>
          <w:sz w:val="32"/>
          <w:szCs w:val="32"/>
        </w:rPr>
        <w:t>&gt;</w:t>
      </w:r>
      <w:r>
        <w:rPr>
          <w:rFonts w:hint="eastAsia" w:asciiTheme="minorEastAsia" w:hAnsiTheme="minorEastAsia"/>
          <w:sz w:val="32"/>
          <w:szCs w:val="32"/>
        </w:rPr>
        <w:t>、</w:t>
      </w:r>
      <w:r>
        <w:rPr>
          <w:rFonts w:asciiTheme="minorEastAsia" w:hAnsiTheme="minorEastAsia"/>
          <w:sz w:val="32"/>
          <w:szCs w:val="32"/>
        </w:rPr>
        <w:t>&lt;</w:t>
      </w:r>
      <w:r>
        <w:rPr>
          <w:rFonts w:hint="eastAsia" w:asciiTheme="minorEastAsia" w:hAnsiTheme="minorEastAsia"/>
          <w:sz w:val="32"/>
          <w:szCs w:val="32"/>
        </w:rPr>
        <w:t>水闸运行管理办法</w:t>
      </w:r>
      <w:r>
        <w:rPr>
          <w:rFonts w:asciiTheme="minorEastAsia" w:hAnsiTheme="minorEastAsia"/>
          <w:sz w:val="32"/>
          <w:szCs w:val="32"/>
        </w:rPr>
        <w:t>&gt;</w:t>
      </w:r>
      <w:r>
        <w:rPr>
          <w:rFonts w:hint="eastAsia" w:asciiTheme="minorEastAsia" w:hAnsiTheme="minorEastAsia"/>
          <w:sz w:val="32"/>
          <w:szCs w:val="32"/>
        </w:rPr>
        <w:t>的通知》（水运管〔2023〕135号）、《福建省水利厅抓好</w:t>
      </w:r>
      <w:r>
        <w:rPr>
          <w:rFonts w:asciiTheme="minorEastAsia" w:hAnsiTheme="minorEastAsia"/>
          <w:sz w:val="32"/>
          <w:szCs w:val="32"/>
        </w:rPr>
        <w:t>&lt;</w:t>
      </w:r>
      <w:r>
        <w:rPr>
          <w:rFonts w:hint="eastAsia" w:asciiTheme="minorEastAsia" w:hAnsiTheme="minorEastAsia"/>
          <w:sz w:val="32"/>
          <w:szCs w:val="32"/>
        </w:rPr>
        <w:t>堤防运行管理办法</w:t>
      </w:r>
      <w:r>
        <w:rPr>
          <w:rFonts w:asciiTheme="minorEastAsia" w:hAnsiTheme="minorEastAsia"/>
          <w:sz w:val="32"/>
          <w:szCs w:val="32"/>
        </w:rPr>
        <w:t>&gt;</w:t>
      </w:r>
      <w:r>
        <w:rPr>
          <w:rFonts w:hint="eastAsia" w:asciiTheme="minorEastAsia" w:hAnsiTheme="minorEastAsia"/>
          <w:sz w:val="32"/>
          <w:szCs w:val="32"/>
        </w:rPr>
        <w:t>、</w:t>
      </w:r>
      <w:r>
        <w:rPr>
          <w:rFonts w:asciiTheme="minorEastAsia" w:hAnsiTheme="minorEastAsia"/>
          <w:sz w:val="32"/>
          <w:szCs w:val="32"/>
        </w:rPr>
        <w:t>&lt;</w:t>
      </w:r>
      <w:r>
        <w:rPr>
          <w:rFonts w:hint="eastAsia" w:asciiTheme="minorEastAsia" w:hAnsiTheme="minorEastAsia"/>
          <w:sz w:val="32"/>
          <w:szCs w:val="32"/>
        </w:rPr>
        <w:t>水闸运行管理办法</w:t>
      </w:r>
      <w:r>
        <w:rPr>
          <w:rFonts w:asciiTheme="minorEastAsia" w:hAnsiTheme="minorEastAsia"/>
          <w:sz w:val="32"/>
          <w:szCs w:val="32"/>
        </w:rPr>
        <w:t>&gt;</w:t>
      </w:r>
      <w:r>
        <w:rPr>
          <w:rFonts w:hint="eastAsia" w:asciiTheme="minorEastAsia" w:hAnsiTheme="minorEastAsia"/>
          <w:sz w:val="32"/>
          <w:szCs w:val="32"/>
        </w:rPr>
        <w:t>贯彻执行的通知》（闽水函〔2023〕388号）及厅领导关于水利数据“应汇尽汇”的指示要求，为充分发挥数据的应用效率，让数据活起来，</w:t>
      </w:r>
      <w:r>
        <w:rPr>
          <w:rFonts w:cs="Times New Roman" w:asciiTheme="minorEastAsia" w:hAnsiTheme="minorEastAsia"/>
          <w:kern w:val="0"/>
          <w:sz w:val="32"/>
          <w:szCs w:val="32"/>
        </w:rPr>
        <w:t>现</w:t>
      </w:r>
      <w:r>
        <w:rPr>
          <w:rFonts w:hint="eastAsia" w:cs="Times New Roman" w:asciiTheme="minorEastAsia" w:hAnsiTheme="minorEastAsia"/>
          <w:kern w:val="0"/>
          <w:sz w:val="32"/>
          <w:szCs w:val="32"/>
        </w:rPr>
        <w:t>开展堤防、水闸数据归聚核对服务</w:t>
      </w:r>
      <w:r>
        <w:rPr>
          <w:rFonts w:cs="Times New Roman" w:asciiTheme="minorEastAsia" w:hAnsiTheme="minorEastAsia"/>
          <w:kern w:val="0"/>
          <w:sz w:val="32"/>
          <w:szCs w:val="32"/>
        </w:rPr>
        <w:t>采购，服务需求及要求如下：</w:t>
      </w:r>
    </w:p>
    <w:p>
      <w:pPr>
        <w:spacing w:line="520" w:lineRule="exact"/>
        <w:ind w:firstLine="640" w:firstLineChars="200"/>
        <w:rPr>
          <w:rFonts w:cs="Times New Roman" w:asciiTheme="minorEastAsia" w:hAnsiTheme="minorEastAsia"/>
        </w:rPr>
      </w:pPr>
      <w:r>
        <w:rPr>
          <w:rFonts w:cs="Times New Roman" w:asciiTheme="minorEastAsia" w:hAnsiTheme="minorEastAsia"/>
          <w:kern w:val="0"/>
          <w:sz w:val="32"/>
          <w:szCs w:val="32"/>
        </w:rPr>
        <w:t>一、服务内容及要求</w:t>
      </w:r>
    </w:p>
    <w:p>
      <w:pPr>
        <w:spacing w:line="520" w:lineRule="exact"/>
        <w:ind w:firstLine="640" w:firstLineChars="200"/>
        <w:rPr>
          <w:rFonts w:cs="Times New Roman" w:asciiTheme="minorEastAsia" w:hAnsiTheme="minorEastAsia"/>
          <w:kern w:val="0"/>
          <w:sz w:val="32"/>
          <w:szCs w:val="32"/>
        </w:rPr>
      </w:pPr>
      <w:r>
        <w:rPr>
          <w:rFonts w:hint="eastAsia" w:asciiTheme="minorEastAsia" w:hAnsiTheme="minorEastAsia"/>
          <w:sz w:val="32"/>
          <w:szCs w:val="32"/>
        </w:rPr>
        <w:t>本项目主要对部、省、市系统中的现有堤防、水闸相关数据进行融合核对，内容包括收集我省及各设区市现有的堤防、水闸基础信息数据、运行管理数据、工程图纸资料及地理信息数据，与水利部相关数据进行核对；并将归聚核对后的数据在省</w:t>
      </w:r>
      <w:r>
        <w:rPr>
          <w:rFonts w:hint="eastAsia" w:cs="Times New Roman" w:asciiTheme="minorEastAsia" w:hAnsiTheme="minorEastAsia"/>
          <w:kern w:val="0"/>
          <w:sz w:val="32"/>
          <w:szCs w:val="32"/>
        </w:rPr>
        <w:t>水利</w:t>
      </w:r>
      <w:r>
        <w:rPr>
          <w:rFonts w:hint="eastAsia" w:asciiTheme="minorEastAsia" w:hAnsiTheme="minorEastAsia"/>
          <w:sz w:val="32"/>
          <w:szCs w:val="32"/>
        </w:rPr>
        <w:t>数据中心、水利一张图进行上图入库展示。</w:t>
      </w:r>
    </w:p>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具体要求如下：</w:t>
      </w:r>
    </w:p>
    <w:p>
      <w:pPr>
        <w:numPr>
          <w:ilvl w:val="0"/>
          <w:numId w:val="1"/>
        </w:numPr>
        <w:spacing w:line="520" w:lineRule="exact"/>
        <w:ind w:firstLine="643" w:firstLineChars="200"/>
        <w:rPr>
          <w:rFonts w:cs="Times New Roman" w:asciiTheme="minorEastAsia" w:hAnsiTheme="minorEastAsia"/>
          <w:b/>
          <w:bCs/>
          <w:kern w:val="0"/>
          <w:sz w:val="32"/>
          <w:szCs w:val="32"/>
        </w:rPr>
      </w:pPr>
      <w:r>
        <w:rPr>
          <w:rFonts w:hint="eastAsia" w:cs="Times New Roman" w:asciiTheme="minorEastAsia" w:hAnsiTheme="minorEastAsia"/>
          <w:b/>
          <w:bCs/>
          <w:kern w:val="0"/>
          <w:sz w:val="32"/>
          <w:szCs w:val="32"/>
        </w:rPr>
        <w:t>数据归聚要求</w:t>
      </w:r>
    </w:p>
    <w:p>
      <w:pPr>
        <w:spacing w:line="520" w:lineRule="exact"/>
        <w:ind w:firstLine="640" w:firstLineChars="200"/>
        <w:rPr>
          <w:rFonts w:asciiTheme="minorEastAsia" w:hAnsiTheme="minorEastAsia"/>
          <w:sz w:val="32"/>
          <w:szCs w:val="32"/>
          <w:highlight w:val="yellow"/>
        </w:rPr>
      </w:pPr>
      <w:r>
        <w:rPr>
          <w:rFonts w:hint="eastAsia" w:asciiTheme="minorEastAsia" w:hAnsiTheme="minorEastAsia"/>
          <w:sz w:val="32"/>
          <w:szCs w:val="32"/>
        </w:rPr>
        <w:t>充分收集水利部、我省及各设区市现有的堤防、水闸基础信息数据、运行管理数据、工程图纸资料及地理信息数据，进行归聚处理工作。其中，结构化数据需按照《水利对象基础数据库表结构及标识符》（SL/T 809-2021）中“堤防基础信息表”、“水闸基础信息表”标准进行归聚统一，并提供数据目录、数据表结构、数据字典、数据资源摘要说明等电子文档材料；矢量数据需按照2000国家大地坐标系统一坐标系，并根据工程特征分类进行标准化归聚处理。</w:t>
      </w:r>
    </w:p>
    <w:p>
      <w:pPr>
        <w:numPr>
          <w:ilvl w:val="0"/>
          <w:numId w:val="1"/>
        </w:numPr>
        <w:spacing w:line="520" w:lineRule="exact"/>
        <w:ind w:firstLine="643" w:firstLineChars="200"/>
        <w:rPr>
          <w:rFonts w:cs="Times New Roman" w:asciiTheme="minorEastAsia" w:hAnsiTheme="minorEastAsia"/>
          <w:b/>
          <w:bCs/>
          <w:kern w:val="0"/>
          <w:sz w:val="32"/>
          <w:szCs w:val="32"/>
        </w:rPr>
      </w:pPr>
      <w:r>
        <w:rPr>
          <w:rFonts w:cs="Times New Roman" w:asciiTheme="minorEastAsia" w:hAnsiTheme="minorEastAsia"/>
          <w:b/>
          <w:bCs/>
          <w:kern w:val="0"/>
          <w:sz w:val="32"/>
          <w:szCs w:val="32"/>
        </w:rPr>
        <w:t>数据核对要求</w:t>
      </w:r>
    </w:p>
    <w:p>
      <w:pPr>
        <w:spacing w:line="520" w:lineRule="exact"/>
        <w:ind w:firstLine="640" w:firstLineChars="200"/>
        <w:rPr>
          <w:rFonts w:cs="Times New Roman" w:asciiTheme="minorEastAsia" w:hAnsiTheme="minorEastAsia"/>
          <w:b/>
          <w:bCs/>
          <w:kern w:val="0"/>
          <w:sz w:val="32"/>
          <w:szCs w:val="32"/>
        </w:rPr>
      </w:pPr>
      <w:r>
        <w:rPr>
          <w:rFonts w:hint="eastAsia" w:asciiTheme="minorEastAsia" w:hAnsiTheme="minorEastAsia"/>
          <w:sz w:val="32"/>
          <w:szCs w:val="32"/>
        </w:rPr>
        <w:t>对归聚处理后的部、省、市的现有堤防、水闸数据进行融合核对（工作量约为堤防数量约2400段，水闸数量约1400座，实际数量以数据收集情况为准，服务费用不变）。要求对归聚后的数据质量进行核对检查，其中结构化数据检查包括：数据完整性、准确性、一致性、唯一性检查工作；矢量数据检查包括：数据完整性、格式一致性、拓扑一致性、空间定位准确度检查工作。根据数据检查情况，对不满足要求的数据需要进行核对修正。</w:t>
      </w:r>
    </w:p>
    <w:p>
      <w:pPr>
        <w:numPr>
          <w:ilvl w:val="0"/>
          <w:numId w:val="1"/>
        </w:numPr>
        <w:spacing w:line="520" w:lineRule="exact"/>
        <w:ind w:firstLine="643" w:firstLineChars="200"/>
        <w:rPr>
          <w:rFonts w:cs="Times New Roman" w:asciiTheme="minorEastAsia" w:hAnsiTheme="minorEastAsia"/>
          <w:b/>
          <w:bCs/>
          <w:kern w:val="0"/>
          <w:sz w:val="32"/>
          <w:szCs w:val="32"/>
        </w:rPr>
      </w:pPr>
      <w:r>
        <w:rPr>
          <w:rFonts w:cs="Times New Roman" w:asciiTheme="minorEastAsia" w:hAnsiTheme="minorEastAsia"/>
          <w:b/>
          <w:bCs/>
          <w:kern w:val="0"/>
          <w:sz w:val="32"/>
          <w:szCs w:val="32"/>
        </w:rPr>
        <w:t>数据上图入库要求</w:t>
      </w:r>
    </w:p>
    <w:p>
      <w:pPr>
        <w:spacing w:line="520" w:lineRule="exact"/>
        <w:ind w:firstLine="640" w:firstLineChars="200"/>
        <w:rPr>
          <w:rFonts w:cs="Times New Roman" w:asciiTheme="minorEastAsia" w:hAnsiTheme="minorEastAsia"/>
          <w:b/>
          <w:bCs/>
          <w:kern w:val="0"/>
          <w:sz w:val="32"/>
          <w:szCs w:val="32"/>
        </w:rPr>
      </w:pPr>
      <w:r>
        <w:rPr>
          <w:rFonts w:hint="eastAsia" w:cs="Times New Roman" w:asciiTheme="minorEastAsia" w:hAnsiTheme="minorEastAsia"/>
          <w:kern w:val="0"/>
          <w:sz w:val="32"/>
          <w:szCs w:val="32"/>
        </w:rPr>
        <w:t>将</w:t>
      </w:r>
      <w:r>
        <w:rPr>
          <w:rFonts w:cs="Times New Roman" w:asciiTheme="minorEastAsia" w:hAnsiTheme="minorEastAsia"/>
          <w:kern w:val="0"/>
          <w:sz w:val="32"/>
          <w:szCs w:val="32"/>
        </w:rPr>
        <w:t>归聚核对后的堤防、水闸数据</w:t>
      </w:r>
      <w:r>
        <w:rPr>
          <w:rFonts w:hint="eastAsia" w:cs="Times New Roman" w:asciiTheme="minorEastAsia" w:hAnsiTheme="minorEastAsia"/>
          <w:kern w:val="0"/>
          <w:sz w:val="32"/>
          <w:szCs w:val="32"/>
        </w:rPr>
        <w:t>上传导入</w:t>
      </w:r>
      <w:r>
        <w:rPr>
          <w:rFonts w:cs="Times New Roman" w:asciiTheme="minorEastAsia" w:hAnsiTheme="minorEastAsia"/>
          <w:kern w:val="0"/>
          <w:sz w:val="32"/>
          <w:szCs w:val="32"/>
        </w:rPr>
        <w:t>福建</w:t>
      </w:r>
      <w:r>
        <w:rPr>
          <w:rFonts w:hint="eastAsia" w:cs="Times New Roman" w:asciiTheme="minorEastAsia" w:hAnsiTheme="minorEastAsia"/>
          <w:kern w:val="0"/>
          <w:sz w:val="32"/>
          <w:szCs w:val="32"/>
        </w:rPr>
        <w:t>省水利</w:t>
      </w:r>
      <w:r>
        <w:rPr>
          <w:rFonts w:cs="Times New Roman" w:asciiTheme="minorEastAsia" w:hAnsiTheme="minorEastAsia"/>
          <w:kern w:val="0"/>
          <w:sz w:val="32"/>
          <w:szCs w:val="32"/>
        </w:rPr>
        <w:t>数据中心</w:t>
      </w:r>
      <w:r>
        <w:rPr>
          <w:rFonts w:hint="eastAsia" w:cs="Times New Roman" w:asciiTheme="minorEastAsia" w:hAnsiTheme="minorEastAsia"/>
          <w:kern w:val="0"/>
          <w:sz w:val="32"/>
          <w:szCs w:val="32"/>
        </w:rPr>
        <w:t>、省水利一张图系统</w:t>
      </w:r>
      <w:r>
        <w:rPr>
          <w:rFonts w:cs="Times New Roman" w:asciiTheme="minorEastAsia" w:hAnsiTheme="minorEastAsia"/>
          <w:kern w:val="0"/>
          <w:sz w:val="32"/>
          <w:szCs w:val="32"/>
        </w:rPr>
        <w:t>，并在省水利一张图上</w:t>
      </w:r>
      <w:r>
        <w:rPr>
          <w:rFonts w:hint="eastAsia" w:cs="Times New Roman" w:asciiTheme="minorEastAsia" w:hAnsiTheme="minorEastAsia"/>
          <w:kern w:val="0"/>
          <w:sz w:val="32"/>
          <w:szCs w:val="32"/>
        </w:rPr>
        <w:t>完成数据</w:t>
      </w:r>
      <w:r>
        <w:rPr>
          <w:rFonts w:cs="Times New Roman" w:asciiTheme="minorEastAsia" w:hAnsiTheme="minorEastAsia"/>
          <w:kern w:val="0"/>
          <w:sz w:val="32"/>
          <w:szCs w:val="32"/>
        </w:rPr>
        <w:t>展示</w:t>
      </w:r>
      <w:r>
        <w:rPr>
          <w:rFonts w:hint="eastAsia" w:cs="Times New Roman" w:asciiTheme="minorEastAsia" w:hAnsiTheme="minorEastAsia"/>
          <w:kern w:val="0"/>
          <w:sz w:val="32"/>
          <w:szCs w:val="32"/>
        </w:rPr>
        <w:t>演示</w:t>
      </w:r>
      <w:r>
        <w:rPr>
          <w:rFonts w:cs="Times New Roman" w:asciiTheme="minorEastAsia" w:hAnsiTheme="minorEastAsia"/>
          <w:kern w:val="0"/>
          <w:sz w:val="32"/>
          <w:szCs w:val="32"/>
        </w:rPr>
        <w:t>。</w:t>
      </w:r>
    </w:p>
    <w:p>
      <w:pPr>
        <w:numPr>
          <w:ilvl w:val="0"/>
          <w:numId w:val="1"/>
        </w:numPr>
        <w:spacing w:line="520" w:lineRule="exact"/>
        <w:ind w:firstLine="643" w:firstLineChars="200"/>
        <w:rPr>
          <w:rFonts w:cs="Times New Roman" w:asciiTheme="minorEastAsia" w:hAnsiTheme="minorEastAsia"/>
          <w:b/>
          <w:bCs/>
          <w:kern w:val="0"/>
          <w:sz w:val="32"/>
          <w:szCs w:val="32"/>
        </w:rPr>
      </w:pPr>
      <w:r>
        <w:rPr>
          <w:rFonts w:cs="Times New Roman" w:asciiTheme="minorEastAsia" w:hAnsiTheme="minorEastAsia"/>
          <w:b/>
          <w:bCs/>
          <w:kern w:val="0"/>
          <w:sz w:val="32"/>
          <w:szCs w:val="32"/>
        </w:rPr>
        <w:t>成果要求</w:t>
      </w:r>
    </w:p>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服务内容：</w:t>
      </w:r>
    </w:p>
    <w:tbl>
      <w:tblPr>
        <w:tblStyle w:val="9"/>
        <w:tblpPr w:leftFromText="180" w:rightFromText="180" w:vertAnchor="text" w:horzAnchor="page" w:tblpX="1796" w:tblpY="309"/>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2446"/>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7" w:type="pct"/>
            <w:vMerge w:val="restart"/>
            <w:vAlign w:val="center"/>
          </w:tcPr>
          <w:p>
            <w:pPr>
              <w:widowControl/>
              <w:spacing w:line="3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4573" w:type="pct"/>
            <w:gridSpan w:val="2"/>
            <w:vMerge w:val="restart"/>
            <w:vAlign w:val="center"/>
          </w:tcPr>
          <w:p>
            <w:pPr>
              <w:widowControl/>
              <w:spacing w:line="3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7" w:type="pct"/>
            <w:vMerge w:val="continue"/>
            <w:vAlign w:val="center"/>
          </w:tcPr>
          <w:p>
            <w:pPr>
              <w:widowControl/>
              <w:spacing w:line="300" w:lineRule="exact"/>
              <w:jc w:val="center"/>
              <w:rPr>
                <w:rFonts w:cs="宋体" w:asciiTheme="minorEastAsia" w:hAnsiTheme="minorEastAsia"/>
                <w:b/>
                <w:bCs/>
                <w:color w:val="000000"/>
                <w:kern w:val="0"/>
                <w:sz w:val="24"/>
                <w:szCs w:val="24"/>
              </w:rPr>
            </w:pPr>
          </w:p>
        </w:tc>
        <w:tc>
          <w:tcPr>
            <w:tcW w:w="4573" w:type="pct"/>
            <w:gridSpan w:val="2"/>
            <w:vMerge w:val="continue"/>
            <w:vAlign w:val="center"/>
          </w:tcPr>
          <w:p>
            <w:pPr>
              <w:widowControl/>
              <w:spacing w:line="300" w:lineRule="exact"/>
              <w:jc w:val="center"/>
              <w:rPr>
                <w:rFonts w:cs="宋体" w:asciiTheme="minorEastAsia" w:hAnsiTheme="minorEastAsia"/>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pct"/>
            <w:vAlign w:val="center"/>
          </w:tcPr>
          <w:p>
            <w:pPr>
              <w:widowControl/>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35" w:type="pct"/>
            <w:vAlign w:val="center"/>
          </w:tcPr>
          <w:p>
            <w:pPr>
              <w:widowControl/>
              <w:spacing w:line="400" w:lineRule="exac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堤防数据归聚核对以及成果上图入库</w:t>
            </w:r>
          </w:p>
        </w:tc>
        <w:tc>
          <w:tcPr>
            <w:tcW w:w="3138" w:type="pct"/>
            <w:vAlign w:val="center"/>
          </w:tcPr>
          <w:p>
            <w:pPr>
              <w:widowControl/>
              <w:spacing w:line="400" w:lineRule="exact"/>
              <w:jc w:val="center"/>
              <w:rPr>
                <w:rFonts w:cs="宋体" w:asciiTheme="minorEastAsia" w:hAnsiTheme="minorEastAsia"/>
                <w:b/>
                <w:bCs/>
                <w:color w:val="000000"/>
                <w:kern w:val="0"/>
                <w:sz w:val="24"/>
                <w:szCs w:val="24"/>
              </w:rPr>
            </w:pPr>
            <w:r>
              <w:rPr>
                <w:rFonts w:hint="eastAsia" w:cs="宋体" w:asciiTheme="minorEastAsia" w:hAnsiTheme="minorEastAsia"/>
                <w:color w:val="000000"/>
                <w:kern w:val="0"/>
                <w:sz w:val="24"/>
                <w:szCs w:val="24"/>
              </w:rPr>
              <w:t>收集我省及各设区市现有的堤防相关的基础信息数据、运行管理数据、工程图纸及地理信息数据，与水利部相关数据进行归聚核对纠正；</w:t>
            </w:r>
            <w:r>
              <w:rPr>
                <w:rFonts w:hint="eastAsia" w:cs="宋体" w:asciiTheme="minorEastAsia" w:hAnsiTheme="minorEastAsia"/>
                <w:bCs/>
                <w:color w:val="000000"/>
                <w:kern w:val="0"/>
                <w:sz w:val="24"/>
                <w:szCs w:val="24"/>
              </w:rPr>
              <w:t>成果在省数据中心、水利一张图上图入库。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pct"/>
            <w:vAlign w:val="center"/>
          </w:tcPr>
          <w:p>
            <w:pPr>
              <w:widowControl/>
              <w:spacing w:line="40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435" w:type="pct"/>
            <w:vAlign w:val="center"/>
          </w:tcPr>
          <w:p>
            <w:pPr>
              <w:widowControl/>
              <w:spacing w:line="400" w:lineRule="exac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水闸数据归聚核对以及成果上图入库</w:t>
            </w:r>
          </w:p>
        </w:tc>
        <w:tc>
          <w:tcPr>
            <w:tcW w:w="3138" w:type="pct"/>
            <w:vAlign w:val="center"/>
          </w:tcPr>
          <w:p>
            <w:pPr>
              <w:widowControl/>
              <w:spacing w:line="400" w:lineRule="exact"/>
              <w:jc w:val="center"/>
              <w:rPr>
                <w:rFonts w:cs="宋体" w:asciiTheme="minorEastAsia" w:hAnsiTheme="minorEastAsia"/>
                <w:b/>
                <w:bCs/>
                <w:color w:val="000000"/>
                <w:kern w:val="0"/>
                <w:sz w:val="24"/>
                <w:szCs w:val="24"/>
              </w:rPr>
            </w:pPr>
            <w:r>
              <w:rPr>
                <w:rFonts w:hint="eastAsia" w:cs="宋体" w:asciiTheme="minorEastAsia" w:hAnsiTheme="minorEastAsia"/>
                <w:color w:val="000000"/>
                <w:kern w:val="0"/>
                <w:sz w:val="24"/>
                <w:szCs w:val="24"/>
              </w:rPr>
              <w:t>收集我省及各设区市现有的水闸相关的基础信息数据、运行管理数据、工程图纸及地理信息数据，与水利部相关数据进行归聚核对纠正；</w:t>
            </w:r>
            <w:r>
              <w:rPr>
                <w:rFonts w:hint="eastAsia" w:cs="宋体" w:asciiTheme="minorEastAsia" w:hAnsiTheme="minorEastAsia"/>
                <w:bCs/>
                <w:color w:val="000000"/>
                <w:kern w:val="0"/>
                <w:sz w:val="24"/>
                <w:szCs w:val="24"/>
              </w:rPr>
              <w:t>成果在省数据中心、水利一张图上图入库。</w:t>
            </w:r>
          </w:p>
        </w:tc>
      </w:tr>
    </w:tbl>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交付物：成果为</w:t>
      </w:r>
      <w:r>
        <w:rPr>
          <w:rFonts w:hint="eastAsia" w:asciiTheme="minorEastAsia" w:hAnsiTheme="minorEastAsia"/>
          <w:sz w:val="32"/>
          <w:szCs w:val="32"/>
        </w:rPr>
        <w:t>来源于部、省、市现有</w:t>
      </w:r>
      <w:r>
        <w:rPr>
          <w:rFonts w:cs="Times New Roman" w:asciiTheme="minorEastAsia" w:hAnsiTheme="minorEastAsia"/>
          <w:kern w:val="0"/>
          <w:sz w:val="32"/>
          <w:szCs w:val="32"/>
        </w:rPr>
        <w:t>堤防、水闸汇聚核对</w:t>
      </w:r>
      <w:r>
        <w:rPr>
          <w:rFonts w:hint="eastAsia" w:cs="Times New Roman" w:asciiTheme="minorEastAsia" w:hAnsiTheme="minorEastAsia"/>
          <w:kern w:val="0"/>
          <w:sz w:val="32"/>
          <w:szCs w:val="32"/>
        </w:rPr>
        <w:t>后相关的</w:t>
      </w:r>
      <w:r>
        <w:rPr>
          <w:rFonts w:cs="Times New Roman" w:asciiTheme="minorEastAsia" w:hAnsiTheme="minorEastAsia"/>
          <w:kern w:val="0"/>
          <w:sz w:val="32"/>
          <w:szCs w:val="32"/>
        </w:rPr>
        <w:t>基础信息数据</w:t>
      </w:r>
      <w:r>
        <w:rPr>
          <w:rFonts w:hint="eastAsia" w:asciiTheme="minorEastAsia" w:hAnsiTheme="minorEastAsia"/>
          <w:sz w:val="32"/>
          <w:szCs w:val="32"/>
        </w:rPr>
        <w:t>、运行管理数据、工程图纸资料及地理信息数据</w:t>
      </w:r>
      <w:r>
        <w:rPr>
          <w:rFonts w:cs="Times New Roman" w:asciiTheme="minorEastAsia" w:hAnsiTheme="minorEastAsia"/>
          <w:kern w:val="0"/>
          <w:sz w:val="32"/>
          <w:szCs w:val="32"/>
        </w:rPr>
        <w:t>。</w:t>
      </w:r>
    </w:p>
    <w:p>
      <w:pPr>
        <w:spacing w:line="52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rPr>
        <w:t>★</w:t>
      </w:r>
      <w:r>
        <w:rPr>
          <w:rFonts w:cs="Times New Roman" w:asciiTheme="minorEastAsia" w:hAnsiTheme="minorEastAsia"/>
          <w:kern w:val="0"/>
          <w:sz w:val="32"/>
          <w:szCs w:val="32"/>
        </w:rPr>
        <w:t>入库要求：</w:t>
      </w:r>
      <w:r>
        <w:rPr>
          <w:rFonts w:hint="eastAsia" w:cs="Times New Roman" w:asciiTheme="minorEastAsia" w:hAnsiTheme="minorEastAsia"/>
          <w:kern w:val="0"/>
          <w:sz w:val="32"/>
          <w:szCs w:val="32"/>
        </w:rPr>
        <w:t>核对后的数据需</w:t>
      </w:r>
      <w:r>
        <w:rPr>
          <w:rFonts w:hint="eastAsia" w:cs="Times New Roman" w:asciiTheme="minorEastAsia" w:hAnsiTheme="minorEastAsia"/>
          <w:kern w:val="0"/>
          <w:sz w:val="32"/>
          <w:szCs w:val="32"/>
          <w:lang w:val="en-US" w:eastAsia="zh-CN"/>
        </w:rPr>
        <w:t>符合</w:t>
      </w:r>
      <w:r>
        <w:rPr>
          <w:rFonts w:hint="eastAsia" w:cs="Times New Roman" w:asciiTheme="minorEastAsia" w:hAnsiTheme="minorEastAsia"/>
          <w:kern w:val="0"/>
          <w:sz w:val="32"/>
          <w:szCs w:val="32"/>
        </w:rPr>
        <w:t>省水利</w:t>
      </w:r>
      <w:r>
        <w:rPr>
          <w:rFonts w:cs="Times New Roman" w:asciiTheme="minorEastAsia" w:hAnsiTheme="minorEastAsia"/>
          <w:kern w:val="0"/>
          <w:sz w:val="32"/>
          <w:szCs w:val="32"/>
        </w:rPr>
        <w:t>数据中心</w:t>
      </w:r>
      <w:r>
        <w:rPr>
          <w:rFonts w:hint="eastAsia" w:cs="Times New Roman" w:asciiTheme="minorEastAsia" w:hAnsiTheme="minorEastAsia"/>
          <w:kern w:val="0"/>
          <w:sz w:val="32"/>
          <w:szCs w:val="32"/>
          <w:lang w:val="en-US" w:eastAsia="zh-CN"/>
        </w:rPr>
        <w:t>的技术标准</w:t>
      </w:r>
      <w:r>
        <w:rPr>
          <w:rFonts w:hint="eastAsia" w:cs="Times New Roman" w:asciiTheme="minorEastAsia" w:hAnsiTheme="minorEastAsia"/>
          <w:kern w:val="0"/>
          <w:sz w:val="32"/>
          <w:szCs w:val="32"/>
        </w:rPr>
        <w:t>，</w:t>
      </w:r>
      <w:r>
        <w:rPr>
          <w:rFonts w:hint="eastAsia" w:cs="Times New Roman" w:asciiTheme="minorEastAsia" w:hAnsiTheme="minorEastAsia"/>
          <w:kern w:val="0"/>
          <w:sz w:val="32"/>
          <w:szCs w:val="32"/>
          <w:lang w:val="en-US" w:eastAsia="zh-CN"/>
        </w:rPr>
        <w:t>并</w:t>
      </w:r>
      <w:r>
        <w:rPr>
          <w:rFonts w:hint="eastAsia" w:cs="Times New Roman" w:asciiTheme="minorEastAsia" w:hAnsiTheme="minorEastAsia"/>
          <w:kern w:val="0"/>
          <w:sz w:val="32"/>
          <w:szCs w:val="32"/>
        </w:rPr>
        <w:t>提供数据目录、数据表结构、数据字典、数据资源摘要说明等电子文档材料，</w:t>
      </w:r>
      <w:r>
        <w:rPr>
          <w:rFonts w:hint="eastAsia" w:cs="Times New Roman" w:asciiTheme="minorEastAsia" w:hAnsiTheme="minorEastAsia"/>
          <w:kern w:val="0"/>
          <w:sz w:val="32"/>
          <w:szCs w:val="32"/>
          <w:lang w:val="en-US" w:eastAsia="zh-CN"/>
        </w:rPr>
        <w:t>配合入库</w:t>
      </w:r>
      <w:r>
        <w:rPr>
          <w:rFonts w:hint="eastAsia" w:cs="Times New Roman" w:asciiTheme="minorEastAsia" w:hAnsiTheme="minorEastAsia"/>
          <w:kern w:val="0"/>
          <w:sz w:val="32"/>
          <w:szCs w:val="32"/>
        </w:rPr>
        <w:t>。</w:t>
      </w:r>
    </w:p>
    <w:p>
      <w:pPr>
        <w:spacing w:line="520" w:lineRule="exact"/>
        <w:ind w:firstLine="640" w:firstLineChars="200"/>
        <w:rPr>
          <w:rFonts w:hint="eastAsia" w:cs="Times New Roman" w:asciiTheme="minorEastAsia" w:hAnsiTheme="minorEastAsia"/>
          <w:kern w:val="0"/>
          <w:sz w:val="32"/>
          <w:szCs w:val="32"/>
        </w:rPr>
      </w:pPr>
      <w:r>
        <w:rPr>
          <w:rFonts w:hint="eastAsia" w:cs="Times New Roman" w:asciiTheme="minorEastAsia" w:hAnsiTheme="minorEastAsia"/>
          <w:kern w:val="0"/>
          <w:sz w:val="32"/>
          <w:szCs w:val="32"/>
        </w:rPr>
        <w:t>★</w:t>
      </w:r>
      <w:r>
        <w:rPr>
          <w:rFonts w:cs="Times New Roman" w:asciiTheme="minorEastAsia" w:hAnsiTheme="minorEastAsia"/>
          <w:kern w:val="0"/>
          <w:sz w:val="32"/>
          <w:szCs w:val="32"/>
        </w:rPr>
        <w:t>上图要求：</w:t>
      </w:r>
      <w:r>
        <w:rPr>
          <w:rFonts w:hint="eastAsia" w:cs="Times New Roman" w:asciiTheme="minorEastAsia" w:hAnsiTheme="minorEastAsia"/>
          <w:kern w:val="0"/>
          <w:sz w:val="32"/>
          <w:szCs w:val="32"/>
        </w:rPr>
        <w:t>核对后的数据需</w:t>
      </w:r>
      <w:r>
        <w:rPr>
          <w:rFonts w:hint="eastAsia" w:cs="Times New Roman" w:asciiTheme="minorEastAsia" w:hAnsiTheme="minorEastAsia"/>
          <w:kern w:val="0"/>
          <w:sz w:val="32"/>
          <w:szCs w:val="32"/>
          <w:lang w:val="en-US" w:eastAsia="zh-CN"/>
        </w:rPr>
        <w:t>符合</w:t>
      </w:r>
      <w:r>
        <w:rPr>
          <w:rFonts w:cs="Times New Roman" w:asciiTheme="minorEastAsia" w:hAnsiTheme="minorEastAsia"/>
          <w:kern w:val="0"/>
          <w:sz w:val="32"/>
          <w:szCs w:val="32"/>
        </w:rPr>
        <w:t>省水利一张图</w:t>
      </w:r>
      <w:r>
        <w:rPr>
          <w:rFonts w:hint="eastAsia" w:cs="Times New Roman" w:asciiTheme="minorEastAsia" w:hAnsiTheme="minorEastAsia"/>
          <w:kern w:val="0"/>
          <w:sz w:val="32"/>
          <w:szCs w:val="32"/>
          <w:lang w:val="en-US" w:eastAsia="zh-CN"/>
        </w:rPr>
        <w:t>的数据标准</w:t>
      </w:r>
      <w:r>
        <w:rPr>
          <w:rFonts w:hint="eastAsia" w:cs="Times New Roman" w:asciiTheme="minorEastAsia" w:hAnsiTheme="minorEastAsia"/>
          <w:kern w:val="0"/>
          <w:sz w:val="32"/>
          <w:szCs w:val="32"/>
        </w:rPr>
        <w:t>，</w:t>
      </w:r>
      <w:r>
        <w:rPr>
          <w:rFonts w:cs="Times New Roman" w:asciiTheme="minorEastAsia" w:hAnsiTheme="minorEastAsia"/>
          <w:kern w:val="0"/>
          <w:sz w:val="32"/>
          <w:szCs w:val="32"/>
        </w:rPr>
        <w:t>在省水利一张图上</w:t>
      </w:r>
      <w:r>
        <w:rPr>
          <w:rFonts w:hint="eastAsia" w:cs="Times New Roman" w:asciiTheme="minorEastAsia" w:hAnsiTheme="minorEastAsia"/>
          <w:kern w:val="0"/>
          <w:sz w:val="32"/>
          <w:szCs w:val="32"/>
          <w:lang w:val="en-US" w:eastAsia="zh-CN"/>
        </w:rPr>
        <w:t>配合上图</w:t>
      </w:r>
      <w:r>
        <w:rPr>
          <w:rFonts w:hint="eastAsia" w:cs="Times New Roman" w:asciiTheme="minorEastAsia" w:hAnsiTheme="minorEastAsia"/>
          <w:kern w:val="0"/>
          <w:sz w:val="32"/>
          <w:szCs w:val="32"/>
        </w:rPr>
        <w:t>。</w:t>
      </w:r>
    </w:p>
    <w:p>
      <w:pPr>
        <w:spacing w:line="52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rPr>
        <w:t>★</w:t>
      </w:r>
      <w:r>
        <w:rPr>
          <w:rFonts w:cs="Times New Roman" w:asciiTheme="minorEastAsia" w:hAnsiTheme="minorEastAsia"/>
          <w:kern w:val="0"/>
          <w:sz w:val="32"/>
          <w:szCs w:val="32"/>
        </w:rPr>
        <w:t>其他：</w:t>
      </w:r>
      <w:r>
        <w:rPr>
          <w:rFonts w:hint="eastAsia" w:cs="Times New Roman" w:asciiTheme="minorEastAsia" w:hAnsiTheme="minorEastAsia"/>
          <w:kern w:val="0"/>
          <w:sz w:val="32"/>
          <w:szCs w:val="32"/>
        </w:rPr>
        <w:t>核对后的数据需</w:t>
      </w:r>
      <w:r>
        <w:rPr>
          <w:rFonts w:hint="eastAsia" w:cs="Times New Roman" w:asciiTheme="minorEastAsia" w:hAnsiTheme="minorEastAsia"/>
          <w:kern w:val="0"/>
          <w:sz w:val="32"/>
          <w:szCs w:val="32"/>
          <w:lang w:val="en-US" w:eastAsia="zh-CN"/>
        </w:rPr>
        <w:t>配合</w:t>
      </w:r>
      <w:r>
        <w:rPr>
          <w:rFonts w:cs="Times New Roman" w:asciiTheme="minorEastAsia" w:hAnsiTheme="minorEastAsia"/>
          <w:kern w:val="0"/>
          <w:sz w:val="32"/>
          <w:szCs w:val="32"/>
        </w:rPr>
        <w:t>甲方在指定系统进行叠加展示。</w:t>
      </w:r>
    </w:p>
    <w:p>
      <w:pPr>
        <w:spacing w:line="52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以上三项“</w:t>
      </w:r>
      <w:r>
        <w:rPr>
          <w:rFonts w:hint="eastAsia" w:cs="Times New Roman" w:asciiTheme="minorEastAsia" w:hAnsiTheme="minorEastAsia"/>
          <w:kern w:val="0"/>
          <w:sz w:val="32"/>
          <w:szCs w:val="32"/>
        </w:rPr>
        <w:t>★</w:t>
      </w:r>
      <w:r>
        <w:rPr>
          <w:rFonts w:hint="eastAsia" w:cs="Times New Roman" w:asciiTheme="minorEastAsia" w:hAnsiTheme="minorEastAsia"/>
          <w:kern w:val="0"/>
          <w:sz w:val="32"/>
          <w:szCs w:val="32"/>
          <w:lang w:eastAsia="zh-CN"/>
        </w:rPr>
        <w:t>”</w:t>
      </w:r>
      <w:r>
        <w:rPr>
          <w:rFonts w:hint="eastAsia" w:cs="Times New Roman" w:asciiTheme="minorEastAsia" w:hAnsiTheme="minorEastAsia"/>
          <w:kern w:val="0"/>
          <w:sz w:val="32"/>
          <w:szCs w:val="32"/>
          <w:lang w:val="en-US" w:eastAsia="zh-CN"/>
        </w:rPr>
        <w:t>标要求，</w:t>
      </w:r>
      <w:r>
        <w:rPr>
          <w:rFonts w:hint="eastAsia" w:cs="Times New Roman" w:asciiTheme="minorEastAsia" w:hAnsiTheme="minorEastAsia"/>
          <w:kern w:val="0"/>
          <w:sz w:val="32"/>
          <w:szCs w:val="32"/>
        </w:rPr>
        <w:t>供应商</w:t>
      </w:r>
      <w:r>
        <w:rPr>
          <w:rFonts w:hint="eastAsia" w:cs="Times New Roman" w:asciiTheme="minorEastAsia" w:hAnsiTheme="minorEastAsia"/>
          <w:kern w:val="0"/>
          <w:sz w:val="32"/>
          <w:szCs w:val="32"/>
          <w:lang w:val="en-US" w:eastAsia="zh-CN"/>
        </w:rPr>
        <w:t>须提供承诺函。</w:t>
      </w:r>
    </w:p>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提交形式：结构化数据交付物的</w:t>
      </w:r>
      <w:r>
        <w:rPr>
          <w:rFonts w:hint="eastAsia" w:cs="Times New Roman" w:asciiTheme="minorEastAsia" w:hAnsiTheme="minorEastAsia"/>
          <w:kern w:val="0"/>
          <w:sz w:val="32"/>
          <w:szCs w:val="32"/>
        </w:rPr>
        <w:t>数据集格式为SQL格式文件，数据标准规范须满足《福建水利数据中心资源目录服务规范》要求，成果格式须满足数据中心入库要求；</w:t>
      </w:r>
      <w:r>
        <w:rPr>
          <w:rFonts w:cs="Times New Roman" w:asciiTheme="minorEastAsia" w:hAnsiTheme="minorEastAsia"/>
          <w:kern w:val="0"/>
          <w:sz w:val="32"/>
          <w:szCs w:val="32"/>
        </w:rPr>
        <w:t>非结构化数据交付物</w:t>
      </w:r>
      <w:r>
        <w:rPr>
          <w:rFonts w:hint="eastAsia" w:cs="Times New Roman" w:asciiTheme="minorEastAsia" w:hAnsiTheme="minorEastAsia"/>
          <w:kern w:val="0"/>
          <w:sz w:val="32"/>
          <w:szCs w:val="32"/>
        </w:rPr>
        <w:t>通过</w:t>
      </w:r>
      <w:r>
        <w:rPr>
          <w:rFonts w:cs="Times New Roman" w:asciiTheme="minorEastAsia" w:hAnsiTheme="minorEastAsia"/>
          <w:kern w:val="0"/>
          <w:sz w:val="32"/>
          <w:szCs w:val="32"/>
        </w:rPr>
        <w:t>数据接口获取，数据格式为</w:t>
      </w:r>
      <w:r>
        <w:rPr>
          <w:rFonts w:hint="eastAsia" w:cs="Times New Roman" w:asciiTheme="minorEastAsia" w:hAnsiTheme="minorEastAsia"/>
          <w:kern w:val="0"/>
          <w:sz w:val="32"/>
          <w:szCs w:val="32"/>
        </w:rPr>
        <w:t>P</w:t>
      </w:r>
      <w:r>
        <w:rPr>
          <w:rFonts w:cs="Times New Roman" w:asciiTheme="minorEastAsia" w:hAnsiTheme="minorEastAsia"/>
          <w:kern w:val="0"/>
          <w:sz w:val="32"/>
          <w:szCs w:val="32"/>
        </w:rPr>
        <w:t>DF电子文档格式；地理信息数据格式为SHP格式文件。</w:t>
      </w:r>
    </w:p>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坐标系：要求交付物坐标系为2000国家大地坐标系。</w:t>
      </w:r>
    </w:p>
    <w:p>
      <w:pPr>
        <w:numPr>
          <w:ilvl w:val="0"/>
          <w:numId w:val="1"/>
        </w:numPr>
        <w:spacing w:line="520" w:lineRule="exact"/>
        <w:ind w:firstLine="643" w:firstLineChars="200"/>
        <w:rPr>
          <w:rFonts w:cs="Times New Roman" w:asciiTheme="minorEastAsia" w:hAnsiTheme="minorEastAsia"/>
          <w:b/>
          <w:bCs/>
          <w:kern w:val="0"/>
          <w:sz w:val="32"/>
          <w:szCs w:val="32"/>
        </w:rPr>
      </w:pPr>
      <w:r>
        <w:rPr>
          <w:rFonts w:hint="eastAsia" w:cs="Times New Roman" w:asciiTheme="minorEastAsia" w:hAnsiTheme="minorEastAsia"/>
          <w:b/>
          <w:bCs/>
          <w:kern w:val="0"/>
          <w:sz w:val="32"/>
          <w:szCs w:val="32"/>
        </w:rPr>
        <w:t>服务要求</w:t>
      </w:r>
    </w:p>
    <w:p>
      <w:pPr>
        <w:spacing w:line="520" w:lineRule="exact"/>
        <w:ind w:firstLine="640" w:firstLineChars="200"/>
        <w:rPr>
          <w:rFonts w:cs="Times New Roman" w:asciiTheme="minorEastAsia" w:hAnsiTheme="minorEastAsia"/>
          <w:color w:val="FF0000"/>
          <w:kern w:val="0"/>
          <w:sz w:val="32"/>
          <w:szCs w:val="32"/>
          <w:highlight w:val="yellow"/>
        </w:rPr>
      </w:pPr>
      <w:r>
        <w:rPr>
          <w:rFonts w:hint="eastAsia" w:cs="Times New Roman" w:asciiTheme="minorEastAsia" w:hAnsiTheme="minorEastAsia"/>
          <w:kern w:val="0"/>
          <w:sz w:val="32"/>
          <w:szCs w:val="32"/>
          <w:lang w:val="en-US" w:eastAsia="zh-CN"/>
        </w:rPr>
        <w:t>1、</w:t>
      </w:r>
      <w:r>
        <w:rPr>
          <w:rFonts w:hint="eastAsia" w:cs="Times New Roman" w:asciiTheme="minorEastAsia" w:hAnsiTheme="minorEastAsia"/>
          <w:kern w:val="0"/>
          <w:sz w:val="32"/>
          <w:szCs w:val="32"/>
        </w:rPr>
        <w:t>供应商资格要求及服务人员要求</w:t>
      </w:r>
    </w:p>
    <w:p>
      <w:pPr>
        <w:spacing w:line="520" w:lineRule="exact"/>
        <w:ind w:firstLine="640" w:firstLineChars="200"/>
        <w:rPr>
          <w:rFonts w:cs="Times New Roman" w:asciiTheme="minorEastAsia" w:hAnsiTheme="minorEastAsia"/>
          <w:color w:val="FF0000"/>
          <w:kern w:val="0"/>
          <w:sz w:val="32"/>
          <w:szCs w:val="32"/>
        </w:rPr>
      </w:pPr>
      <w:r>
        <w:rPr>
          <w:rFonts w:hint="eastAsia" w:cs="Times New Roman" w:asciiTheme="minorEastAsia" w:hAnsiTheme="minorEastAsia"/>
          <w:kern w:val="0"/>
          <w:sz w:val="32"/>
          <w:szCs w:val="32"/>
        </w:rPr>
        <w:t>因本项目涉及堤防、水闸等</w:t>
      </w:r>
      <w:r>
        <w:rPr>
          <w:rFonts w:hint="eastAsia" w:cs="Times New Roman" w:asciiTheme="minorEastAsia" w:hAnsiTheme="minorEastAsia"/>
          <w:kern w:val="0"/>
          <w:sz w:val="32"/>
          <w:szCs w:val="32"/>
          <w:lang w:val="en-US" w:eastAsia="zh-CN"/>
        </w:rPr>
        <w:t>水利工程</w:t>
      </w:r>
      <w:r>
        <w:rPr>
          <w:rFonts w:hint="eastAsia" w:cs="Times New Roman" w:asciiTheme="minorEastAsia" w:hAnsiTheme="minorEastAsia"/>
          <w:kern w:val="0"/>
          <w:sz w:val="32"/>
          <w:szCs w:val="32"/>
        </w:rPr>
        <w:t>相关数据</w:t>
      </w:r>
      <w:r>
        <w:rPr>
          <w:rFonts w:hint="eastAsia" w:cs="Times New Roman" w:asciiTheme="minorEastAsia" w:hAnsiTheme="minorEastAsia"/>
          <w:kern w:val="0"/>
          <w:sz w:val="32"/>
          <w:szCs w:val="32"/>
          <w:lang w:val="en-US" w:eastAsia="zh-CN"/>
        </w:rPr>
        <w:t>治理</w:t>
      </w:r>
      <w:r>
        <w:rPr>
          <w:rFonts w:hint="eastAsia" w:cs="Times New Roman" w:asciiTheme="minorEastAsia" w:hAnsiTheme="minorEastAsia"/>
          <w:kern w:val="0"/>
          <w:sz w:val="32"/>
          <w:szCs w:val="32"/>
        </w:rPr>
        <w:t>服务，须对水利工程相关业务知识有一定专业理解，故供应商须具有水利水电工程咨询乙级（含）及以上证书，投入本服务项目的团队成员有一名或以上须具备水利工程相关专业的高级工程师职称证书。</w:t>
      </w:r>
    </w:p>
    <w:p>
      <w:pPr>
        <w:spacing w:line="520" w:lineRule="exact"/>
        <w:ind w:firstLine="640" w:firstLineChars="200"/>
        <w:rPr>
          <w:rFonts w:hint="eastAsia"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2、</w:t>
      </w:r>
      <w:r>
        <w:rPr>
          <w:rFonts w:hint="eastAsia" w:cs="Times New Roman" w:asciiTheme="minorEastAsia" w:hAnsiTheme="minorEastAsia"/>
          <w:kern w:val="0"/>
          <w:sz w:val="32"/>
          <w:szCs w:val="32"/>
        </w:rPr>
        <w:t>保密要求</w:t>
      </w:r>
    </w:p>
    <w:p>
      <w:pPr>
        <w:spacing w:line="520" w:lineRule="exact"/>
        <w:ind w:firstLine="640" w:firstLineChars="200"/>
        <w:rPr>
          <w:rFonts w:hint="eastAsia" w:cs="Times New Roman" w:asciiTheme="minorEastAsia" w:hAnsiTheme="minorEastAsia"/>
          <w:kern w:val="0"/>
          <w:sz w:val="32"/>
          <w:szCs w:val="32"/>
        </w:rPr>
      </w:pPr>
      <w:r>
        <w:rPr>
          <w:rFonts w:hint="eastAsia" w:cs="Times New Roman" w:asciiTheme="minorEastAsia" w:hAnsiTheme="minorEastAsia"/>
          <w:kern w:val="0"/>
          <w:sz w:val="32"/>
          <w:szCs w:val="32"/>
        </w:rPr>
        <w:t>供应商须承诺对本服务项目数据资料、过程材料及成果负保密责任并妥善保管，不外流项目中获取的水利数据资料，不以任何目的、方式、方法、手段转让或提供给第三方，包括但不限于：资料进行单位换算、介质转换或者量度变换后形成的资料，以及对其进行实质性加工后形成的资料，若出现保管不当或使用不当或转让或提供给第三方，造成水利资料遗失泄密的，将承担一切法律责任。供应商在从事服务期间，必须遵守国家保密相关的法律法规以及我单位保密相关的规章制度，与我单位签订保密协议，履行保密相关职责。</w:t>
      </w:r>
    </w:p>
    <w:p>
      <w:pPr>
        <w:spacing w:line="520" w:lineRule="exact"/>
        <w:ind w:firstLine="640" w:firstLineChars="200"/>
        <w:rPr>
          <w:rFonts w:hint="eastAsia"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3、</w:t>
      </w:r>
      <w:r>
        <w:rPr>
          <w:rFonts w:hint="eastAsia" w:cs="Times New Roman" w:asciiTheme="minorEastAsia" w:hAnsiTheme="minorEastAsia"/>
          <w:kern w:val="0"/>
          <w:sz w:val="32"/>
          <w:szCs w:val="32"/>
        </w:rPr>
        <w:t>知识产权</w:t>
      </w:r>
    </w:p>
    <w:p>
      <w:pPr>
        <w:spacing w:line="520" w:lineRule="exact"/>
        <w:ind w:firstLine="640" w:firstLineChars="200"/>
        <w:rPr>
          <w:rFonts w:hint="eastAsia" w:cs="Times New Roman" w:asciiTheme="minorEastAsia" w:hAnsiTheme="minorEastAsia"/>
          <w:kern w:val="0"/>
          <w:sz w:val="32"/>
          <w:szCs w:val="32"/>
        </w:rPr>
      </w:pPr>
      <w:r>
        <w:rPr>
          <w:rFonts w:hint="eastAsia" w:cs="Times New Roman" w:asciiTheme="minorEastAsia" w:hAnsiTheme="minorEastAsia"/>
          <w:kern w:val="0"/>
          <w:sz w:val="32"/>
          <w:szCs w:val="32"/>
        </w:rPr>
        <w:t>供应商在提供服务过程中所使用的产品、软件工具等应符合国家知识产权法律、法规的规定且非假冒伪劣品；供应商还应保证我单位不受到第三方关于侵犯知识产权及专利权、商标权或工业设计权等知识产权方面的指控，任何第三方如果提出此方面指控均与我单位无关，供应商应与第三方交涉，并承担可能发生的一切法律责任、费用和后果。本项目所产生的成果交付物知识产权归我单位所有。</w:t>
      </w:r>
    </w:p>
    <w:p>
      <w:pPr>
        <w:spacing w:line="52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二、服务期限及报价</w:t>
      </w:r>
    </w:p>
    <w:p>
      <w:pPr>
        <w:spacing w:line="520" w:lineRule="exact"/>
        <w:ind w:firstLine="640" w:firstLineChars="200"/>
        <w:jc w:val="both"/>
        <w:rPr>
          <w:rFonts w:cs="Times New Roman" w:asciiTheme="minorEastAsia" w:hAnsiTheme="minorEastAsia"/>
          <w:kern w:val="0"/>
          <w:sz w:val="32"/>
          <w:szCs w:val="32"/>
        </w:rPr>
      </w:pPr>
      <w:r>
        <w:rPr>
          <w:rFonts w:cs="Times New Roman" w:asciiTheme="minorEastAsia" w:hAnsiTheme="minorEastAsia"/>
          <w:kern w:val="0"/>
          <w:sz w:val="32"/>
          <w:szCs w:val="32"/>
        </w:rPr>
        <w:t>服务期限：</w:t>
      </w:r>
      <w:r>
        <w:rPr>
          <w:rFonts w:hint="eastAsia" w:cs="Times New Roman" w:asciiTheme="minorEastAsia" w:hAnsiTheme="minorEastAsia"/>
          <w:kern w:val="0"/>
          <w:sz w:val="32"/>
          <w:szCs w:val="32"/>
        </w:rPr>
        <w:t>合同签订后</w:t>
      </w:r>
      <w:r>
        <w:rPr>
          <w:rFonts w:cs="Times New Roman" w:asciiTheme="minorEastAsia" w:hAnsiTheme="minorEastAsia"/>
          <w:kern w:val="0"/>
          <w:sz w:val="32"/>
          <w:szCs w:val="32"/>
        </w:rPr>
        <w:t>5日内，完成</w:t>
      </w:r>
      <w:r>
        <w:rPr>
          <w:rFonts w:hint="eastAsia" w:cs="Times New Roman" w:asciiTheme="minorEastAsia" w:hAnsiTheme="minorEastAsia"/>
          <w:kern w:val="0"/>
          <w:sz w:val="32"/>
          <w:szCs w:val="32"/>
          <w:lang w:val="en-US" w:eastAsia="zh-CN"/>
        </w:rPr>
        <w:t>对</w:t>
      </w:r>
      <w:r>
        <w:rPr>
          <w:rFonts w:cs="Times New Roman" w:asciiTheme="minorEastAsia" w:hAnsiTheme="minorEastAsia"/>
          <w:kern w:val="0"/>
          <w:sz w:val="32"/>
          <w:szCs w:val="32"/>
        </w:rPr>
        <w:t>水利部堤防、水闸数据的归聚</w:t>
      </w:r>
      <w:r>
        <w:rPr>
          <w:rFonts w:hint="eastAsia" w:cs="Times New Roman" w:asciiTheme="minorEastAsia" w:hAnsiTheme="minorEastAsia"/>
          <w:kern w:val="0"/>
          <w:sz w:val="32"/>
          <w:szCs w:val="32"/>
          <w:lang w:val="en-US" w:eastAsia="zh-CN"/>
        </w:rPr>
        <w:t>整理</w:t>
      </w:r>
      <w:r>
        <w:rPr>
          <w:rFonts w:cs="Times New Roman" w:asciiTheme="minorEastAsia" w:hAnsiTheme="minorEastAsia"/>
          <w:kern w:val="0"/>
          <w:sz w:val="32"/>
          <w:szCs w:val="32"/>
        </w:rPr>
        <w:t>工作。</w:t>
      </w:r>
      <w:bookmarkStart w:id="0" w:name="_GoBack"/>
      <w:bookmarkEnd w:id="0"/>
      <w:r>
        <w:rPr>
          <w:rFonts w:cs="Times New Roman" w:asciiTheme="minorEastAsia" w:hAnsiTheme="minorEastAsia"/>
          <w:kern w:val="0"/>
          <w:sz w:val="32"/>
          <w:szCs w:val="32"/>
        </w:rPr>
        <w:t>合同</w:t>
      </w:r>
      <w:r>
        <w:rPr>
          <w:rFonts w:hint="eastAsia" w:cs="Times New Roman" w:asciiTheme="minorEastAsia" w:hAnsiTheme="minorEastAsia"/>
          <w:kern w:val="0"/>
          <w:sz w:val="32"/>
          <w:szCs w:val="32"/>
        </w:rPr>
        <w:t>签订后3个月内，完成部、省、市数据归聚核对工作，并提交最终成果数据。</w:t>
      </w:r>
    </w:p>
    <w:p>
      <w:pPr>
        <w:spacing w:line="520" w:lineRule="exact"/>
        <w:ind w:firstLine="640" w:firstLineChars="200"/>
        <w:rPr>
          <w:rFonts w:cs="Times New Roman" w:asciiTheme="minorEastAsia" w:hAnsiTheme="minorEastAsia"/>
          <w:sz w:val="32"/>
          <w:szCs w:val="32"/>
        </w:rPr>
      </w:pPr>
      <w:r>
        <w:rPr>
          <w:rFonts w:cs="Times New Roman" w:asciiTheme="minorEastAsia" w:hAnsiTheme="minorEastAsia"/>
          <w:kern w:val="0"/>
          <w:sz w:val="32"/>
          <w:szCs w:val="32"/>
        </w:rPr>
        <w:t>服务报价：最高限价为</w:t>
      </w:r>
      <w:r>
        <w:rPr>
          <w:rFonts w:hint="eastAsia" w:cs="Times New Roman" w:asciiTheme="minorEastAsia" w:hAnsiTheme="minorEastAsia"/>
          <w:kern w:val="0"/>
          <w:sz w:val="32"/>
          <w:szCs w:val="32"/>
        </w:rPr>
        <w:t>48</w:t>
      </w:r>
      <w:r>
        <w:rPr>
          <w:rFonts w:cs="Times New Roman" w:asciiTheme="minorEastAsia" w:hAnsiTheme="minorEastAsia"/>
          <w:kern w:val="0"/>
          <w:sz w:val="32"/>
          <w:szCs w:val="32"/>
        </w:rPr>
        <w:t>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F0F6E"/>
    <w:multiLevelType w:val="singleLevel"/>
    <w:tmpl w:val="FE5F0F6E"/>
    <w:lvl w:ilvl="0" w:tentative="0">
      <w:start w:val="1"/>
      <w:numFmt w:val="chineseCounting"/>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2FkYWM1OGMyNzA2ODA0NDhkNjNiZWIzYWFiMjcifQ=="/>
  </w:docVars>
  <w:rsids>
    <w:rsidRoot w:val="00471F23"/>
    <w:rsid w:val="00003F86"/>
    <w:rsid w:val="0002294C"/>
    <w:rsid w:val="00023335"/>
    <w:rsid w:val="00024F2B"/>
    <w:rsid w:val="00026175"/>
    <w:rsid w:val="000311C4"/>
    <w:rsid w:val="00036233"/>
    <w:rsid w:val="00041FBB"/>
    <w:rsid w:val="00042193"/>
    <w:rsid w:val="00044CAD"/>
    <w:rsid w:val="00057796"/>
    <w:rsid w:val="00061479"/>
    <w:rsid w:val="00064437"/>
    <w:rsid w:val="00071842"/>
    <w:rsid w:val="00071F0E"/>
    <w:rsid w:val="0007293B"/>
    <w:rsid w:val="00073BFB"/>
    <w:rsid w:val="00081D08"/>
    <w:rsid w:val="000858C8"/>
    <w:rsid w:val="000876F0"/>
    <w:rsid w:val="00090352"/>
    <w:rsid w:val="00091D54"/>
    <w:rsid w:val="000A40B9"/>
    <w:rsid w:val="000B429C"/>
    <w:rsid w:val="000B6D80"/>
    <w:rsid w:val="000C62C8"/>
    <w:rsid w:val="000D393B"/>
    <w:rsid w:val="000D3C4E"/>
    <w:rsid w:val="000D44B3"/>
    <w:rsid w:val="000D5F3D"/>
    <w:rsid w:val="000E149F"/>
    <w:rsid w:val="000E43A2"/>
    <w:rsid w:val="000E5E91"/>
    <w:rsid w:val="000E615A"/>
    <w:rsid w:val="000F10EB"/>
    <w:rsid w:val="000F507A"/>
    <w:rsid w:val="00105841"/>
    <w:rsid w:val="00106FF3"/>
    <w:rsid w:val="00110E52"/>
    <w:rsid w:val="00112631"/>
    <w:rsid w:val="00112AC4"/>
    <w:rsid w:val="00114E7D"/>
    <w:rsid w:val="00130F9A"/>
    <w:rsid w:val="00143053"/>
    <w:rsid w:val="001642DD"/>
    <w:rsid w:val="0017740E"/>
    <w:rsid w:val="00193C54"/>
    <w:rsid w:val="001A07ED"/>
    <w:rsid w:val="001A353A"/>
    <w:rsid w:val="001A4B1A"/>
    <w:rsid w:val="001B1BEF"/>
    <w:rsid w:val="001B4E21"/>
    <w:rsid w:val="001B699C"/>
    <w:rsid w:val="001C4DC5"/>
    <w:rsid w:val="001D04B1"/>
    <w:rsid w:val="001D5055"/>
    <w:rsid w:val="001E06F4"/>
    <w:rsid w:val="001E10E6"/>
    <w:rsid w:val="001E2F08"/>
    <w:rsid w:val="001F0479"/>
    <w:rsid w:val="001F258D"/>
    <w:rsid w:val="001F456A"/>
    <w:rsid w:val="00200961"/>
    <w:rsid w:val="0020221C"/>
    <w:rsid w:val="002075FF"/>
    <w:rsid w:val="00214C1A"/>
    <w:rsid w:val="002209E3"/>
    <w:rsid w:val="00234083"/>
    <w:rsid w:val="00244EE8"/>
    <w:rsid w:val="00246CF1"/>
    <w:rsid w:val="002534DC"/>
    <w:rsid w:val="002604FA"/>
    <w:rsid w:val="00262641"/>
    <w:rsid w:val="002635CD"/>
    <w:rsid w:val="00266CDC"/>
    <w:rsid w:val="00270CC2"/>
    <w:rsid w:val="00274483"/>
    <w:rsid w:val="0027555A"/>
    <w:rsid w:val="002776CB"/>
    <w:rsid w:val="002858D6"/>
    <w:rsid w:val="00287595"/>
    <w:rsid w:val="00290D4A"/>
    <w:rsid w:val="0029151F"/>
    <w:rsid w:val="002A1C58"/>
    <w:rsid w:val="002B4F76"/>
    <w:rsid w:val="002C6C2A"/>
    <w:rsid w:val="002D0270"/>
    <w:rsid w:val="002D0E6D"/>
    <w:rsid w:val="002D3487"/>
    <w:rsid w:val="002E02DB"/>
    <w:rsid w:val="002E5279"/>
    <w:rsid w:val="002E7598"/>
    <w:rsid w:val="002F1786"/>
    <w:rsid w:val="002F4617"/>
    <w:rsid w:val="00304A69"/>
    <w:rsid w:val="00307C6B"/>
    <w:rsid w:val="00317BAA"/>
    <w:rsid w:val="00322F84"/>
    <w:rsid w:val="00324DFA"/>
    <w:rsid w:val="00327FCC"/>
    <w:rsid w:val="003540AD"/>
    <w:rsid w:val="0035665C"/>
    <w:rsid w:val="00362520"/>
    <w:rsid w:val="00380793"/>
    <w:rsid w:val="003807F2"/>
    <w:rsid w:val="00381E08"/>
    <w:rsid w:val="00391948"/>
    <w:rsid w:val="00397132"/>
    <w:rsid w:val="003B4733"/>
    <w:rsid w:val="003C1825"/>
    <w:rsid w:val="003C2B66"/>
    <w:rsid w:val="003D1D75"/>
    <w:rsid w:val="003D5DBD"/>
    <w:rsid w:val="003E3CD8"/>
    <w:rsid w:val="003E7E3B"/>
    <w:rsid w:val="003F326A"/>
    <w:rsid w:val="004014DC"/>
    <w:rsid w:val="00401CA7"/>
    <w:rsid w:val="00412EB4"/>
    <w:rsid w:val="004219A9"/>
    <w:rsid w:val="00422D21"/>
    <w:rsid w:val="00425540"/>
    <w:rsid w:val="00430D09"/>
    <w:rsid w:val="00431D85"/>
    <w:rsid w:val="00437594"/>
    <w:rsid w:val="004378A1"/>
    <w:rsid w:val="004439AE"/>
    <w:rsid w:val="00450EA4"/>
    <w:rsid w:val="00454CCA"/>
    <w:rsid w:val="00456124"/>
    <w:rsid w:val="004651C1"/>
    <w:rsid w:val="00471F23"/>
    <w:rsid w:val="0047650B"/>
    <w:rsid w:val="00477893"/>
    <w:rsid w:val="00483E42"/>
    <w:rsid w:val="0049573A"/>
    <w:rsid w:val="00496DA1"/>
    <w:rsid w:val="004A449F"/>
    <w:rsid w:val="004B06E6"/>
    <w:rsid w:val="004B3068"/>
    <w:rsid w:val="004B4B16"/>
    <w:rsid w:val="004B58EB"/>
    <w:rsid w:val="004D24EB"/>
    <w:rsid w:val="004E50CC"/>
    <w:rsid w:val="004F3AD8"/>
    <w:rsid w:val="004F4D55"/>
    <w:rsid w:val="004F51C8"/>
    <w:rsid w:val="005064A8"/>
    <w:rsid w:val="0051378C"/>
    <w:rsid w:val="0051651B"/>
    <w:rsid w:val="00531B42"/>
    <w:rsid w:val="00541312"/>
    <w:rsid w:val="0054583D"/>
    <w:rsid w:val="00545E13"/>
    <w:rsid w:val="00552FD1"/>
    <w:rsid w:val="0055469A"/>
    <w:rsid w:val="005559F8"/>
    <w:rsid w:val="005569D7"/>
    <w:rsid w:val="00571841"/>
    <w:rsid w:val="00571F2B"/>
    <w:rsid w:val="00572887"/>
    <w:rsid w:val="00573A78"/>
    <w:rsid w:val="00576929"/>
    <w:rsid w:val="005822A1"/>
    <w:rsid w:val="00585744"/>
    <w:rsid w:val="005878CC"/>
    <w:rsid w:val="005A1A07"/>
    <w:rsid w:val="005A3585"/>
    <w:rsid w:val="005A64A4"/>
    <w:rsid w:val="005A74F5"/>
    <w:rsid w:val="005B2898"/>
    <w:rsid w:val="005B3917"/>
    <w:rsid w:val="005B65FE"/>
    <w:rsid w:val="005C5034"/>
    <w:rsid w:val="005C6E71"/>
    <w:rsid w:val="005D4E2B"/>
    <w:rsid w:val="005E1402"/>
    <w:rsid w:val="005E6801"/>
    <w:rsid w:val="005E6C9E"/>
    <w:rsid w:val="005E75BD"/>
    <w:rsid w:val="00605ED0"/>
    <w:rsid w:val="00607B73"/>
    <w:rsid w:val="006107BE"/>
    <w:rsid w:val="0061121B"/>
    <w:rsid w:val="00613D06"/>
    <w:rsid w:val="0061449F"/>
    <w:rsid w:val="006148FD"/>
    <w:rsid w:val="00623DBC"/>
    <w:rsid w:val="00656532"/>
    <w:rsid w:val="00660F3A"/>
    <w:rsid w:val="00662E19"/>
    <w:rsid w:val="00664658"/>
    <w:rsid w:val="00667891"/>
    <w:rsid w:val="00676C77"/>
    <w:rsid w:val="00682286"/>
    <w:rsid w:val="00690889"/>
    <w:rsid w:val="00695D95"/>
    <w:rsid w:val="006A4C21"/>
    <w:rsid w:val="006B524B"/>
    <w:rsid w:val="006C001C"/>
    <w:rsid w:val="006C093F"/>
    <w:rsid w:val="006C2C48"/>
    <w:rsid w:val="006C682E"/>
    <w:rsid w:val="006C7511"/>
    <w:rsid w:val="006D281D"/>
    <w:rsid w:val="006D33BB"/>
    <w:rsid w:val="006D4271"/>
    <w:rsid w:val="006E1F89"/>
    <w:rsid w:val="006E5B8E"/>
    <w:rsid w:val="006F23CC"/>
    <w:rsid w:val="006F299F"/>
    <w:rsid w:val="006F3C66"/>
    <w:rsid w:val="00721A60"/>
    <w:rsid w:val="00725EA8"/>
    <w:rsid w:val="00737EBE"/>
    <w:rsid w:val="00741E64"/>
    <w:rsid w:val="007449F8"/>
    <w:rsid w:val="00744CAF"/>
    <w:rsid w:val="007467B2"/>
    <w:rsid w:val="0076079D"/>
    <w:rsid w:val="00777AD4"/>
    <w:rsid w:val="00783756"/>
    <w:rsid w:val="007960BF"/>
    <w:rsid w:val="007971B4"/>
    <w:rsid w:val="007A09E5"/>
    <w:rsid w:val="007A0F52"/>
    <w:rsid w:val="007A360E"/>
    <w:rsid w:val="007A520B"/>
    <w:rsid w:val="007A5B4C"/>
    <w:rsid w:val="007A7DA1"/>
    <w:rsid w:val="007B57A7"/>
    <w:rsid w:val="007D17F7"/>
    <w:rsid w:val="007D3A3B"/>
    <w:rsid w:val="007D48C0"/>
    <w:rsid w:val="007D5250"/>
    <w:rsid w:val="007E31DA"/>
    <w:rsid w:val="007F46F7"/>
    <w:rsid w:val="00801E33"/>
    <w:rsid w:val="008178EC"/>
    <w:rsid w:val="00820C45"/>
    <w:rsid w:val="008231C4"/>
    <w:rsid w:val="008323E1"/>
    <w:rsid w:val="00832C51"/>
    <w:rsid w:val="00841DE9"/>
    <w:rsid w:val="00844561"/>
    <w:rsid w:val="00847562"/>
    <w:rsid w:val="008511B2"/>
    <w:rsid w:val="00853579"/>
    <w:rsid w:val="0086093C"/>
    <w:rsid w:val="00865F10"/>
    <w:rsid w:val="00865FBE"/>
    <w:rsid w:val="008715D9"/>
    <w:rsid w:val="008745FC"/>
    <w:rsid w:val="00875197"/>
    <w:rsid w:val="00882761"/>
    <w:rsid w:val="008843CB"/>
    <w:rsid w:val="00890DEB"/>
    <w:rsid w:val="0089216D"/>
    <w:rsid w:val="00892B88"/>
    <w:rsid w:val="00892DD7"/>
    <w:rsid w:val="0089454C"/>
    <w:rsid w:val="008A7D48"/>
    <w:rsid w:val="008B2EB0"/>
    <w:rsid w:val="008C6D45"/>
    <w:rsid w:val="008D2B49"/>
    <w:rsid w:val="008D7865"/>
    <w:rsid w:val="008E09E5"/>
    <w:rsid w:val="008E3EC4"/>
    <w:rsid w:val="008F1441"/>
    <w:rsid w:val="008F55FA"/>
    <w:rsid w:val="00906FDD"/>
    <w:rsid w:val="00915382"/>
    <w:rsid w:val="009165D3"/>
    <w:rsid w:val="00921428"/>
    <w:rsid w:val="00921E6A"/>
    <w:rsid w:val="00923253"/>
    <w:rsid w:val="0092378F"/>
    <w:rsid w:val="00924E96"/>
    <w:rsid w:val="00925234"/>
    <w:rsid w:val="009321BF"/>
    <w:rsid w:val="00945012"/>
    <w:rsid w:val="00946812"/>
    <w:rsid w:val="0095013B"/>
    <w:rsid w:val="00951867"/>
    <w:rsid w:val="00952CDE"/>
    <w:rsid w:val="00952F1B"/>
    <w:rsid w:val="009619E5"/>
    <w:rsid w:val="009734D0"/>
    <w:rsid w:val="00983642"/>
    <w:rsid w:val="00986182"/>
    <w:rsid w:val="00992843"/>
    <w:rsid w:val="00992D47"/>
    <w:rsid w:val="00993B0A"/>
    <w:rsid w:val="009967EF"/>
    <w:rsid w:val="00996D72"/>
    <w:rsid w:val="009A0508"/>
    <w:rsid w:val="009A5C59"/>
    <w:rsid w:val="009A70C8"/>
    <w:rsid w:val="009B1B42"/>
    <w:rsid w:val="009B2A99"/>
    <w:rsid w:val="009B62B0"/>
    <w:rsid w:val="009B6394"/>
    <w:rsid w:val="009D0EFF"/>
    <w:rsid w:val="009D66A3"/>
    <w:rsid w:val="009E52EC"/>
    <w:rsid w:val="00A01AA7"/>
    <w:rsid w:val="00A10271"/>
    <w:rsid w:val="00A30AC4"/>
    <w:rsid w:val="00A310B6"/>
    <w:rsid w:val="00A33656"/>
    <w:rsid w:val="00A43FF8"/>
    <w:rsid w:val="00A53B92"/>
    <w:rsid w:val="00A53CD4"/>
    <w:rsid w:val="00A62A20"/>
    <w:rsid w:val="00A6428F"/>
    <w:rsid w:val="00A65652"/>
    <w:rsid w:val="00A65801"/>
    <w:rsid w:val="00A66B32"/>
    <w:rsid w:val="00A72114"/>
    <w:rsid w:val="00A73CCF"/>
    <w:rsid w:val="00A90AC0"/>
    <w:rsid w:val="00A9580B"/>
    <w:rsid w:val="00AA0A4A"/>
    <w:rsid w:val="00AA3748"/>
    <w:rsid w:val="00AA4609"/>
    <w:rsid w:val="00AB417F"/>
    <w:rsid w:val="00AC7D86"/>
    <w:rsid w:val="00AE4142"/>
    <w:rsid w:val="00AE55F0"/>
    <w:rsid w:val="00AF47E6"/>
    <w:rsid w:val="00AF645A"/>
    <w:rsid w:val="00B00A2D"/>
    <w:rsid w:val="00B00A9E"/>
    <w:rsid w:val="00B04306"/>
    <w:rsid w:val="00B05775"/>
    <w:rsid w:val="00B1069D"/>
    <w:rsid w:val="00B13BAE"/>
    <w:rsid w:val="00B237BB"/>
    <w:rsid w:val="00B30D43"/>
    <w:rsid w:val="00B36B52"/>
    <w:rsid w:val="00B60545"/>
    <w:rsid w:val="00B60B20"/>
    <w:rsid w:val="00B6722B"/>
    <w:rsid w:val="00B67DE6"/>
    <w:rsid w:val="00B70527"/>
    <w:rsid w:val="00B7295E"/>
    <w:rsid w:val="00B75371"/>
    <w:rsid w:val="00B81CF2"/>
    <w:rsid w:val="00BA2F9A"/>
    <w:rsid w:val="00BB267F"/>
    <w:rsid w:val="00BB298F"/>
    <w:rsid w:val="00BC0B39"/>
    <w:rsid w:val="00BC6C94"/>
    <w:rsid w:val="00BE0CB2"/>
    <w:rsid w:val="00BE0F26"/>
    <w:rsid w:val="00BE29CE"/>
    <w:rsid w:val="00BE3DC7"/>
    <w:rsid w:val="00BE50AD"/>
    <w:rsid w:val="00BE5B62"/>
    <w:rsid w:val="00C02092"/>
    <w:rsid w:val="00C039A5"/>
    <w:rsid w:val="00C04130"/>
    <w:rsid w:val="00C11131"/>
    <w:rsid w:val="00C13504"/>
    <w:rsid w:val="00C17AEF"/>
    <w:rsid w:val="00C22734"/>
    <w:rsid w:val="00C25EFB"/>
    <w:rsid w:val="00C26A46"/>
    <w:rsid w:val="00C32498"/>
    <w:rsid w:val="00C41A82"/>
    <w:rsid w:val="00C444D9"/>
    <w:rsid w:val="00C82131"/>
    <w:rsid w:val="00C826B4"/>
    <w:rsid w:val="00C96767"/>
    <w:rsid w:val="00C9680F"/>
    <w:rsid w:val="00CA356D"/>
    <w:rsid w:val="00CB03C4"/>
    <w:rsid w:val="00CC186B"/>
    <w:rsid w:val="00CC20B9"/>
    <w:rsid w:val="00CC3D86"/>
    <w:rsid w:val="00CD1EAC"/>
    <w:rsid w:val="00CD2B76"/>
    <w:rsid w:val="00CD3020"/>
    <w:rsid w:val="00CD37C1"/>
    <w:rsid w:val="00CD5023"/>
    <w:rsid w:val="00CD5A49"/>
    <w:rsid w:val="00CD5B84"/>
    <w:rsid w:val="00CD7ACC"/>
    <w:rsid w:val="00CE068F"/>
    <w:rsid w:val="00CE6237"/>
    <w:rsid w:val="00CF1204"/>
    <w:rsid w:val="00D00761"/>
    <w:rsid w:val="00D1164E"/>
    <w:rsid w:val="00D12CF0"/>
    <w:rsid w:val="00D13BE2"/>
    <w:rsid w:val="00D30089"/>
    <w:rsid w:val="00D34DA9"/>
    <w:rsid w:val="00D36418"/>
    <w:rsid w:val="00D52529"/>
    <w:rsid w:val="00D5256A"/>
    <w:rsid w:val="00D62044"/>
    <w:rsid w:val="00D6217F"/>
    <w:rsid w:val="00D71D88"/>
    <w:rsid w:val="00D7406A"/>
    <w:rsid w:val="00D74B39"/>
    <w:rsid w:val="00D779B0"/>
    <w:rsid w:val="00D8110B"/>
    <w:rsid w:val="00D855DC"/>
    <w:rsid w:val="00D93BD0"/>
    <w:rsid w:val="00D94E3C"/>
    <w:rsid w:val="00DA2336"/>
    <w:rsid w:val="00DB277F"/>
    <w:rsid w:val="00DB39C0"/>
    <w:rsid w:val="00DB40DA"/>
    <w:rsid w:val="00DB63A0"/>
    <w:rsid w:val="00DB6B18"/>
    <w:rsid w:val="00DC1417"/>
    <w:rsid w:val="00DC33B8"/>
    <w:rsid w:val="00DC5FF9"/>
    <w:rsid w:val="00DC69CB"/>
    <w:rsid w:val="00DD052D"/>
    <w:rsid w:val="00DD406D"/>
    <w:rsid w:val="00DE37F9"/>
    <w:rsid w:val="00DF02A6"/>
    <w:rsid w:val="00E01DDA"/>
    <w:rsid w:val="00E0445F"/>
    <w:rsid w:val="00E11A03"/>
    <w:rsid w:val="00E11D30"/>
    <w:rsid w:val="00E21F0B"/>
    <w:rsid w:val="00E245C1"/>
    <w:rsid w:val="00E24859"/>
    <w:rsid w:val="00E26669"/>
    <w:rsid w:val="00E50F48"/>
    <w:rsid w:val="00E546EF"/>
    <w:rsid w:val="00E618AD"/>
    <w:rsid w:val="00E65A51"/>
    <w:rsid w:val="00E716C3"/>
    <w:rsid w:val="00E750F1"/>
    <w:rsid w:val="00E76AC2"/>
    <w:rsid w:val="00E8083E"/>
    <w:rsid w:val="00E84226"/>
    <w:rsid w:val="00E848AF"/>
    <w:rsid w:val="00E91E03"/>
    <w:rsid w:val="00E925C9"/>
    <w:rsid w:val="00E92B7F"/>
    <w:rsid w:val="00E942B9"/>
    <w:rsid w:val="00E95082"/>
    <w:rsid w:val="00E95F53"/>
    <w:rsid w:val="00E97180"/>
    <w:rsid w:val="00EA08E6"/>
    <w:rsid w:val="00EA276D"/>
    <w:rsid w:val="00EA2C22"/>
    <w:rsid w:val="00EA4E01"/>
    <w:rsid w:val="00EB28B2"/>
    <w:rsid w:val="00EC3EB9"/>
    <w:rsid w:val="00ED2BCB"/>
    <w:rsid w:val="00ED3440"/>
    <w:rsid w:val="00F05F3F"/>
    <w:rsid w:val="00F07DDB"/>
    <w:rsid w:val="00F13719"/>
    <w:rsid w:val="00F164F4"/>
    <w:rsid w:val="00F20988"/>
    <w:rsid w:val="00F22652"/>
    <w:rsid w:val="00F2441E"/>
    <w:rsid w:val="00F30EBD"/>
    <w:rsid w:val="00F3375A"/>
    <w:rsid w:val="00F33B69"/>
    <w:rsid w:val="00F4283A"/>
    <w:rsid w:val="00F44D9E"/>
    <w:rsid w:val="00F5447E"/>
    <w:rsid w:val="00F5797B"/>
    <w:rsid w:val="00F608C8"/>
    <w:rsid w:val="00F609F3"/>
    <w:rsid w:val="00F76719"/>
    <w:rsid w:val="00F81A32"/>
    <w:rsid w:val="00F8501A"/>
    <w:rsid w:val="00F93052"/>
    <w:rsid w:val="00FA257C"/>
    <w:rsid w:val="00FB3AF8"/>
    <w:rsid w:val="00FB49B5"/>
    <w:rsid w:val="00FC1DF9"/>
    <w:rsid w:val="00FC2361"/>
    <w:rsid w:val="00FC6E3A"/>
    <w:rsid w:val="00FD530F"/>
    <w:rsid w:val="00FD7338"/>
    <w:rsid w:val="00FE1DAD"/>
    <w:rsid w:val="00FE29FF"/>
    <w:rsid w:val="00FF0D68"/>
    <w:rsid w:val="00FF1BC2"/>
    <w:rsid w:val="00FF3BCB"/>
    <w:rsid w:val="00FF5E4A"/>
    <w:rsid w:val="00FF6282"/>
    <w:rsid w:val="00FF7817"/>
    <w:rsid w:val="0DF8F595"/>
    <w:rsid w:val="17434F0E"/>
    <w:rsid w:val="23C41D7B"/>
    <w:rsid w:val="2D3FFFC2"/>
    <w:rsid w:val="2F503B9B"/>
    <w:rsid w:val="339945EA"/>
    <w:rsid w:val="33FD1C80"/>
    <w:rsid w:val="3B0E652C"/>
    <w:rsid w:val="3DDA7C27"/>
    <w:rsid w:val="3F7E1A7D"/>
    <w:rsid w:val="3F9BCE3D"/>
    <w:rsid w:val="40112C63"/>
    <w:rsid w:val="47E7EC1C"/>
    <w:rsid w:val="49AF4A1E"/>
    <w:rsid w:val="4DAB0C49"/>
    <w:rsid w:val="57E50813"/>
    <w:rsid w:val="5F29F24A"/>
    <w:rsid w:val="5F7BD127"/>
    <w:rsid w:val="5F7DD90E"/>
    <w:rsid w:val="5FDD4AA8"/>
    <w:rsid w:val="6BFFECFD"/>
    <w:rsid w:val="6D6FE318"/>
    <w:rsid w:val="6FEA2099"/>
    <w:rsid w:val="73920438"/>
    <w:rsid w:val="73ED6D99"/>
    <w:rsid w:val="77B3D906"/>
    <w:rsid w:val="77DD9F06"/>
    <w:rsid w:val="7ABC016E"/>
    <w:rsid w:val="7ADDA7FA"/>
    <w:rsid w:val="7BE16542"/>
    <w:rsid w:val="7BEACF17"/>
    <w:rsid w:val="7BF63398"/>
    <w:rsid w:val="7BFF3BF4"/>
    <w:rsid w:val="7E7E3351"/>
    <w:rsid w:val="7EF9B0BD"/>
    <w:rsid w:val="7F370187"/>
    <w:rsid w:val="7FD76F50"/>
    <w:rsid w:val="7FE303C8"/>
    <w:rsid w:val="7FFC3A4C"/>
    <w:rsid w:val="7FFF2071"/>
    <w:rsid w:val="93BB55F6"/>
    <w:rsid w:val="96FE354A"/>
    <w:rsid w:val="A32C5598"/>
    <w:rsid w:val="B9EE239F"/>
    <w:rsid w:val="C6DB6111"/>
    <w:rsid w:val="C7FBD2E9"/>
    <w:rsid w:val="D7DF31CE"/>
    <w:rsid w:val="DB3F5CCA"/>
    <w:rsid w:val="DD915FE4"/>
    <w:rsid w:val="DDFD3425"/>
    <w:rsid w:val="DEEC7913"/>
    <w:rsid w:val="EBFD043A"/>
    <w:rsid w:val="EDBF06F9"/>
    <w:rsid w:val="EF9AA9F8"/>
    <w:rsid w:val="FB6E4128"/>
    <w:rsid w:val="FE9F2EAB"/>
    <w:rsid w:val="FF673376"/>
    <w:rsid w:val="FF7DEB19"/>
    <w:rsid w:val="FFBF93DD"/>
    <w:rsid w:val="FFDCCE09"/>
    <w:rsid w:val="FFDFE1E9"/>
    <w:rsid w:val="FFEFE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0"/>
    <w:pPr>
      <w:jc w:val="left"/>
    </w:pPr>
  </w:style>
  <w:style w:type="paragraph" w:styleId="5">
    <w:name w:val="Balloon Text"/>
    <w:basedOn w:val="1"/>
    <w:link w:val="22"/>
    <w:semiHidden/>
    <w:unhideWhenUsed/>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0"/>
    <w:rPr>
      <w:sz w:val="21"/>
      <w:szCs w:val="21"/>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character" w:customStyle="1" w:styleId="15">
    <w:name w:val="标题 1 Char"/>
    <w:basedOn w:val="11"/>
    <w:link w:val="2"/>
    <w:qFormat/>
    <w:uiPriority w:val="0"/>
    <w:rPr>
      <w:b/>
      <w:bCs/>
      <w:kern w:val="44"/>
      <w:sz w:val="44"/>
      <w:szCs w:val="44"/>
    </w:rPr>
  </w:style>
  <w:style w:type="character" w:customStyle="1" w:styleId="16">
    <w:name w:val="标题 2 Char"/>
    <w:basedOn w:val="11"/>
    <w:link w:val="3"/>
    <w:qFormat/>
    <w:uiPriority w:val="0"/>
    <w:rPr>
      <w:rFonts w:asciiTheme="majorHAnsi" w:hAnsiTheme="majorHAnsi" w:eastAsiaTheme="majorEastAsia" w:cstheme="majorBidi"/>
      <w:b/>
      <w:bCs/>
      <w:kern w:val="2"/>
      <w:sz w:val="32"/>
      <w:szCs w:val="32"/>
    </w:rPr>
  </w:style>
  <w:style w:type="paragraph" w:styleId="17">
    <w:name w:val="List Paragraph"/>
    <w:basedOn w:val="1"/>
    <w:qFormat/>
    <w:uiPriority w:val="99"/>
    <w:pPr>
      <w:ind w:firstLine="420" w:firstLineChars="200"/>
    </w:p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批注文字 Char"/>
    <w:basedOn w:val="11"/>
    <w:link w:val="4"/>
    <w:semiHidden/>
    <w:qFormat/>
    <w:uiPriority w:val="0"/>
    <w:rPr>
      <w:kern w:val="2"/>
      <w:sz w:val="21"/>
      <w:szCs w:val="22"/>
    </w:rPr>
  </w:style>
  <w:style w:type="character" w:customStyle="1" w:styleId="20">
    <w:name w:val="批注主题 Char"/>
    <w:basedOn w:val="19"/>
    <w:link w:val="8"/>
    <w:semiHidden/>
    <w:qFormat/>
    <w:uiPriority w:val="0"/>
    <w:rPr>
      <w:b/>
      <w:bCs/>
      <w:kern w:val="2"/>
      <w:sz w:val="21"/>
      <w:szCs w:val="22"/>
    </w:rPr>
  </w:style>
  <w:style w:type="paragraph" w:customStyle="1" w:styleId="21">
    <w:name w:val="列出段落1"/>
    <w:basedOn w:val="1"/>
    <w:qFormat/>
    <w:uiPriority w:val="34"/>
    <w:pPr>
      <w:ind w:firstLine="420" w:firstLineChars="200"/>
    </w:pPr>
    <w:rPr>
      <w:rFonts w:ascii="等线" w:hAnsi="等线" w:eastAsia="等线" w:cs="宋体"/>
    </w:rPr>
  </w:style>
  <w:style w:type="character" w:customStyle="1" w:styleId="22">
    <w:name w:val="批注框文本 Char"/>
    <w:basedOn w:val="11"/>
    <w:link w:val="5"/>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330</Words>
  <Characters>1881</Characters>
  <Lines>15</Lines>
  <Paragraphs>4</Paragraphs>
  <TotalTime>21</TotalTime>
  <ScaleCrop>false</ScaleCrop>
  <LinksUpToDate>false</LinksUpToDate>
  <CharactersWithSpaces>2207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2023-12-10T19:04:00Z</dcterms:created>
  <dc:creator>user</dc:creator>
  <cp:lastModifiedBy>sjk</cp:lastModifiedBy>
  <cp:lastPrinted>2023-07-17T23:40:00Z</cp:lastPrinted>
  <dcterms:modified xsi:type="dcterms:W3CDTF">2023-12-13T07:24:38Z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40D82EDE9AF7453296BED0C5871AC2F8_12</vt:lpwstr>
  </property>
</Properties>
</file>