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7C967">
      <w:pPr>
        <w:pStyle w:val="6"/>
        <w:ind w:firstLine="1446" w:firstLineChars="200"/>
        <w:outlineLvl w:val="0"/>
        <w:rPr>
          <w:sz w:val="72"/>
          <w:szCs w:val="72"/>
        </w:rPr>
      </w:pPr>
      <w:r>
        <w:rPr>
          <w:rFonts w:ascii="仿宋_GB2312" w:hAnsi="仿宋_GB2312" w:eastAsia="仿宋_GB2312" w:cs="仿宋_GB2312"/>
          <w:b/>
          <w:sz w:val="72"/>
          <w:szCs w:val="72"/>
        </w:rPr>
        <w:t>福建省政府采购</w:t>
      </w:r>
    </w:p>
    <w:p w14:paraId="123E2DD5">
      <w:pPr>
        <w:pStyle w:val="6"/>
        <w:jc w:val="center"/>
        <w:outlineLvl w:val="0"/>
        <w:rPr>
          <w:sz w:val="72"/>
          <w:szCs w:val="72"/>
        </w:rPr>
      </w:pPr>
      <w:r>
        <w:rPr>
          <w:rFonts w:ascii="仿宋_GB2312" w:hAnsi="仿宋_GB2312" w:eastAsia="仿宋_GB2312" w:cs="仿宋_GB2312"/>
          <w:b/>
          <w:sz w:val="72"/>
          <w:szCs w:val="72"/>
        </w:rPr>
        <w:t>货物和服务项目</w:t>
      </w:r>
    </w:p>
    <w:p w14:paraId="77FEDA40">
      <w:pPr>
        <w:pStyle w:val="6"/>
        <w:jc w:val="center"/>
        <w:outlineLvl w:val="0"/>
      </w:pPr>
      <w:r>
        <w:rPr>
          <w:rFonts w:ascii="仿宋_GB2312" w:hAnsi="仿宋_GB2312" w:eastAsia="仿宋_GB2312" w:cs="仿宋_GB2312"/>
          <w:b/>
          <w:sz w:val="72"/>
          <w:szCs w:val="72"/>
        </w:rPr>
        <w:t>公开招标文件</w:t>
      </w:r>
    </w:p>
    <w:p w14:paraId="2E00BE31">
      <w:pPr>
        <w:pStyle w:val="6"/>
        <w:jc w:val="center"/>
        <w:outlineLvl w:val="2"/>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预公告版</w:t>
      </w:r>
      <w:r>
        <w:rPr>
          <w:rFonts w:hint="eastAsia" w:ascii="仿宋_GB2312" w:hAnsi="仿宋_GB2312" w:eastAsia="仿宋_GB2312" w:cs="仿宋_GB2312"/>
          <w:b/>
          <w:sz w:val="28"/>
          <w:lang w:eastAsia="zh-CN"/>
        </w:rPr>
        <w:t>】</w:t>
      </w:r>
    </w:p>
    <w:p w14:paraId="046A9538">
      <w:pPr>
        <w:pStyle w:val="6"/>
        <w:jc w:val="center"/>
        <w:outlineLvl w:val="2"/>
        <w:rPr>
          <w:rFonts w:ascii="仿宋_GB2312" w:hAnsi="仿宋_GB2312" w:eastAsia="仿宋_GB2312" w:cs="仿宋_GB2312"/>
          <w:b/>
          <w:sz w:val="28"/>
        </w:rPr>
      </w:pPr>
    </w:p>
    <w:p w14:paraId="00285348">
      <w:pPr>
        <w:pStyle w:val="6"/>
        <w:jc w:val="center"/>
        <w:outlineLvl w:val="2"/>
        <w:rPr>
          <w:rFonts w:ascii="仿宋_GB2312" w:hAnsi="仿宋_GB2312" w:eastAsia="仿宋_GB2312" w:cs="仿宋_GB2312"/>
          <w:b/>
          <w:sz w:val="28"/>
        </w:rPr>
      </w:pPr>
    </w:p>
    <w:p w14:paraId="0B214D48">
      <w:pPr>
        <w:pStyle w:val="6"/>
        <w:jc w:val="center"/>
        <w:outlineLvl w:val="2"/>
      </w:pPr>
      <w:r>
        <w:rPr>
          <w:rFonts w:ascii="仿宋_GB2312" w:hAnsi="仿宋_GB2312" w:eastAsia="仿宋_GB2312" w:cs="仿宋_GB2312"/>
          <w:b/>
          <w:sz w:val="28"/>
        </w:rPr>
        <w:t>项目名称：落实水资源刚性约束制度基础工作</w:t>
      </w:r>
    </w:p>
    <w:p w14:paraId="3BA2FC66">
      <w:pPr>
        <w:pStyle w:val="6"/>
        <w:jc w:val="center"/>
        <w:outlineLvl w:val="2"/>
      </w:pPr>
      <w:r>
        <w:rPr>
          <w:rFonts w:ascii="仿宋_GB2312" w:hAnsi="仿宋_GB2312" w:eastAsia="仿宋_GB2312" w:cs="仿宋_GB2312"/>
          <w:b/>
          <w:sz w:val="28"/>
        </w:rPr>
        <w:t>备案编号：CGXM-2025-350001-02681[2025]02469</w:t>
      </w:r>
    </w:p>
    <w:p w14:paraId="4AE3A486">
      <w:pPr>
        <w:pStyle w:val="6"/>
        <w:jc w:val="center"/>
        <w:outlineLvl w:val="2"/>
      </w:pPr>
      <w:r>
        <w:rPr>
          <w:rFonts w:ascii="仿宋_GB2312" w:hAnsi="仿宋_GB2312" w:eastAsia="仿宋_GB2312" w:cs="仿宋_GB2312"/>
          <w:b/>
          <w:sz w:val="28"/>
        </w:rPr>
        <w:t>项目编号：[350001]ZXFZ[GK]2025019</w:t>
      </w:r>
    </w:p>
    <w:p w14:paraId="4E596CE1">
      <w:pPr>
        <w:pStyle w:val="6"/>
        <w:jc w:val="center"/>
        <w:outlineLvl w:val="2"/>
        <w:rPr>
          <w:rFonts w:ascii="仿宋_GB2312" w:hAnsi="仿宋_GB2312" w:eastAsia="仿宋_GB2312" w:cs="仿宋_GB2312"/>
          <w:b/>
          <w:sz w:val="28"/>
        </w:rPr>
      </w:pPr>
    </w:p>
    <w:p w14:paraId="6E6F536E">
      <w:pPr>
        <w:pStyle w:val="6"/>
        <w:jc w:val="center"/>
        <w:outlineLvl w:val="2"/>
        <w:rPr>
          <w:rFonts w:ascii="仿宋_GB2312" w:hAnsi="仿宋_GB2312" w:eastAsia="仿宋_GB2312" w:cs="仿宋_GB2312"/>
          <w:b/>
          <w:sz w:val="28"/>
        </w:rPr>
      </w:pPr>
    </w:p>
    <w:p w14:paraId="5BF462A2">
      <w:pPr>
        <w:pStyle w:val="6"/>
        <w:jc w:val="center"/>
        <w:outlineLvl w:val="2"/>
        <w:rPr>
          <w:rFonts w:ascii="仿宋_GB2312" w:hAnsi="仿宋_GB2312" w:eastAsia="仿宋_GB2312" w:cs="仿宋_GB2312"/>
          <w:b/>
          <w:sz w:val="28"/>
        </w:rPr>
      </w:pPr>
    </w:p>
    <w:p w14:paraId="5895D059">
      <w:pPr>
        <w:pStyle w:val="6"/>
        <w:jc w:val="center"/>
        <w:outlineLvl w:val="2"/>
        <w:rPr>
          <w:rFonts w:ascii="仿宋_GB2312" w:hAnsi="仿宋_GB2312" w:eastAsia="仿宋_GB2312" w:cs="仿宋_GB2312"/>
          <w:b/>
          <w:sz w:val="28"/>
        </w:rPr>
      </w:pPr>
    </w:p>
    <w:p w14:paraId="77CABFA0">
      <w:pPr>
        <w:pStyle w:val="6"/>
        <w:jc w:val="center"/>
        <w:outlineLvl w:val="2"/>
        <w:rPr>
          <w:rFonts w:ascii="仿宋_GB2312" w:hAnsi="仿宋_GB2312" w:eastAsia="仿宋_GB2312" w:cs="仿宋_GB2312"/>
          <w:b/>
          <w:sz w:val="28"/>
        </w:rPr>
      </w:pPr>
    </w:p>
    <w:p w14:paraId="34F745FB">
      <w:pPr>
        <w:pStyle w:val="6"/>
        <w:jc w:val="center"/>
        <w:outlineLvl w:val="2"/>
        <w:rPr>
          <w:rFonts w:ascii="仿宋_GB2312" w:hAnsi="仿宋_GB2312" w:eastAsia="仿宋_GB2312" w:cs="仿宋_GB2312"/>
          <w:b/>
          <w:sz w:val="28"/>
        </w:rPr>
      </w:pPr>
    </w:p>
    <w:p w14:paraId="57CDAE78">
      <w:pPr>
        <w:pStyle w:val="6"/>
        <w:jc w:val="center"/>
        <w:outlineLvl w:val="2"/>
        <w:rPr>
          <w:rFonts w:ascii="仿宋_GB2312" w:hAnsi="仿宋_GB2312" w:eastAsia="仿宋_GB2312" w:cs="仿宋_GB2312"/>
          <w:b/>
          <w:sz w:val="28"/>
        </w:rPr>
      </w:pPr>
    </w:p>
    <w:p w14:paraId="740A9F5B">
      <w:pPr>
        <w:pStyle w:val="6"/>
        <w:jc w:val="center"/>
        <w:outlineLvl w:val="2"/>
      </w:pPr>
      <w:r>
        <w:rPr>
          <w:rFonts w:ascii="仿宋_GB2312" w:hAnsi="仿宋_GB2312" w:eastAsia="仿宋_GB2312" w:cs="仿宋_GB2312"/>
          <w:b/>
          <w:sz w:val="28"/>
        </w:rPr>
        <w:t>采购人：福建省水利厅</w:t>
      </w:r>
    </w:p>
    <w:p w14:paraId="7DE77666">
      <w:pPr>
        <w:pStyle w:val="6"/>
        <w:jc w:val="center"/>
        <w:outlineLvl w:val="2"/>
      </w:pPr>
      <w:r>
        <w:rPr>
          <w:rFonts w:ascii="仿宋_GB2312" w:hAnsi="仿宋_GB2312" w:eastAsia="仿宋_GB2312" w:cs="仿宋_GB2312"/>
          <w:b/>
          <w:sz w:val="28"/>
        </w:rPr>
        <w:t>代理机构：福建省智信招标有限公司</w:t>
      </w:r>
    </w:p>
    <w:p w14:paraId="015FA1A7">
      <w:pPr>
        <w:pStyle w:val="6"/>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8</w:t>
      </w:r>
      <w:r>
        <w:rPr>
          <w:rFonts w:ascii="仿宋_GB2312" w:hAnsi="仿宋_GB2312" w:eastAsia="仿宋_GB2312" w:cs="仿宋_GB2312"/>
          <w:b/>
          <w:sz w:val="28"/>
        </w:rPr>
        <w:t>月</w:t>
      </w:r>
    </w:p>
    <w:p w14:paraId="09475E9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FD1C1B">
      <w:pPr>
        <w:pStyle w:val="6"/>
        <w:jc w:val="center"/>
        <w:outlineLvl w:val="1"/>
      </w:pPr>
      <w:r>
        <w:rPr>
          <w:rFonts w:ascii="仿宋_GB2312" w:hAnsi="仿宋_GB2312" w:eastAsia="仿宋_GB2312" w:cs="仿宋_GB2312"/>
          <w:b/>
          <w:sz w:val="36"/>
        </w:rPr>
        <w:t>第一章 投标邀请</w:t>
      </w:r>
    </w:p>
    <w:p w14:paraId="13066AAF">
      <w:pPr>
        <w:pStyle w:val="6"/>
        <w:ind w:firstLine="480"/>
        <w:jc w:val="both"/>
      </w:pPr>
      <w:r>
        <w:rPr>
          <w:rFonts w:ascii="仿宋_GB2312" w:hAnsi="仿宋_GB2312" w:eastAsia="仿宋_GB2312" w:cs="仿宋_GB2312"/>
        </w:rPr>
        <w:t>福建省智信招标有限公司 采用公开招标方式组织 落实水资源刚性约束制度基础工作 （以下简称：“本项目”）的政府采购活动，现邀请供应商参加投标。</w:t>
      </w:r>
    </w:p>
    <w:p w14:paraId="63BA2F7C">
      <w:pPr>
        <w:pStyle w:val="6"/>
        <w:ind w:firstLine="480"/>
        <w:jc w:val="left"/>
        <w:outlineLvl w:val="2"/>
      </w:pPr>
      <w:r>
        <w:rPr>
          <w:rFonts w:ascii="仿宋_GB2312" w:hAnsi="仿宋_GB2312" w:eastAsia="仿宋_GB2312" w:cs="仿宋_GB2312"/>
          <w:b/>
          <w:sz w:val="28"/>
        </w:rPr>
        <w:t>1、备案编号：CGXM-2025-350001-02681[2025]02469</w:t>
      </w:r>
    </w:p>
    <w:p w14:paraId="7029F1A3">
      <w:pPr>
        <w:pStyle w:val="6"/>
        <w:ind w:firstLine="480"/>
        <w:jc w:val="left"/>
        <w:outlineLvl w:val="2"/>
      </w:pPr>
      <w:r>
        <w:rPr>
          <w:rFonts w:ascii="仿宋_GB2312" w:hAnsi="仿宋_GB2312" w:eastAsia="仿宋_GB2312" w:cs="仿宋_GB2312"/>
          <w:b/>
          <w:sz w:val="28"/>
        </w:rPr>
        <w:t>2、项目编号：[350001]ZXFZ[GK]2025019</w:t>
      </w:r>
    </w:p>
    <w:p w14:paraId="4A3FC989">
      <w:pPr>
        <w:pStyle w:val="6"/>
        <w:ind w:firstLine="480"/>
        <w:jc w:val="both"/>
        <w:outlineLvl w:val="2"/>
      </w:pPr>
      <w:r>
        <w:rPr>
          <w:rFonts w:ascii="仿宋_GB2312" w:hAnsi="仿宋_GB2312" w:eastAsia="仿宋_GB2312" w:cs="仿宋_GB2312"/>
          <w:b/>
          <w:sz w:val="28"/>
        </w:rPr>
        <w:t>3、预算金额、最高限价：详见《采购标的一览表》。</w:t>
      </w:r>
    </w:p>
    <w:p w14:paraId="6A38DA59">
      <w:pPr>
        <w:pStyle w:val="6"/>
        <w:ind w:firstLine="480"/>
        <w:jc w:val="left"/>
        <w:outlineLvl w:val="2"/>
      </w:pPr>
      <w:r>
        <w:rPr>
          <w:rFonts w:ascii="仿宋_GB2312" w:hAnsi="仿宋_GB2312" w:eastAsia="仿宋_GB2312" w:cs="仿宋_GB2312"/>
          <w:b/>
          <w:sz w:val="28"/>
        </w:rPr>
        <w:t>4、招标内容及要求：详见《采购标的一览表》及招标文件第五章。</w:t>
      </w:r>
    </w:p>
    <w:p w14:paraId="7E5195A4">
      <w:pPr>
        <w:pStyle w:val="6"/>
        <w:ind w:firstLine="480"/>
        <w:jc w:val="left"/>
        <w:outlineLvl w:val="2"/>
      </w:pPr>
      <w:r>
        <w:rPr>
          <w:rFonts w:ascii="仿宋_GB2312" w:hAnsi="仿宋_GB2312" w:eastAsia="仿宋_GB2312" w:cs="仿宋_GB2312"/>
          <w:b/>
          <w:sz w:val="28"/>
        </w:rPr>
        <w:t>5、需要落实的政府采购政策</w:t>
      </w:r>
    </w:p>
    <w:p w14:paraId="0A8936BD">
      <w:pPr>
        <w:pStyle w:val="6"/>
        <w:ind w:left="0" w:leftChars="0" w:firstLine="0" w:firstLineChars="0"/>
        <w:jc w:val="left"/>
      </w:pPr>
      <w:r>
        <w:rPr>
          <w:rFonts w:ascii="仿宋_GB2312" w:hAnsi="仿宋_GB2312" w:eastAsia="仿宋_GB2312" w:cs="仿宋_GB2312"/>
        </w:rPr>
        <w:t>进口产品：不适用</w:t>
      </w:r>
    </w:p>
    <w:p w14:paraId="68776881">
      <w:pPr>
        <w:pStyle w:val="6"/>
        <w:ind w:left="0" w:leftChars="0" w:firstLine="0" w:firstLineChars="0"/>
        <w:jc w:val="left"/>
      </w:pPr>
      <w:r>
        <w:rPr>
          <w:rFonts w:ascii="仿宋_GB2312" w:hAnsi="仿宋_GB2312" w:eastAsia="仿宋_GB2312" w:cs="仿宋_GB2312"/>
        </w:rPr>
        <w:t>节能产品：不适用</w:t>
      </w:r>
    </w:p>
    <w:p w14:paraId="298BE8C4">
      <w:pPr>
        <w:pStyle w:val="6"/>
        <w:ind w:left="0" w:leftChars="0" w:firstLine="0" w:firstLineChars="0"/>
        <w:jc w:val="left"/>
      </w:pPr>
      <w:r>
        <w:rPr>
          <w:rFonts w:ascii="仿宋_GB2312" w:hAnsi="仿宋_GB2312" w:eastAsia="仿宋_GB2312" w:cs="仿宋_GB2312"/>
        </w:rPr>
        <w:t>环境标志产品：不适用</w:t>
      </w:r>
    </w:p>
    <w:p w14:paraId="46925B99">
      <w:pPr>
        <w:pStyle w:val="6"/>
        <w:ind w:left="0" w:leftChars="0" w:firstLine="0" w:firstLineChars="0"/>
        <w:jc w:val="left"/>
      </w:pPr>
      <w:r>
        <w:rPr>
          <w:rFonts w:ascii="仿宋_GB2312" w:hAnsi="仿宋_GB2312" w:eastAsia="仿宋_GB2312" w:cs="仿宋_GB2312"/>
        </w:rPr>
        <w:t>促进中小企业发展的相关政策：</w:t>
      </w:r>
    </w:p>
    <w:p w14:paraId="0118850E">
      <w:pPr>
        <w:pStyle w:val="6"/>
        <w:ind w:left="0" w:leftChars="0" w:firstLine="0" w:firstLineChars="0"/>
        <w:jc w:val="left"/>
      </w:pPr>
      <w:r>
        <w:rPr>
          <w:rFonts w:ascii="仿宋_GB2312" w:hAnsi="仿宋_GB2312" w:eastAsia="仿宋_GB2312" w:cs="仿宋_GB2312"/>
        </w:rPr>
        <w:t>采购包1：不专门面向中小企业采购</w:t>
      </w:r>
    </w:p>
    <w:p w14:paraId="4DAA6118">
      <w:pPr>
        <w:pStyle w:val="6"/>
        <w:jc w:val="left"/>
      </w:pPr>
      <w:r>
        <w:rPr>
          <w:rFonts w:ascii="仿宋_GB2312" w:hAnsi="仿宋_GB2312" w:eastAsia="仿宋_GB2312" w:cs="仿宋_GB2312"/>
        </w:rPr>
        <w:t>采购包2：不专门面向中小企业采购</w:t>
      </w:r>
    </w:p>
    <w:p w14:paraId="3A8302F3">
      <w:pPr>
        <w:pStyle w:val="6"/>
        <w:jc w:val="left"/>
      </w:pPr>
      <w:r>
        <w:rPr>
          <w:rFonts w:ascii="仿宋_GB2312" w:hAnsi="仿宋_GB2312" w:eastAsia="仿宋_GB2312" w:cs="仿宋_GB2312"/>
        </w:rPr>
        <w:t>采购包3：不专门面向中小企业采购</w:t>
      </w:r>
    </w:p>
    <w:p w14:paraId="2E958761">
      <w:pPr>
        <w:pStyle w:val="6"/>
        <w:jc w:val="left"/>
      </w:pPr>
      <w:r>
        <w:rPr>
          <w:rFonts w:ascii="仿宋_GB2312" w:hAnsi="仿宋_GB2312" w:eastAsia="仿宋_GB2312" w:cs="仿宋_GB2312"/>
        </w:rPr>
        <w:t>采购包4：不专门面向中小企业采购</w:t>
      </w:r>
    </w:p>
    <w:p w14:paraId="6DF708BE">
      <w:pPr>
        <w:pStyle w:val="6"/>
        <w:ind w:firstLine="480"/>
        <w:jc w:val="both"/>
        <w:outlineLvl w:val="2"/>
      </w:pPr>
      <w:r>
        <w:rPr>
          <w:rFonts w:ascii="仿宋_GB2312" w:hAnsi="仿宋_GB2312" w:eastAsia="仿宋_GB2312" w:cs="仿宋_GB2312"/>
          <w:b/>
          <w:sz w:val="28"/>
        </w:rPr>
        <w:t>6、投标人的资格要求</w:t>
      </w:r>
    </w:p>
    <w:p w14:paraId="45FEB018">
      <w:pPr>
        <w:pStyle w:val="6"/>
        <w:ind w:firstLine="960"/>
        <w:jc w:val="both"/>
      </w:pPr>
      <w:r>
        <w:rPr>
          <w:rFonts w:ascii="仿宋_GB2312" w:hAnsi="仿宋_GB2312" w:eastAsia="仿宋_GB2312" w:cs="仿宋_GB2312"/>
        </w:rPr>
        <w:t>6.1法定条件：符合政府采购法第二十二条第一款规定的条件。</w:t>
      </w:r>
    </w:p>
    <w:p w14:paraId="0812741E">
      <w:pPr>
        <w:pStyle w:val="6"/>
        <w:ind w:firstLine="960"/>
        <w:jc w:val="both"/>
      </w:pPr>
      <w:r>
        <w:rPr>
          <w:rFonts w:ascii="仿宋_GB2312" w:hAnsi="仿宋_GB2312" w:eastAsia="仿宋_GB2312" w:cs="仿宋_GB2312"/>
        </w:rPr>
        <w:t>6.2特定条件：</w:t>
      </w:r>
    </w:p>
    <w:p w14:paraId="09EA7A4A">
      <w:pPr>
        <w:pStyle w:val="6"/>
        <w:ind w:firstLine="96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461D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9C2B27E">
            <w:pPr>
              <w:pStyle w:val="6"/>
              <w:jc w:val="both"/>
            </w:pPr>
            <w:r>
              <w:rPr>
                <w:rFonts w:ascii="仿宋_GB2312" w:hAnsi="仿宋_GB2312" w:eastAsia="仿宋_GB2312" w:cs="仿宋_GB2312"/>
              </w:rPr>
              <w:t xml:space="preserve"> 资格审查要求概况</w:t>
            </w:r>
          </w:p>
        </w:tc>
        <w:tc>
          <w:tcPr>
            <w:tcW w:w="4614" w:type="dxa"/>
          </w:tcPr>
          <w:p w14:paraId="39EA8883">
            <w:pPr>
              <w:pStyle w:val="6"/>
              <w:jc w:val="both"/>
            </w:pPr>
            <w:r>
              <w:rPr>
                <w:rFonts w:ascii="仿宋_GB2312" w:hAnsi="仿宋_GB2312" w:eastAsia="仿宋_GB2312" w:cs="仿宋_GB2312"/>
              </w:rPr>
              <w:t xml:space="preserve"> 评审点具体描述</w:t>
            </w:r>
          </w:p>
        </w:tc>
      </w:tr>
      <w:tr w14:paraId="091C0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AEA180">
            <w:pPr>
              <w:pStyle w:val="6"/>
              <w:jc w:val="both"/>
            </w:pPr>
            <w:r>
              <w:rPr>
                <w:rFonts w:ascii="仿宋_GB2312" w:hAnsi="仿宋_GB2312" w:eastAsia="仿宋_GB2312" w:cs="仿宋_GB2312"/>
              </w:rPr>
              <w:t>资格承诺函</w:t>
            </w:r>
          </w:p>
        </w:tc>
        <w:tc>
          <w:tcPr>
            <w:tcW w:w="4614" w:type="dxa"/>
          </w:tcPr>
          <w:p w14:paraId="46C2F670">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50C9D2B8">
      <w:pPr>
        <w:pStyle w:val="6"/>
        <w:jc w:val="both"/>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77C8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7ABC7F3">
            <w:pPr>
              <w:pStyle w:val="6"/>
              <w:jc w:val="both"/>
            </w:pPr>
            <w:r>
              <w:rPr>
                <w:rFonts w:ascii="仿宋_GB2312" w:hAnsi="仿宋_GB2312" w:eastAsia="仿宋_GB2312" w:cs="仿宋_GB2312"/>
              </w:rPr>
              <w:t xml:space="preserve"> 资格审查要求概况</w:t>
            </w:r>
          </w:p>
        </w:tc>
        <w:tc>
          <w:tcPr>
            <w:tcW w:w="4614" w:type="dxa"/>
          </w:tcPr>
          <w:p w14:paraId="59DE3AB9">
            <w:pPr>
              <w:pStyle w:val="6"/>
              <w:jc w:val="both"/>
            </w:pPr>
            <w:r>
              <w:rPr>
                <w:rFonts w:ascii="仿宋_GB2312" w:hAnsi="仿宋_GB2312" w:eastAsia="仿宋_GB2312" w:cs="仿宋_GB2312"/>
              </w:rPr>
              <w:t xml:space="preserve"> 评审点具体描述</w:t>
            </w:r>
          </w:p>
        </w:tc>
      </w:tr>
      <w:tr w14:paraId="1C8E9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EAC842E">
            <w:pPr>
              <w:pStyle w:val="6"/>
              <w:jc w:val="both"/>
            </w:pPr>
            <w:r>
              <w:rPr>
                <w:rFonts w:ascii="仿宋_GB2312" w:hAnsi="仿宋_GB2312" w:eastAsia="仿宋_GB2312" w:cs="仿宋_GB2312"/>
              </w:rPr>
              <w:t>资格承诺函</w:t>
            </w:r>
          </w:p>
        </w:tc>
        <w:tc>
          <w:tcPr>
            <w:tcW w:w="4614" w:type="dxa"/>
          </w:tcPr>
          <w:p w14:paraId="1F931337">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32232EB">
      <w:pPr>
        <w:pStyle w:val="6"/>
        <w:jc w:val="both"/>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8521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166A82F">
            <w:pPr>
              <w:pStyle w:val="6"/>
              <w:jc w:val="both"/>
            </w:pPr>
            <w:r>
              <w:rPr>
                <w:rFonts w:ascii="仿宋_GB2312" w:hAnsi="仿宋_GB2312" w:eastAsia="仿宋_GB2312" w:cs="仿宋_GB2312"/>
              </w:rPr>
              <w:t xml:space="preserve"> 资格审查要求概况</w:t>
            </w:r>
          </w:p>
        </w:tc>
        <w:tc>
          <w:tcPr>
            <w:tcW w:w="4614" w:type="dxa"/>
          </w:tcPr>
          <w:p w14:paraId="326CAD5D">
            <w:pPr>
              <w:pStyle w:val="6"/>
              <w:jc w:val="both"/>
            </w:pPr>
            <w:r>
              <w:rPr>
                <w:rFonts w:ascii="仿宋_GB2312" w:hAnsi="仿宋_GB2312" w:eastAsia="仿宋_GB2312" w:cs="仿宋_GB2312"/>
              </w:rPr>
              <w:t xml:space="preserve"> 评审点具体描述</w:t>
            </w:r>
          </w:p>
        </w:tc>
      </w:tr>
      <w:tr w14:paraId="1941F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5322C3">
            <w:pPr>
              <w:pStyle w:val="6"/>
              <w:jc w:val="both"/>
            </w:pPr>
            <w:r>
              <w:rPr>
                <w:rFonts w:ascii="仿宋_GB2312" w:hAnsi="仿宋_GB2312" w:eastAsia="仿宋_GB2312" w:cs="仿宋_GB2312"/>
              </w:rPr>
              <w:t>资格承诺函</w:t>
            </w:r>
          </w:p>
        </w:tc>
        <w:tc>
          <w:tcPr>
            <w:tcW w:w="4614" w:type="dxa"/>
          </w:tcPr>
          <w:p w14:paraId="2338146F">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4BF13FE1">
      <w:pPr>
        <w:pStyle w:val="6"/>
        <w:jc w:val="both"/>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3FAF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62047B">
            <w:pPr>
              <w:pStyle w:val="6"/>
              <w:jc w:val="both"/>
            </w:pPr>
            <w:r>
              <w:rPr>
                <w:rFonts w:ascii="仿宋_GB2312" w:hAnsi="仿宋_GB2312" w:eastAsia="仿宋_GB2312" w:cs="仿宋_GB2312"/>
              </w:rPr>
              <w:t xml:space="preserve"> 资格审查要求概况</w:t>
            </w:r>
          </w:p>
        </w:tc>
        <w:tc>
          <w:tcPr>
            <w:tcW w:w="4614" w:type="dxa"/>
          </w:tcPr>
          <w:p w14:paraId="4E550F98">
            <w:pPr>
              <w:pStyle w:val="6"/>
              <w:jc w:val="both"/>
            </w:pPr>
            <w:r>
              <w:rPr>
                <w:rFonts w:ascii="仿宋_GB2312" w:hAnsi="仿宋_GB2312" w:eastAsia="仿宋_GB2312" w:cs="仿宋_GB2312"/>
              </w:rPr>
              <w:t xml:space="preserve"> 评审点具体描述</w:t>
            </w:r>
          </w:p>
        </w:tc>
      </w:tr>
      <w:tr w14:paraId="2450D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7F60A4B">
            <w:pPr>
              <w:pStyle w:val="6"/>
              <w:jc w:val="both"/>
            </w:pPr>
            <w:r>
              <w:rPr>
                <w:rFonts w:ascii="仿宋_GB2312" w:hAnsi="仿宋_GB2312" w:eastAsia="仿宋_GB2312" w:cs="仿宋_GB2312"/>
              </w:rPr>
              <w:t>资格承诺函</w:t>
            </w:r>
          </w:p>
        </w:tc>
        <w:tc>
          <w:tcPr>
            <w:tcW w:w="4614" w:type="dxa"/>
          </w:tcPr>
          <w:p w14:paraId="11D07419">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A89C54C">
      <w:pPr>
        <w:pStyle w:val="6"/>
        <w:ind w:firstLine="960"/>
        <w:jc w:val="both"/>
      </w:pPr>
      <w:r>
        <w:rPr>
          <w:rFonts w:ascii="仿宋_GB2312" w:hAnsi="仿宋_GB2312" w:eastAsia="仿宋_GB2312" w:cs="仿宋_GB2312"/>
        </w:rPr>
        <w:t>6.3是否接受联合体投标：</w:t>
      </w:r>
    </w:p>
    <w:p w14:paraId="59547420">
      <w:pPr>
        <w:pStyle w:val="6"/>
        <w:jc w:val="both"/>
      </w:pPr>
      <w:r>
        <w:rPr>
          <w:rFonts w:ascii="仿宋_GB2312" w:hAnsi="仿宋_GB2312" w:eastAsia="仿宋_GB2312" w:cs="仿宋_GB2312"/>
        </w:rPr>
        <w:t>采购包1：不接受</w:t>
      </w:r>
    </w:p>
    <w:p w14:paraId="1E04B703">
      <w:pPr>
        <w:pStyle w:val="6"/>
        <w:jc w:val="both"/>
      </w:pPr>
      <w:r>
        <w:rPr>
          <w:rFonts w:ascii="仿宋_GB2312" w:hAnsi="仿宋_GB2312" w:eastAsia="仿宋_GB2312" w:cs="仿宋_GB2312"/>
        </w:rPr>
        <w:t>采购包2：不接受</w:t>
      </w:r>
    </w:p>
    <w:p w14:paraId="1FDD3D80">
      <w:pPr>
        <w:pStyle w:val="6"/>
        <w:jc w:val="both"/>
      </w:pPr>
      <w:r>
        <w:rPr>
          <w:rFonts w:ascii="仿宋_GB2312" w:hAnsi="仿宋_GB2312" w:eastAsia="仿宋_GB2312" w:cs="仿宋_GB2312"/>
        </w:rPr>
        <w:t>采购包3：不接受</w:t>
      </w:r>
    </w:p>
    <w:p w14:paraId="3CCF178F">
      <w:pPr>
        <w:pStyle w:val="6"/>
        <w:jc w:val="both"/>
      </w:pPr>
      <w:r>
        <w:rPr>
          <w:rFonts w:ascii="仿宋_GB2312" w:hAnsi="仿宋_GB2312" w:eastAsia="仿宋_GB2312" w:cs="仿宋_GB2312"/>
        </w:rPr>
        <w:t>采购包4：不接受</w:t>
      </w:r>
    </w:p>
    <w:p w14:paraId="2BAB0751">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5901E3AF">
      <w:pPr>
        <w:pStyle w:val="6"/>
        <w:ind w:firstLine="480"/>
        <w:jc w:val="both"/>
        <w:outlineLvl w:val="2"/>
      </w:pPr>
      <w:r>
        <w:rPr>
          <w:rFonts w:ascii="仿宋_GB2312" w:hAnsi="仿宋_GB2312" w:eastAsia="仿宋_GB2312" w:cs="仿宋_GB2312"/>
          <w:b/>
          <w:sz w:val="28"/>
        </w:rPr>
        <w:t>7、招标文件的获取</w:t>
      </w:r>
    </w:p>
    <w:p w14:paraId="20F24788">
      <w:pPr>
        <w:pStyle w:val="6"/>
        <w:ind w:firstLine="960"/>
        <w:jc w:val="both"/>
      </w:pPr>
      <w:r>
        <w:rPr>
          <w:rFonts w:ascii="仿宋_GB2312" w:hAnsi="仿宋_GB2312" w:eastAsia="仿宋_GB2312" w:cs="仿宋_GB2312"/>
        </w:rPr>
        <w:t>7.1、招标文件获取期限：详见招标公告或更正公告，若不一致，以更正公告为准。</w:t>
      </w:r>
    </w:p>
    <w:p w14:paraId="6DFE2AEA">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7242471D">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14:paraId="5911DBAC">
      <w:pPr>
        <w:pStyle w:val="6"/>
        <w:ind w:firstLine="960"/>
        <w:jc w:val="both"/>
      </w:pPr>
      <w:r>
        <w:rPr>
          <w:rFonts w:ascii="仿宋_GB2312" w:hAnsi="仿宋_GB2312" w:eastAsia="仿宋_GB2312" w:cs="仿宋_GB2312"/>
        </w:rPr>
        <w:t>7.4、招标文件售价：0元。</w:t>
      </w:r>
    </w:p>
    <w:p w14:paraId="6158F43A">
      <w:pPr>
        <w:pStyle w:val="6"/>
        <w:ind w:firstLine="480"/>
        <w:jc w:val="both"/>
        <w:outlineLvl w:val="2"/>
      </w:pPr>
      <w:r>
        <w:rPr>
          <w:rFonts w:ascii="仿宋_GB2312" w:hAnsi="仿宋_GB2312" w:eastAsia="仿宋_GB2312" w:cs="仿宋_GB2312"/>
          <w:b/>
          <w:sz w:val="28"/>
        </w:rPr>
        <w:t>8、投标截止</w:t>
      </w:r>
    </w:p>
    <w:p w14:paraId="55D11F51">
      <w:pPr>
        <w:pStyle w:val="6"/>
        <w:ind w:firstLine="960"/>
        <w:jc w:val="both"/>
      </w:pPr>
      <w:r>
        <w:rPr>
          <w:rFonts w:ascii="仿宋_GB2312" w:hAnsi="仿宋_GB2312" w:eastAsia="仿宋_GB2312" w:cs="仿宋_GB2312"/>
        </w:rPr>
        <w:t>8.1、投标截止时间：详见招标公告或更正公告，若不一致，以更正公告为准。</w:t>
      </w:r>
    </w:p>
    <w:p w14:paraId="1F8AB7C7">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15A44A7B">
      <w:pPr>
        <w:pStyle w:val="6"/>
        <w:ind w:firstLine="480"/>
        <w:jc w:val="both"/>
        <w:outlineLvl w:val="2"/>
      </w:pPr>
      <w:r>
        <w:rPr>
          <w:rFonts w:ascii="仿宋_GB2312" w:hAnsi="仿宋_GB2312" w:eastAsia="仿宋_GB2312" w:cs="仿宋_GB2312"/>
          <w:b/>
          <w:sz w:val="28"/>
        </w:rPr>
        <w:t>9、开标时间及地点</w:t>
      </w:r>
    </w:p>
    <w:p w14:paraId="1BECBCFF">
      <w:pPr>
        <w:pStyle w:val="6"/>
        <w:ind w:firstLine="960"/>
        <w:jc w:val="both"/>
      </w:pPr>
      <w:r>
        <w:rPr>
          <w:rFonts w:ascii="仿宋_GB2312" w:hAnsi="仿宋_GB2312" w:eastAsia="仿宋_GB2312" w:cs="仿宋_GB2312"/>
        </w:rPr>
        <w:t>详见招标公告或更正公告，若不一致，以更正公告为准。</w:t>
      </w:r>
    </w:p>
    <w:p w14:paraId="795DF381">
      <w:pPr>
        <w:pStyle w:val="6"/>
        <w:ind w:firstLine="480"/>
        <w:jc w:val="both"/>
        <w:outlineLvl w:val="2"/>
      </w:pPr>
      <w:r>
        <w:rPr>
          <w:rFonts w:ascii="仿宋_GB2312" w:hAnsi="仿宋_GB2312" w:eastAsia="仿宋_GB2312" w:cs="仿宋_GB2312"/>
          <w:b/>
          <w:sz w:val="28"/>
        </w:rPr>
        <w:t>10、公告期限</w:t>
      </w:r>
    </w:p>
    <w:p w14:paraId="4E5D9526">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3313A371">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2C20A8CD">
      <w:pPr>
        <w:pStyle w:val="6"/>
        <w:ind w:firstLine="480"/>
        <w:jc w:val="left"/>
        <w:outlineLvl w:val="2"/>
      </w:pPr>
      <w:r>
        <w:rPr>
          <w:rFonts w:ascii="仿宋_GB2312" w:hAnsi="仿宋_GB2312" w:eastAsia="仿宋_GB2312" w:cs="仿宋_GB2312"/>
          <w:b/>
          <w:sz w:val="28"/>
        </w:rPr>
        <w:t>11、采购人：福建省水利厅</w:t>
      </w:r>
    </w:p>
    <w:p w14:paraId="01BB6982">
      <w:pPr>
        <w:pStyle w:val="6"/>
        <w:jc w:val="left"/>
      </w:pPr>
      <w:r>
        <w:rPr>
          <w:rFonts w:ascii="仿宋_GB2312" w:hAnsi="仿宋_GB2312" w:eastAsia="仿宋_GB2312" w:cs="仿宋_GB2312"/>
        </w:rPr>
        <w:t>地址： 福州市东大路229号水利水电大厦</w:t>
      </w:r>
    </w:p>
    <w:p w14:paraId="6AAD2ED8">
      <w:pPr>
        <w:pStyle w:val="6"/>
        <w:jc w:val="left"/>
      </w:pPr>
      <w:r>
        <w:rPr>
          <w:rFonts w:ascii="仿宋_GB2312" w:hAnsi="仿宋_GB2312" w:eastAsia="仿宋_GB2312" w:cs="仿宋_GB2312"/>
        </w:rPr>
        <w:t>邮编：  350001</w:t>
      </w:r>
    </w:p>
    <w:p w14:paraId="4C741999">
      <w:pPr>
        <w:pStyle w:val="6"/>
        <w:jc w:val="left"/>
        <w:rPr>
          <w:rFonts w:hint="eastAsia" w:eastAsia="仿宋_GB2312"/>
          <w:lang w:eastAsia="zh-CN"/>
        </w:rPr>
      </w:pPr>
      <w:r>
        <w:rPr>
          <w:rFonts w:ascii="仿宋_GB2312" w:hAnsi="仿宋_GB2312" w:eastAsia="仿宋_GB2312" w:cs="仿宋_GB2312"/>
        </w:rPr>
        <w:t>联系人： 陈</w:t>
      </w:r>
      <w:r>
        <w:rPr>
          <w:rFonts w:hint="eastAsia" w:ascii="仿宋_GB2312" w:hAnsi="仿宋_GB2312" w:eastAsia="仿宋_GB2312" w:cs="仿宋_GB2312"/>
          <w:lang w:val="en-US" w:eastAsia="zh-CN"/>
        </w:rPr>
        <w:t>先生</w:t>
      </w:r>
    </w:p>
    <w:p w14:paraId="27034190">
      <w:pPr>
        <w:pStyle w:val="6"/>
        <w:jc w:val="left"/>
      </w:pPr>
      <w:r>
        <w:rPr>
          <w:rFonts w:ascii="仿宋_GB2312" w:hAnsi="仿宋_GB2312" w:eastAsia="仿宋_GB2312" w:cs="仿宋_GB2312"/>
        </w:rPr>
        <w:t>联系电话： 0591-87552437</w:t>
      </w:r>
    </w:p>
    <w:p w14:paraId="091E535C">
      <w:pPr>
        <w:pStyle w:val="6"/>
        <w:ind w:firstLine="480"/>
        <w:jc w:val="left"/>
        <w:outlineLvl w:val="2"/>
      </w:pPr>
      <w:r>
        <w:rPr>
          <w:rFonts w:ascii="仿宋_GB2312" w:hAnsi="仿宋_GB2312" w:eastAsia="仿宋_GB2312" w:cs="仿宋_GB2312"/>
          <w:b/>
          <w:sz w:val="28"/>
        </w:rPr>
        <w:t>12、代理机构：福建省智信招标有限公司</w:t>
      </w:r>
    </w:p>
    <w:p w14:paraId="380BABB7">
      <w:pPr>
        <w:pStyle w:val="6"/>
        <w:jc w:val="both"/>
      </w:pPr>
      <w:r>
        <w:rPr>
          <w:rFonts w:ascii="仿宋_GB2312" w:hAnsi="仿宋_GB2312" w:eastAsia="仿宋_GB2312" w:cs="仿宋_GB2312"/>
        </w:rPr>
        <w:t>地址： 福州市鼓楼区五四路159号世界金龙大厦第14层A、C1单元</w:t>
      </w:r>
    </w:p>
    <w:p w14:paraId="3F96FF05">
      <w:pPr>
        <w:pStyle w:val="6"/>
        <w:jc w:val="both"/>
      </w:pPr>
      <w:r>
        <w:rPr>
          <w:rFonts w:ascii="仿宋_GB2312" w:hAnsi="仿宋_GB2312" w:eastAsia="仿宋_GB2312" w:cs="仿宋_GB2312"/>
        </w:rPr>
        <w:t>邮编： 350003</w:t>
      </w:r>
    </w:p>
    <w:p w14:paraId="1276E25E">
      <w:pPr>
        <w:pStyle w:val="6"/>
        <w:jc w:val="both"/>
      </w:pPr>
      <w:r>
        <w:rPr>
          <w:rFonts w:ascii="仿宋_GB2312" w:hAnsi="仿宋_GB2312" w:eastAsia="仿宋_GB2312" w:cs="仿宋_GB2312"/>
        </w:rPr>
        <w:t>联系人： 丁双双、张博艺、廖丽松</w:t>
      </w:r>
    </w:p>
    <w:p w14:paraId="098426E9">
      <w:pPr>
        <w:pStyle w:val="6"/>
        <w:jc w:val="both"/>
      </w:pPr>
      <w:r>
        <w:rPr>
          <w:rFonts w:ascii="仿宋_GB2312" w:hAnsi="仿宋_GB2312" w:eastAsia="仿宋_GB2312" w:cs="仿宋_GB2312"/>
        </w:rPr>
        <w:t>联系电话： 0591-87530730、87616211转806</w:t>
      </w:r>
    </w:p>
    <w:p w14:paraId="279CA28B">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AE02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31E037">
            <w:pPr>
              <w:pStyle w:val="6"/>
              <w:jc w:val="left"/>
            </w:pPr>
            <w:r>
              <w:rPr>
                <w:rFonts w:ascii="仿宋_GB2312" w:hAnsi="仿宋_GB2312" w:eastAsia="仿宋_GB2312" w:cs="仿宋_GB2312"/>
              </w:rPr>
              <w:t>投标保证金账户</w:t>
            </w:r>
          </w:p>
          <w:p w14:paraId="2EBFB299">
            <w:pPr>
              <w:pStyle w:val="6"/>
              <w:jc w:val="left"/>
            </w:pPr>
          </w:p>
        </w:tc>
      </w:tr>
      <w:tr w14:paraId="0AFB0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339E09">
            <w:pPr>
              <w:pStyle w:val="6"/>
              <w:jc w:val="left"/>
            </w:pPr>
            <w:r>
              <w:rPr>
                <w:rFonts w:ascii="仿宋_GB2312" w:hAnsi="仿宋_GB2312" w:eastAsia="仿宋_GB2312" w:cs="仿宋_GB2312"/>
              </w:rPr>
              <w:t>开户名称： 福建省智信招标有限公司</w:t>
            </w:r>
          </w:p>
        </w:tc>
      </w:tr>
      <w:tr w14:paraId="68525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385047">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3CE64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C6A4B0">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7EF5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B509A6">
            <w:pPr>
              <w:pStyle w:val="6"/>
              <w:jc w:val="left"/>
            </w:pPr>
            <w:r>
              <w:rPr>
                <w:rFonts w:ascii="仿宋_GB2312" w:hAnsi="仿宋_GB2312" w:eastAsia="仿宋_GB2312" w:cs="仿宋_GB2312"/>
              </w:rPr>
              <w:t>特别提示</w:t>
            </w:r>
          </w:p>
        </w:tc>
      </w:tr>
      <w:tr w14:paraId="00FE5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F1F9FA">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CAF77C8">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1B47ACFA">
      <w:pPr>
        <w:pStyle w:val="6"/>
        <w:ind w:firstLine="480"/>
        <w:jc w:val="both"/>
        <w:outlineLvl w:val="2"/>
      </w:pPr>
      <w:r>
        <w:rPr>
          <w:rFonts w:ascii="仿宋_GB2312" w:hAnsi="仿宋_GB2312" w:eastAsia="仿宋_GB2312" w:cs="仿宋_GB2312"/>
          <w:b/>
          <w:sz w:val="28"/>
        </w:rPr>
        <w:t>附2：采购标的一览表</w:t>
      </w:r>
    </w:p>
    <w:p w14:paraId="72B7DB89">
      <w:pPr>
        <w:pStyle w:val="6"/>
        <w:jc w:val="left"/>
      </w:pPr>
      <w:r>
        <w:rPr>
          <w:rFonts w:ascii="仿宋_GB2312" w:hAnsi="仿宋_GB2312" w:eastAsia="仿宋_GB2312" w:cs="仿宋_GB2312"/>
        </w:rPr>
        <w:t>采购包1：</w:t>
      </w:r>
    </w:p>
    <w:p w14:paraId="708501DD">
      <w:pPr>
        <w:pStyle w:val="6"/>
        <w:jc w:val="left"/>
      </w:pPr>
      <w:r>
        <w:rPr>
          <w:rFonts w:ascii="仿宋_GB2312" w:hAnsi="仿宋_GB2312" w:eastAsia="仿宋_GB2312" w:cs="仿宋_GB2312"/>
        </w:rPr>
        <w:t>采购包预算金额（元）: 4,687,985.00</w:t>
      </w:r>
    </w:p>
    <w:p w14:paraId="55CE406B">
      <w:pPr>
        <w:pStyle w:val="6"/>
        <w:jc w:val="left"/>
      </w:pPr>
      <w:r>
        <w:rPr>
          <w:rFonts w:ascii="仿宋_GB2312" w:hAnsi="仿宋_GB2312" w:eastAsia="仿宋_GB2312" w:cs="仿宋_GB2312"/>
        </w:rPr>
        <w:t>采购包最高限价（元）: 4,687,985.00</w:t>
      </w:r>
    </w:p>
    <w:p w14:paraId="572E1F0B">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6"/>
        <w:gridCol w:w="1185"/>
        <w:gridCol w:w="1416"/>
        <w:gridCol w:w="1184"/>
        <w:gridCol w:w="1184"/>
        <w:gridCol w:w="1184"/>
      </w:tblGrid>
      <w:tr w14:paraId="0447A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B7EF50">
            <w:pPr>
              <w:pStyle w:val="6"/>
              <w:jc w:val="left"/>
            </w:pPr>
            <w:r>
              <w:rPr>
                <w:rFonts w:ascii="仿宋_GB2312" w:hAnsi="仿宋_GB2312" w:eastAsia="仿宋_GB2312" w:cs="仿宋_GB2312"/>
              </w:rPr>
              <w:t>序号</w:t>
            </w:r>
          </w:p>
        </w:tc>
        <w:tc>
          <w:tcPr>
            <w:tcW w:w="1187" w:type="dxa"/>
          </w:tcPr>
          <w:p w14:paraId="31169657">
            <w:pPr>
              <w:pStyle w:val="6"/>
              <w:jc w:val="left"/>
            </w:pPr>
            <w:r>
              <w:rPr>
                <w:rFonts w:ascii="仿宋_GB2312" w:hAnsi="仿宋_GB2312" w:eastAsia="仿宋_GB2312" w:cs="仿宋_GB2312"/>
              </w:rPr>
              <w:t>标的名称</w:t>
            </w:r>
          </w:p>
        </w:tc>
        <w:tc>
          <w:tcPr>
            <w:tcW w:w="1187" w:type="dxa"/>
          </w:tcPr>
          <w:p w14:paraId="60DEE5AF">
            <w:pPr>
              <w:pStyle w:val="6"/>
              <w:jc w:val="left"/>
            </w:pPr>
            <w:r>
              <w:rPr>
                <w:rFonts w:ascii="仿宋_GB2312" w:hAnsi="仿宋_GB2312" w:eastAsia="仿宋_GB2312" w:cs="仿宋_GB2312"/>
              </w:rPr>
              <w:t>数量</w:t>
            </w:r>
          </w:p>
        </w:tc>
        <w:tc>
          <w:tcPr>
            <w:tcW w:w="1187" w:type="dxa"/>
          </w:tcPr>
          <w:p w14:paraId="531FCD18">
            <w:pPr>
              <w:pStyle w:val="6"/>
              <w:jc w:val="left"/>
            </w:pPr>
            <w:r>
              <w:rPr>
                <w:rFonts w:ascii="仿宋_GB2312" w:hAnsi="仿宋_GB2312" w:eastAsia="仿宋_GB2312" w:cs="仿宋_GB2312"/>
              </w:rPr>
              <w:t>标的金额 （元）</w:t>
            </w:r>
          </w:p>
        </w:tc>
        <w:tc>
          <w:tcPr>
            <w:tcW w:w="1187" w:type="dxa"/>
          </w:tcPr>
          <w:p w14:paraId="4E976EE6">
            <w:pPr>
              <w:pStyle w:val="6"/>
              <w:jc w:val="left"/>
            </w:pPr>
            <w:r>
              <w:rPr>
                <w:rFonts w:ascii="仿宋_GB2312" w:hAnsi="仿宋_GB2312" w:eastAsia="仿宋_GB2312" w:cs="仿宋_GB2312"/>
              </w:rPr>
              <w:t>计量单位</w:t>
            </w:r>
          </w:p>
        </w:tc>
        <w:tc>
          <w:tcPr>
            <w:tcW w:w="1187" w:type="dxa"/>
          </w:tcPr>
          <w:p w14:paraId="6E5220D9">
            <w:pPr>
              <w:pStyle w:val="6"/>
              <w:jc w:val="left"/>
            </w:pPr>
            <w:r>
              <w:rPr>
                <w:rFonts w:ascii="仿宋_GB2312" w:hAnsi="仿宋_GB2312" w:eastAsia="仿宋_GB2312" w:cs="仿宋_GB2312"/>
              </w:rPr>
              <w:t>所属行业</w:t>
            </w:r>
          </w:p>
        </w:tc>
        <w:tc>
          <w:tcPr>
            <w:tcW w:w="1187" w:type="dxa"/>
          </w:tcPr>
          <w:p w14:paraId="7CF67447">
            <w:pPr>
              <w:pStyle w:val="6"/>
              <w:jc w:val="left"/>
            </w:pPr>
            <w:r>
              <w:rPr>
                <w:rFonts w:ascii="仿宋_GB2312" w:hAnsi="仿宋_GB2312" w:eastAsia="仿宋_GB2312" w:cs="仿宋_GB2312"/>
              </w:rPr>
              <w:t>是否允许进口产品</w:t>
            </w:r>
          </w:p>
        </w:tc>
      </w:tr>
      <w:tr w14:paraId="1A84E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26F612">
            <w:pPr>
              <w:pStyle w:val="6"/>
              <w:jc w:val="left"/>
            </w:pPr>
            <w:r>
              <w:rPr>
                <w:rFonts w:ascii="仿宋_GB2312" w:hAnsi="仿宋_GB2312" w:eastAsia="仿宋_GB2312" w:cs="仿宋_GB2312"/>
              </w:rPr>
              <w:t>1</w:t>
            </w:r>
          </w:p>
        </w:tc>
        <w:tc>
          <w:tcPr>
            <w:tcW w:w="1187" w:type="dxa"/>
          </w:tcPr>
          <w:p w14:paraId="2F4D710F">
            <w:pPr>
              <w:pStyle w:val="6"/>
              <w:jc w:val="left"/>
            </w:pPr>
            <w:r>
              <w:rPr>
                <w:rFonts w:ascii="仿宋_GB2312" w:hAnsi="仿宋_GB2312" w:eastAsia="仿宋_GB2312" w:cs="仿宋_GB2312"/>
              </w:rPr>
              <w:t>2025-2027年水资源管理技术支撑</w:t>
            </w:r>
          </w:p>
        </w:tc>
        <w:tc>
          <w:tcPr>
            <w:tcW w:w="1187" w:type="dxa"/>
          </w:tcPr>
          <w:p w14:paraId="419C5C07">
            <w:pPr>
              <w:pStyle w:val="6"/>
              <w:jc w:val="right"/>
            </w:pPr>
            <w:r>
              <w:rPr>
                <w:rFonts w:ascii="仿宋_GB2312" w:hAnsi="仿宋_GB2312" w:eastAsia="仿宋_GB2312" w:cs="仿宋_GB2312"/>
              </w:rPr>
              <w:t>1.00</w:t>
            </w:r>
          </w:p>
        </w:tc>
        <w:tc>
          <w:tcPr>
            <w:tcW w:w="1187" w:type="dxa"/>
          </w:tcPr>
          <w:p w14:paraId="324596F3">
            <w:pPr>
              <w:pStyle w:val="6"/>
              <w:jc w:val="right"/>
            </w:pPr>
            <w:r>
              <w:rPr>
                <w:rFonts w:ascii="仿宋_GB2312" w:hAnsi="仿宋_GB2312" w:eastAsia="仿宋_GB2312" w:cs="仿宋_GB2312"/>
              </w:rPr>
              <w:t>4,687,985.00</w:t>
            </w:r>
          </w:p>
        </w:tc>
        <w:tc>
          <w:tcPr>
            <w:tcW w:w="1187" w:type="dxa"/>
          </w:tcPr>
          <w:p w14:paraId="4F0CC94B">
            <w:pPr>
              <w:pStyle w:val="6"/>
              <w:jc w:val="left"/>
            </w:pPr>
            <w:r>
              <w:rPr>
                <w:rFonts w:ascii="仿宋_GB2312" w:hAnsi="仿宋_GB2312" w:eastAsia="仿宋_GB2312" w:cs="仿宋_GB2312"/>
              </w:rPr>
              <w:t>项</w:t>
            </w:r>
          </w:p>
        </w:tc>
        <w:tc>
          <w:tcPr>
            <w:tcW w:w="1187" w:type="dxa"/>
          </w:tcPr>
          <w:p w14:paraId="70CECBB1">
            <w:pPr>
              <w:pStyle w:val="6"/>
              <w:jc w:val="left"/>
            </w:pPr>
            <w:r>
              <w:rPr>
                <w:rFonts w:ascii="仿宋_GB2312" w:hAnsi="仿宋_GB2312" w:eastAsia="仿宋_GB2312" w:cs="仿宋_GB2312"/>
              </w:rPr>
              <w:t>其他未列明行业</w:t>
            </w:r>
          </w:p>
        </w:tc>
        <w:tc>
          <w:tcPr>
            <w:tcW w:w="1187" w:type="dxa"/>
          </w:tcPr>
          <w:p w14:paraId="5AE7AB9C">
            <w:pPr>
              <w:pStyle w:val="6"/>
              <w:jc w:val="left"/>
            </w:pPr>
            <w:r>
              <w:rPr>
                <w:rFonts w:ascii="仿宋_GB2312" w:hAnsi="仿宋_GB2312" w:eastAsia="仿宋_GB2312" w:cs="仿宋_GB2312"/>
              </w:rPr>
              <w:t>否</w:t>
            </w:r>
          </w:p>
        </w:tc>
      </w:tr>
    </w:tbl>
    <w:p w14:paraId="14F2C92A">
      <w:pPr>
        <w:pStyle w:val="6"/>
        <w:jc w:val="left"/>
      </w:pPr>
      <w:r>
        <w:rPr>
          <w:rFonts w:ascii="仿宋_GB2312" w:hAnsi="仿宋_GB2312" w:eastAsia="仿宋_GB2312" w:cs="仿宋_GB2312"/>
        </w:rPr>
        <w:t>采购包2：</w:t>
      </w:r>
    </w:p>
    <w:p w14:paraId="1C27DEC7">
      <w:pPr>
        <w:pStyle w:val="6"/>
        <w:jc w:val="left"/>
      </w:pPr>
      <w:r>
        <w:rPr>
          <w:rFonts w:ascii="仿宋_GB2312" w:hAnsi="仿宋_GB2312" w:eastAsia="仿宋_GB2312" w:cs="仿宋_GB2312"/>
        </w:rPr>
        <w:t>采购包预算金额（元）: 477,332.00</w:t>
      </w:r>
    </w:p>
    <w:p w14:paraId="37B407ED">
      <w:pPr>
        <w:pStyle w:val="6"/>
        <w:jc w:val="left"/>
      </w:pPr>
      <w:r>
        <w:rPr>
          <w:rFonts w:ascii="仿宋_GB2312" w:hAnsi="仿宋_GB2312" w:eastAsia="仿宋_GB2312" w:cs="仿宋_GB2312"/>
        </w:rPr>
        <w:t>采购包最高限价（元）: 477,332.00</w:t>
      </w:r>
    </w:p>
    <w:p w14:paraId="341F8BE5">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7"/>
        <w:gridCol w:w="1416"/>
        <w:gridCol w:w="1179"/>
        <w:gridCol w:w="1216"/>
        <w:gridCol w:w="1178"/>
        <w:gridCol w:w="1178"/>
        <w:gridCol w:w="1178"/>
      </w:tblGrid>
      <w:tr w14:paraId="28477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2DE7B0">
            <w:pPr>
              <w:pStyle w:val="6"/>
              <w:jc w:val="left"/>
            </w:pPr>
            <w:r>
              <w:rPr>
                <w:rFonts w:ascii="仿宋_GB2312" w:hAnsi="仿宋_GB2312" w:eastAsia="仿宋_GB2312" w:cs="仿宋_GB2312"/>
              </w:rPr>
              <w:t>序号</w:t>
            </w:r>
          </w:p>
        </w:tc>
        <w:tc>
          <w:tcPr>
            <w:tcW w:w="1187" w:type="dxa"/>
          </w:tcPr>
          <w:p w14:paraId="4CCB5066">
            <w:pPr>
              <w:pStyle w:val="6"/>
              <w:jc w:val="left"/>
            </w:pPr>
            <w:r>
              <w:rPr>
                <w:rFonts w:ascii="仿宋_GB2312" w:hAnsi="仿宋_GB2312" w:eastAsia="仿宋_GB2312" w:cs="仿宋_GB2312"/>
              </w:rPr>
              <w:t>标的名称</w:t>
            </w:r>
          </w:p>
        </w:tc>
        <w:tc>
          <w:tcPr>
            <w:tcW w:w="1187" w:type="dxa"/>
          </w:tcPr>
          <w:p w14:paraId="6F2C2DB2">
            <w:pPr>
              <w:pStyle w:val="6"/>
              <w:jc w:val="left"/>
            </w:pPr>
            <w:r>
              <w:rPr>
                <w:rFonts w:ascii="仿宋_GB2312" w:hAnsi="仿宋_GB2312" w:eastAsia="仿宋_GB2312" w:cs="仿宋_GB2312"/>
              </w:rPr>
              <w:t>数量</w:t>
            </w:r>
          </w:p>
        </w:tc>
        <w:tc>
          <w:tcPr>
            <w:tcW w:w="1187" w:type="dxa"/>
          </w:tcPr>
          <w:p w14:paraId="23479929">
            <w:pPr>
              <w:pStyle w:val="6"/>
              <w:jc w:val="left"/>
            </w:pPr>
            <w:r>
              <w:rPr>
                <w:rFonts w:ascii="仿宋_GB2312" w:hAnsi="仿宋_GB2312" w:eastAsia="仿宋_GB2312" w:cs="仿宋_GB2312"/>
              </w:rPr>
              <w:t>标的金额 （元）</w:t>
            </w:r>
          </w:p>
        </w:tc>
        <w:tc>
          <w:tcPr>
            <w:tcW w:w="1187" w:type="dxa"/>
          </w:tcPr>
          <w:p w14:paraId="2CE1C4AE">
            <w:pPr>
              <w:pStyle w:val="6"/>
              <w:jc w:val="left"/>
            </w:pPr>
            <w:r>
              <w:rPr>
                <w:rFonts w:ascii="仿宋_GB2312" w:hAnsi="仿宋_GB2312" w:eastAsia="仿宋_GB2312" w:cs="仿宋_GB2312"/>
              </w:rPr>
              <w:t>计量单位</w:t>
            </w:r>
          </w:p>
        </w:tc>
        <w:tc>
          <w:tcPr>
            <w:tcW w:w="1187" w:type="dxa"/>
          </w:tcPr>
          <w:p w14:paraId="3CEA8F9E">
            <w:pPr>
              <w:pStyle w:val="6"/>
              <w:jc w:val="left"/>
            </w:pPr>
            <w:r>
              <w:rPr>
                <w:rFonts w:ascii="仿宋_GB2312" w:hAnsi="仿宋_GB2312" w:eastAsia="仿宋_GB2312" w:cs="仿宋_GB2312"/>
              </w:rPr>
              <w:t>所属行业</w:t>
            </w:r>
          </w:p>
        </w:tc>
        <w:tc>
          <w:tcPr>
            <w:tcW w:w="1187" w:type="dxa"/>
          </w:tcPr>
          <w:p w14:paraId="474A7D5A">
            <w:pPr>
              <w:pStyle w:val="6"/>
              <w:jc w:val="left"/>
            </w:pPr>
            <w:r>
              <w:rPr>
                <w:rFonts w:ascii="仿宋_GB2312" w:hAnsi="仿宋_GB2312" w:eastAsia="仿宋_GB2312" w:cs="仿宋_GB2312"/>
              </w:rPr>
              <w:t>是否允许进口产品</w:t>
            </w:r>
          </w:p>
        </w:tc>
      </w:tr>
      <w:tr w14:paraId="7F817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A93983">
            <w:pPr>
              <w:pStyle w:val="6"/>
              <w:jc w:val="left"/>
            </w:pPr>
            <w:r>
              <w:rPr>
                <w:rFonts w:ascii="仿宋_GB2312" w:hAnsi="仿宋_GB2312" w:eastAsia="仿宋_GB2312" w:cs="仿宋_GB2312"/>
              </w:rPr>
              <w:t>1</w:t>
            </w:r>
          </w:p>
        </w:tc>
        <w:tc>
          <w:tcPr>
            <w:tcW w:w="1187" w:type="dxa"/>
          </w:tcPr>
          <w:p w14:paraId="22375ACC">
            <w:pPr>
              <w:pStyle w:val="6"/>
              <w:jc w:val="left"/>
            </w:pPr>
            <w:r>
              <w:rPr>
                <w:rFonts w:ascii="仿宋_GB2312" w:hAnsi="仿宋_GB2312" w:eastAsia="仿宋_GB2312" w:cs="仿宋_GB2312"/>
              </w:rPr>
              <w:t>《福建省节水中长期规划（2025—2035年）》编制</w:t>
            </w:r>
          </w:p>
        </w:tc>
        <w:tc>
          <w:tcPr>
            <w:tcW w:w="1187" w:type="dxa"/>
          </w:tcPr>
          <w:p w14:paraId="33ACC4E0">
            <w:pPr>
              <w:pStyle w:val="6"/>
              <w:jc w:val="right"/>
            </w:pPr>
            <w:r>
              <w:rPr>
                <w:rFonts w:ascii="仿宋_GB2312" w:hAnsi="仿宋_GB2312" w:eastAsia="仿宋_GB2312" w:cs="仿宋_GB2312"/>
              </w:rPr>
              <w:t>1.00</w:t>
            </w:r>
          </w:p>
        </w:tc>
        <w:tc>
          <w:tcPr>
            <w:tcW w:w="1187" w:type="dxa"/>
          </w:tcPr>
          <w:p w14:paraId="45DAE369">
            <w:pPr>
              <w:pStyle w:val="6"/>
              <w:jc w:val="right"/>
            </w:pPr>
            <w:r>
              <w:rPr>
                <w:rFonts w:ascii="仿宋_GB2312" w:hAnsi="仿宋_GB2312" w:eastAsia="仿宋_GB2312" w:cs="仿宋_GB2312"/>
              </w:rPr>
              <w:t>477,332.00</w:t>
            </w:r>
          </w:p>
        </w:tc>
        <w:tc>
          <w:tcPr>
            <w:tcW w:w="1187" w:type="dxa"/>
          </w:tcPr>
          <w:p w14:paraId="670563C7">
            <w:pPr>
              <w:pStyle w:val="6"/>
              <w:jc w:val="left"/>
            </w:pPr>
            <w:r>
              <w:rPr>
                <w:rFonts w:ascii="仿宋_GB2312" w:hAnsi="仿宋_GB2312" w:eastAsia="仿宋_GB2312" w:cs="仿宋_GB2312"/>
              </w:rPr>
              <w:t>项</w:t>
            </w:r>
          </w:p>
        </w:tc>
        <w:tc>
          <w:tcPr>
            <w:tcW w:w="1187" w:type="dxa"/>
          </w:tcPr>
          <w:p w14:paraId="02F80644">
            <w:pPr>
              <w:pStyle w:val="6"/>
              <w:jc w:val="left"/>
            </w:pPr>
            <w:r>
              <w:rPr>
                <w:rFonts w:ascii="仿宋_GB2312" w:hAnsi="仿宋_GB2312" w:eastAsia="仿宋_GB2312" w:cs="仿宋_GB2312"/>
              </w:rPr>
              <w:t>其他未列明行业</w:t>
            </w:r>
          </w:p>
        </w:tc>
        <w:tc>
          <w:tcPr>
            <w:tcW w:w="1187" w:type="dxa"/>
          </w:tcPr>
          <w:p w14:paraId="420E4A87">
            <w:pPr>
              <w:pStyle w:val="6"/>
              <w:jc w:val="left"/>
            </w:pPr>
            <w:r>
              <w:rPr>
                <w:rFonts w:ascii="仿宋_GB2312" w:hAnsi="仿宋_GB2312" w:eastAsia="仿宋_GB2312" w:cs="仿宋_GB2312"/>
              </w:rPr>
              <w:t>否</w:t>
            </w:r>
          </w:p>
        </w:tc>
      </w:tr>
    </w:tbl>
    <w:p w14:paraId="4EABB44A">
      <w:pPr>
        <w:pStyle w:val="6"/>
        <w:jc w:val="left"/>
      </w:pPr>
      <w:r>
        <w:rPr>
          <w:rFonts w:ascii="仿宋_GB2312" w:hAnsi="仿宋_GB2312" w:eastAsia="仿宋_GB2312" w:cs="仿宋_GB2312"/>
        </w:rPr>
        <w:t>采购包3：</w:t>
      </w:r>
    </w:p>
    <w:p w14:paraId="4283E838">
      <w:pPr>
        <w:pStyle w:val="6"/>
        <w:jc w:val="left"/>
      </w:pPr>
      <w:r>
        <w:rPr>
          <w:rFonts w:ascii="仿宋_GB2312" w:hAnsi="仿宋_GB2312" w:eastAsia="仿宋_GB2312" w:cs="仿宋_GB2312"/>
        </w:rPr>
        <w:t>采购包预算金额（元）: 483,851.00</w:t>
      </w:r>
    </w:p>
    <w:p w14:paraId="57488342">
      <w:pPr>
        <w:pStyle w:val="6"/>
        <w:jc w:val="left"/>
      </w:pPr>
      <w:r>
        <w:rPr>
          <w:rFonts w:ascii="仿宋_GB2312" w:hAnsi="仿宋_GB2312" w:eastAsia="仿宋_GB2312" w:cs="仿宋_GB2312"/>
        </w:rPr>
        <w:t>采购包最高限价（元）: 483,851.00</w:t>
      </w:r>
    </w:p>
    <w:p w14:paraId="181AD97F">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02774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B533832">
            <w:pPr>
              <w:pStyle w:val="6"/>
              <w:jc w:val="left"/>
            </w:pPr>
            <w:r>
              <w:rPr>
                <w:rFonts w:ascii="仿宋_GB2312" w:hAnsi="仿宋_GB2312" w:eastAsia="仿宋_GB2312" w:cs="仿宋_GB2312"/>
              </w:rPr>
              <w:t>序号</w:t>
            </w:r>
          </w:p>
        </w:tc>
        <w:tc>
          <w:tcPr>
            <w:tcW w:w="1187" w:type="dxa"/>
          </w:tcPr>
          <w:p w14:paraId="11C254A0">
            <w:pPr>
              <w:pStyle w:val="6"/>
              <w:jc w:val="left"/>
            </w:pPr>
            <w:r>
              <w:rPr>
                <w:rFonts w:ascii="仿宋_GB2312" w:hAnsi="仿宋_GB2312" w:eastAsia="仿宋_GB2312" w:cs="仿宋_GB2312"/>
              </w:rPr>
              <w:t>标的名称</w:t>
            </w:r>
          </w:p>
        </w:tc>
        <w:tc>
          <w:tcPr>
            <w:tcW w:w="1187" w:type="dxa"/>
          </w:tcPr>
          <w:p w14:paraId="62575736">
            <w:pPr>
              <w:pStyle w:val="6"/>
              <w:jc w:val="left"/>
            </w:pPr>
            <w:r>
              <w:rPr>
                <w:rFonts w:ascii="仿宋_GB2312" w:hAnsi="仿宋_GB2312" w:eastAsia="仿宋_GB2312" w:cs="仿宋_GB2312"/>
              </w:rPr>
              <w:t>数量</w:t>
            </w:r>
          </w:p>
        </w:tc>
        <w:tc>
          <w:tcPr>
            <w:tcW w:w="1187" w:type="dxa"/>
          </w:tcPr>
          <w:p w14:paraId="0B5B11BF">
            <w:pPr>
              <w:pStyle w:val="6"/>
              <w:jc w:val="left"/>
            </w:pPr>
            <w:r>
              <w:rPr>
                <w:rFonts w:ascii="仿宋_GB2312" w:hAnsi="仿宋_GB2312" w:eastAsia="仿宋_GB2312" w:cs="仿宋_GB2312"/>
              </w:rPr>
              <w:t>标的金额 （元）</w:t>
            </w:r>
          </w:p>
        </w:tc>
        <w:tc>
          <w:tcPr>
            <w:tcW w:w="1187" w:type="dxa"/>
          </w:tcPr>
          <w:p w14:paraId="5DDFADEE">
            <w:pPr>
              <w:pStyle w:val="6"/>
              <w:jc w:val="left"/>
            </w:pPr>
            <w:r>
              <w:rPr>
                <w:rFonts w:ascii="仿宋_GB2312" w:hAnsi="仿宋_GB2312" w:eastAsia="仿宋_GB2312" w:cs="仿宋_GB2312"/>
              </w:rPr>
              <w:t>计量单位</w:t>
            </w:r>
          </w:p>
        </w:tc>
        <w:tc>
          <w:tcPr>
            <w:tcW w:w="1187" w:type="dxa"/>
          </w:tcPr>
          <w:p w14:paraId="4F2BFA28">
            <w:pPr>
              <w:pStyle w:val="6"/>
              <w:jc w:val="left"/>
            </w:pPr>
            <w:r>
              <w:rPr>
                <w:rFonts w:ascii="仿宋_GB2312" w:hAnsi="仿宋_GB2312" w:eastAsia="仿宋_GB2312" w:cs="仿宋_GB2312"/>
              </w:rPr>
              <w:t>所属行业</w:t>
            </w:r>
          </w:p>
        </w:tc>
        <w:tc>
          <w:tcPr>
            <w:tcW w:w="1187" w:type="dxa"/>
          </w:tcPr>
          <w:p w14:paraId="246572E8">
            <w:pPr>
              <w:pStyle w:val="6"/>
              <w:jc w:val="left"/>
            </w:pPr>
            <w:r>
              <w:rPr>
                <w:rFonts w:ascii="仿宋_GB2312" w:hAnsi="仿宋_GB2312" w:eastAsia="仿宋_GB2312" w:cs="仿宋_GB2312"/>
              </w:rPr>
              <w:t>是否允许进口产品</w:t>
            </w:r>
          </w:p>
        </w:tc>
      </w:tr>
      <w:tr w14:paraId="44577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522585">
            <w:pPr>
              <w:pStyle w:val="6"/>
              <w:jc w:val="left"/>
            </w:pPr>
            <w:r>
              <w:rPr>
                <w:rFonts w:ascii="仿宋_GB2312" w:hAnsi="仿宋_GB2312" w:eastAsia="仿宋_GB2312" w:cs="仿宋_GB2312"/>
              </w:rPr>
              <w:t>1</w:t>
            </w:r>
          </w:p>
        </w:tc>
        <w:tc>
          <w:tcPr>
            <w:tcW w:w="1187" w:type="dxa"/>
          </w:tcPr>
          <w:p w14:paraId="50A67011">
            <w:pPr>
              <w:pStyle w:val="6"/>
              <w:jc w:val="left"/>
            </w:pPr>
            <w:r>
              <w:rPr>
                <w:rFonts w:ascii="仿宋_GB2312" w:hAnsi="仿宋_GB2312" w:eastAsia="仿宋_GB2312" w:cs="仿宋_GB2312"/>
              </w:rPr>
              <w:t>2025年度福建省节水系列公益行动</w:t>
            </w:r>
          </w:p>
        </w:tc>
        <w:tc>
          <w:tcPr>
            <w:tcW w:w="1187" w:type="dxa"/>
          </w:tcPr>
          <w:p w14:paraId="29469273">
            <w:pPr>
              <w:pStyle w:val="6"/>
              <w:jc w:val="right"/>
            </w:pPr>
            <w:r>
              <w:rPr>
                <w:rFonts w:ascii="仿宋_GB2312" w:hAnsi="仿宋_GB2312" w:eastAsia="仿宋_GB2312" w:cs="仿宋_GB2312"/>
              </w:rPr>
              <w:t>1.00</w:t>
            </w:r>
          </w:p>
        </w:tc>
        <w:tc>
          <w:tcPr>
            <w:tcW w:w="1187" w:type="dxa"/>
          </w:tcPr>
          <w:p w14:paraId="23223F86">
            <w:pPr>
              <w:pStyle w:val="6"/>
              <w:jc w:val="right"/>
            </w:pPr>
            <w:r>
              <w:rPr>
                <w:rFonts w:ascii="仿宋_GB2312" w:hAnsi="仿宋_GB2312" w:eastAsia="仿宋_GB2312" w:cs="仿宋_GB2312"/>
              </w:rPr>
              <w:t>483,851.00</w:t>
            </w:r>
          </w:p>
        </w:tc>
        <w:tc>
          <w:tcPr>
            <w:tcW w:w="1187" w:type="dxa"/>
          </w:tcPr>
          <w:p w14:paraId="5BEC555D">
            <w:pPr>
              <w:pStyle w:val="6"/>
              <w:jc w:val="left"/>
            </w:pPr>
            <w:r>
              <w:rPr>
                <w:rFonts w:ascii="仿宋_GB2312" w:hAnsi="仿宋_GB2312" w:eastAsia="仿宋_GB2312" w:cs="仿宋_GB2312"/>
              </w:rPr>
              <w:t>项</w:t>
            </w:r>
          </w:p>
        </w:tc>
        <w:tc>
          <w:tcPr>
            <w:tcW w:w="1187" w:type="dxa"/>
          </w:tcPr>
          <w:p w14:paraId="63E905BB">
            <w:pPr>
              <w:pStyle w:val="6"/>
              <w:jc w:val="left"/>
            </w:pPr>
            <w:r>
              <w:rPr>
                <w:rFonts w:ascii="仿宋_GB2312" w:hAnsi="仿宋_GB2312" w:eastAsia="仿宋_GB2312" w:cs="仿宋_GB2312"/>
              </w:rPr>
              <w:t>其他未列明行业</w:t>
            </w:r>
          </w:p>
        </w:tc>
        <w:tc>
          <w:tcPr>
            <w:tcW w:w="1187" w:type="dxa"/>
          </w:tcPr>
          <w:p w14:paraId="7BDA9615">
            <w:pPr>
              <w:pStyle w:val="6"/>
              <w:jc w:val="left"/>
            </w:pPr>
            <w:r>
              <w:rPr>
                <w:rFonts w:ascii="仿宋_GB2312" w:hAnsi="仿宋_GB2312" w:eastAsia="仿宋_GB2312" w:cs="仿宋_GB2312"/>
              </w:rPr>
              <w:t>否</w:t>
            </w:r>
          </w:p>
        </w:tc>
      </w:tr>
    </w:tbl>
    <w:p w14:paraId="3F5D831F">
      <w:pPr>
        <w:pStyle w:val="6"/>
        <w:jc w:val="left"/>
      </w:pPr>
      <w:r>
        <w:rPr>
          <w:rFonts w:ascii="仿宋_GB2312" w:hAnsi="仿宋_GB2312" w:eastAsia="仿宋_GB2312" w:cs="仿宋_GB2312"/>
        </w:rPr>
        <w:t>采购包4：</w:t>
      </w:r>
    </w:p>
    <w:p w14:paraId="2B1F2CB8">
      <w:pPr>
        <w:pStyle w:val="6"/>
        <w:jc w:val="left"/>
      </w:pPr>
      <w:r>
        <w:rPr>
          <w:rFonts w:ascii="仿宋_GB2312" w:hAnsi="仿宋_GB2312" w:eastAsia="仿宋_GB2312" w:cs="仿宋_GB2312"/>
        </w:rPr>
        <w:t>采购包预算金额（元）: 593,061.00</w:t>
      </w:r>
    </w:p>
    <w:p w14:paraId="559A34BE">
      <w:pPr>
        <w:pStyle w:val="6"/>
        <w:jc w:val="left"/>
      </w:pPr>
      <w:r>
        <w:rPr>
          <w:rFonts w:ascii="仿宋_GB2312" w:hAnsi="仿宋_GB2312" w:eastAsia="仿宋_GB2312" w:cs="仿宋_GB2312"/>
        </w:rPr>
        <w:t>采购包最高限价（元）: 593,061.00</w:t>
      </w:r>
    </w:p>
    <w:p w14:paraId="66A4C43C">
      <w:pPr>
        <w:pStyle w:val="6"/>
        <w:jc w:val="left"/>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469A2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709EB3">
            <w:pPr>
              <w:pStyle w:val="6"/>
              <w:jc w:val="left"/>
            </w:pPr>
            <w:r>
              <w:rPr>
                <w:rFonts w:ascii="仿宋_GB2312" w:hAnsi="仿宋_GB2312" w:eastAsia="仿宋_GB2312" w:cs="仿宋_GB2312"/>
              </w:rPr>
              <w:t>序号</w:t>
            </w:r>
          </w:p>
        </w:tc>
        <w:tc>
          <w:tcPr>
            <w:tcW w:w="1187" w:type="dxa"/>
          </w:tcPr>
          <w:p w14:paraId="54949CA5">
            <w:pPr>
              <w:pStyle w:val="6"/>
              <w:jc w:val="left"/>
            </w:pPr>
            <w:r>
              <w:rPr>
                <w:rFonts w:ascii="仿宋_GB2312" w:hAnsi="仿宋_GB2312" w:eastAsia="仿宋_GB2312" w:cs="仿宋_GB2312"/>
              </w:rPr>
              <w:t>标的名称</w:t>
            </w:r>
          </w:p>
        </w:tc>
        <w:tc>
          <w:tcPr>
            <w:tcW w:w="1187" w:type="dxa"/>
          </w:tcPr>
          <w:p w14:paraId="1B40A764">
            <w:pPr>
              <w:pStyle w:val="6"/>
              <w:jc w:val="left"/>
            </w:pPr>
            <w:r>
              <w:rPr>
                <w:rFonts w:ascii="仿宋_GB2312" w:hAnsi="仿宋_GB2312" w:eastAsia="仿宋_GB2312" w:cs="仿宋_GB2312"/>
              </w:rPr>
              <w:t>数量</w:t>
            </w:r>
          </w:p>
        </w:tc>
        <w:tc>
          <w:tcPr>
            <w:tcW w:w="1187" w:type="dxa"/>
          </w:tcPr>
          <w:p w14:paraId="4C846D82">
            <w:pPr>
              <w:pStyle w:val="6"/>
              <w:jc w:val="left"/>
            </w:pPr>
            <w:r>
              <w:rPr>
                <w:rFonts w:ascii="仿宋_GB2312" w:hAnsi="仿宋_GB2312" w:eastAsia="仿宋_GB2312" w:cs="仿宋_GB2312"/>
              </w:rPr>
              <w:t>标的金额 （元）</w:t>
            </w:r>
          </w:p>
        </w:tc>
        <w:tc>
          <w:tcPr>
            <w:tcW w:w="1187" w:type="dxa"/>
          </w:tcPr>
          <w:p w14:paraId="0A28C5E1">
            <w:pPr>
              <w:pStyle w:val="6"/>
              <w:jc w:val="left"/>
            </w:pPr>
            <w:r>
              <w:rPr>
                <w:rFonts w:ascii="仿宋_GB2312" w:hAnsi="仿宋_GB2312" w:eastAsia="仿宋_GB2312" w:cs="仿宋_GB2312"/>
              </w:rPr>
              <w:t>计量单位</w:t>
            </w:r>
          </w:p>
        </w:tc>
        <w:tc>
          <w:tcPr>
            <w:tcW w:w="1187" w:type="dxa"/>
          </w:tcPr>
          <w:p w14:paraId="1C1605D0">
            <w:pPr>
              <w:pStyle w:val="6"/>
              <w:jc w:val="left"/>
            </w:pPr>
            <w:r>
              <w:rPr>
                <w:rFonts w:ascii="仿宋_GB2312" w:hAnsi="仿宋_GB2312" w:eastAsia="仿宋_GB2312" w:cs="仿宋_GB2312"/>
              </w:rPr>
              <w:t>所属行业</w:t>
            </w:r>
          </w:p>
        </w:tc>
        <w:tc>
          <w:tcPr>
            <w:tcW w:w="1187" w:type="dxa"/>
          </w:tcPr>
          <w:p w14:paraId="48B69F7A">
            <w:pPr>
              <w:pStyle w:val="6"/>
              <w:jc w:val="left"/>
            </w:pPr>
            <w:r>
              <w:rPr>
                <w:rFonts w:ascii="仿宋_GB2312" w:hAnsi="仿宋_GB2312" w:eastAsia="仿宋_GB2312" w:cs="仿宋_GB2312"/>
              </w:rPr>
              <w:t>是否允许进口产品</w:t>
            </w:r>
          </w:p>
        </w:tc>
      </w:tr>
      <w:tr w14:paraId="0E225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663A64">
            <w:pPr>
              <w:pStyle w:val="6"/>
              <w:jc w:val="left"/>
            </w:pPr>
            <w:r>
              <w:rPr>
                <w:rFonts w:ascii="仿宋_GB2312" w:hAnsi="仿宋_GB2312" w:eastAsia="仿宋_GB2312" w:cs="仿宋_GB2312"/>
              </w:rPr>
              <w:t>1</w:t>
            </w:r>
          </w:p>
        </w:tc>
        <w:tc>
          <w:tcPr>
            <w:tcW w:w="1187" w:type="dxa"/>
          </w:tcPr>
          <w:p w14:paraId="09450683">
            <w:pPr>
              <w:pStyle w:val="6"/>
              <w:jc w:val="left"/>
            </w:pPr>
            <w:r>
              <w:rPr>
                <w:rFonts w:ascii="仿宋_GB2312" w:hAnsi="仿宋_GB2312" w:eastAsia="仿宋_GB2312" w:cs="仿宋_GB2312"/>
              </w:rPr>
              <w:t>2025年福建省节水技术课题研究</w:t>
            </w:r>
          </w:p>
        </w:tc>
        <w:tc>
          <w:tcPr>
            <w:tcW w:w="1187" w:type="dxa"/>
          </w:tcPr>
          <w:p w14:paraId="6A1D8F75">
            <w:pPr>
              <w:pStyle w:val="6"/>
              <w:jc w:val="right"/>
            </w:pPr>
            <w:r>
              <w:rPr>
                <w:rFonts w:ascii="仿宋_GB2312" w:hAnsi="仿宋_GB2312" w:eastAsia="仿宋_GB2312" w:cs="仿宋_GB2312"/>
              </w:rPr>
              <w:t>1.00</w:t>
            </w:r>
          </w:p>
        </w:tc>
        <w:tc>
          <w:tcPr>
            <w:tcW w:w="1187" w:type="dxa"/>
          </w:tcPr>
          <w:p w14:paraId="00547EDA">
            <w:pPr>
              <w:pStyle w:val="6"/>
              <w:jc w:val="right"/>
            </w:pPr>
            <w:r>
              <w:rPr>
                <w:rFonts w:ascii="仿宋_GB2312" w:hAnsi="仿宋_GB2312" w:eastAsia="仿宋_GB2312" w:cs="仿宋_GB2312"/>
              </w:rPr>
              <w:t>593,061.00</w:t>
            </w:r>
          </w:p>
        </w:tc>
        <w:tc>
          <w:tcPr>
            <w:tcW w:w="1187" w:type="dxa"/>
          </w:tcPr>
          <w:p w14:paraId="60B62AB3">
            <w:pPr>
              <w:pStyle w:val="6"/>
              <w:jc w:val="left"/>
            </w:pPr>
            <w:r>
              <w:rPr>
                <w:rFonts w:ascii="仿宋_GB2312" w:hAnsi="仿宋_GB2312" w:eastAsia="仿宋_GB2312" w:cs="仿宋_GB2312"/>
              </w:rPr>
              <w:t>项</w:t>
            </w:r>
          </w:p>
        </w:tc>
        <w:tc>
          <w:tcPr>
            <w:tcW w:w="1187" w:type="dxa"/>
          </w:tcPr>
          <w:p w14:paraId="59C5B5D7">
            <w:pPr>
              <w:pStyle w:val="6"/>
              <w:jc w:val="left"/>
            </w:pPr>
            <w:r>
              <w:rPr>
                <w:rFonts w:ascii="仿宋_GB2312" w:hAnsi="仿宋_GB2312" w:eastAsia="仿宋_GB2312" w:cs="仿宋_GB2312"/>
              </w:rPr>
              <w:t>其他未列明行业</w:t>
            </w:r>
          </w:p>
        </w:tc>
        <w:tc>
          <w:tcPr>
            <w:tcW w:w="1187" w:type="dxa"/>
          </w:tcPr>
          <w:p w14:paraId="6FA3780C">
            <w:pPr>
              <w:pStyle w:val="6"/>
              <w:jc w:val="left"/>
            </w:pPr>
            <w:r>
              <w:rPr>
                <w:rFonts w:ascii="仿宋_GB2312" w:hAnsi="仿宋_GB2312" w:eastAsia="仿宋_GB2312" w:cs="仿宋_GB2312"/>
              </w:rPr>
              <w:t>否</w:t>
            </w:r>
          </w:p>
        </w:tc>
      </w:tr>
    </w:tbl>
    <w:p w14:paraId="7411971B">
      <w:pPr>
        <w:pStyle w:val="6"/>
        <w:jc w:val="left"/>
      </w:pPr>
      <w:r>
        <w:rPr>
          <w:rFonts w:ascii="仿宋_GB2312" w:hAnsi="仿宋_GB2312" w:eastAsia="仿宋_GB2312" w:cs="仿宋_GB2312"/>
        </w:rPr>
        <w:t>采购包1：</w:t>
      </w:r>
    </w:p>
    <w:p w14:paraId="13EE1DE8">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3"/>
        <w:gridCol w:w="2839"/>
        <w:gridCol w:w="921"/>
        <w:gridCol w:w="921"/>
        <w:gridCol w:w="1416"/>
        <w:gridCol w:w="921"/>
        <w:gridCol w:w="921"/>
      </w:tblGrid>
      <w:tr w14:paraId="015B7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289517">
            <w:pPr>
              <w:pStyle w:val="6"/>
              <w:jc w:val="left"/>
            </w:pPr>
            <w:r>
              <w:rPr>
                <w:rFonts w:ascii="仿宋_GB2312" w:hAnsi="仿宋_GB2312" w:eastAsia="仿宋_GB2312" w:cs="仿宋_GB2312"/>
              </w:rPr>
              <w:t>序号</w:t>
            </w:r>
          </w:p>
        </w:tc>
        <w:tc>
          <w:tcPr>
            <w:tcW w:w="0" w:type="auto"/>
          </w:tcPr>
          <w:p w14:paraId="7561F816">
            <w:pPr>
              <w:pStyle w:val="6"/>
              <w:jc w:val="left"/>
            </w:pPr>
            <w:r>
              <w:rPr>
                <w:rFonts w:ascii="仿宋_GB2312" w:hAnsi="仿宋_GB2312" w:eastAsia="仿宋_GB2312" w:cs="仿宋_GB2312"/>
              </w:rPr>
              <w:t>报价内容</w:t>
            </w:r>
          </w:p>
        </w:tc>
        <w:tc>
          <w:tcPr>
            <w:tcW w:w="0" w:type="auto"/>
          </w:tcPr>
          <w:p w14:paraId="34C0C6D9">
            <w:pPr>
              <w:pStyle w:val="6"/>
              <w:jc w:val="left"/>
            </w:pPr>
            <w:r>
              <w:rPr>
                <w:rFonts w:ascii="仿宋_GB2312" w:hAnsi="仿宋_GB2312" w:eastAsia="仿宋_GB2312" w:cs="仿宋_GB2312"/>
              </w:rPr>
              <w:t>计量单位</w:t>
            </w:r>
          </w:p>
        </w:tc>
        <w:tc>
          <w:tcPr>
            <w:tcW w:w="0" w:type="auto"/>
          </w:tcPr>
          <w:p w14:paraId="38F9B3BB">
            <w:pPr>
              <w:pStyle w:val="6"/>
              <w:jc w:val="left"/>
            </w:pPr>
            <w:r>
              <w:rPr>
                <w:rFonts w:ascii="仿宋_GB2312" w:hAnsi="仿宋_GB2312" w:eastAsia="仿宋_GB2312" w:cs="仿宋_GB2312"/>
              </w:rPr>
              <w:t>报价单位</w:t>
            </w:r>
          </w:p>
        </w:tc>
        <w:tc>
          <w:tcPr>
            <w:tcW w:w="0" w:type="auto"/>
          </w:tcPr>
          <w:p w14:paraId="6BB6C880">
            <w:pPr>
              <w:pStyle w:val="6"/>
              <w:jc w:val="left"/>
            </w:pPr>
            <w:r>
              <w:rPr>
                <w:rFonts w:ascii="仿宋_GB2312" w:hAnsi="仿宋_GB2312" w:eastAsia="仿宋_GB2312" w:cs="仿宋_GB2312"/>
              </w:rPr>
              <w:t>最高限价</w:t>
            </w:r>
          </w:p>
        </w:tc>
        <w:tc>
          <w:tcPr>
            <w:tcW w:w="0" w:type="auto"/>
          </w:tcPr>
          <w:p w14:paraId="2D77CAB4">
            <w:pPr>
              <w:pStyle w:val="6"/>
              <w:jc w:val="left"/>
            </w:pPr>
            <w:r>
              <w:rPr>
                <w:rFonts w:ascii="仿宋_GB2312" w:hAnsi="仿宋_GB2312" w:eastAsia="仿宋_GB2312" w:cs="仿宋_GB2312"/>
              </w:rPr>
              <w:t>价款形式</w:t>
            </w:r>
          </w:p>
        </w:tc>
        <w:tc>
          <w:tcPr>
            <w:tcW w:w="0" w:type="auto"/>
          </w:tcPr>
          <w:p w14:paraId="3688EDDD">
            <w:pPr>
              <w:pStyle w:val="6"/>
              <w:jc w:val="left"/>
            </w:pPr>
            <w:r>
              <w:rPr>
                <w:rFonts w:ascii="仿宋_GB2312" w:hAnsi="仿宋_GB2312" w:eastAsia="仿宋_GB2312" w:cs="仿宋_GB2312"/>
              </w:rPr>
              <w:t>报价说明</w:t>
            </w:r>
          </w:p>
        </w:tc>
      </w:tr>
      <w:tr w14:paraId="1890B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44C3936">
            <w:pPr>
              <w:pStyle w:val="6"/>
              <w:jc w:val="left"/>
            </w:pPr>
            <w:r>
              <w:rPr>
                <w:rFonts w:ascii="仿宋_GB2312" w:hAnsi="仿宋_GB2312" w:eastAsia="仿宋_GB2312" w:cs="仿宋_GB2312"/>
              </w:rPr>
              <w:t>1</w:t>
            </w:r>
          </w:p>
        </w:tc>
        <w:tc>
          <w:tcPr>
            <w:tcW w:w="0" w:type="auto"/>
          </w:tcPr>
          <w:p w14:paraId="17C52972">
            <w:pPr>
              <w:pStyle w:val="6"/>
              <w:jc w:val="left"/>
            </w:pPr>
            <w:r>
              <w:rPr>
                <w:rFonts w:ascii="仿宋_GB2312" w:hAnsi="仿宋_GB2312" w:eastAsia="仿宋_GB2312" w:cs="仿宋_GB2312"/>
              </w:rPr>
              <w:t>2025-2027年水资源管理技术支撑</w:t>
            </w:r>
          </w:p>
        </w:tc>
        <w:tc>
          <w:tcPr>
            <w:tcW w:w="0" w:type="auto"/>
          </w:tcPr>
          <w:p w14:paraId="3F42CCAE">
            <w:pPr>
              <w:pStyle w:val="6"/>
              <w:jc w:val="left"/>
            </w:pPr>
            <w:r>
              <w:rPr>
                <w:rFonts w:ascii="仿宋_GB2312" w:hAnsi="仿宋_GB2312" w:eastAsia="仿宋_GB2312" w:cs="仿宋_GB2312"/>
              </w:rPr>
              <w:t>项</w:t>
            </w:r>
          </w:p>
        </w:tc>
        <w:tc>
          <w:tcPr>
            <w:tcW w:w="0" w:type="auto"/>
          </w:tcPr>
          <w:p w14:paraId="308E62E0">
            <w:pPr>
              <w:pStyle w:val="6"/>
              <w:jc w:val="left"/>
            </w:pPr>
            <w:r>
              <w:rPr>
                <w:rFonts w:ascii="仿宋_GB2312" w:hAnsi="仿宋_GB2312" w:eastAsia="仿宋_GB2312" w:cs="仿宋_GB2312"/>
              </w:rPr>
              <w:t>元</w:t>
            </w:r>
          </w:p>
        </w:tc>
        <w:tc>
          <w:tcPr>
            <w:tcW w:w="0" w:type="auto"/>
          </w:tcPr>
          <w:p w14:paraId="50145713">
            <w:pPr>
              <w:pStyle w:val="6"/>
              <w:jc w:val="right"/>
            </w:pPr>
            <w:r>
              <w:rPr>
                <w:rFonts w:ascii="仿宋_GB2312" w:hAnsi="仿宋_GB2312" w:eastAsia="仿宋_GB2312" w:cs="仿宋_GB2312"/>
              </w:rPr>
              <w:t>4,687,985.00</w:t>
            </w:r>
          </w:p>
        </w:tc>
        <w:tc>
          <w:tcPr>
            <w:tcW w:w="0" w:type="auto"/>
          </w:tcPr>
          <w:p w14:paraId="6B0B7BC3">
            <w:pPr>
              <w:pStyle w:val="6"/>
              <w:jc w:val="left"/>
            </w:pPr>
            <w:r>
              <w:rPr>
                <w:rFonts w:ascii="仿宋_GB2312" w:hAnsi="仿宋_GB2312" w:eastAsia="仿宋_GB2312" w:cs="仿宋_GB2312"/>
              </w:rPr>
              <w:t>总价</w:t>
            </w:r>
          </w:p>
        </w:tc>
        <w:tc>
          <w:tcPr>
            <w:tcW w:w="0" w:type="auto"/>
          </w:tcPr>
          <w:p w14:paraId="15D7760C">
            <w:pPr>
              <w:pStyle w:val="6"/>
              <w:jc w:val="left"/>
            </w:pPr>
            <w:r>
              <w:rPr>
                <w:rFonts w:ascii="仿宋_GB2312" w:hAnsi="仿宋_GB2312" w:eastAsia="仿宋_GB2312" w:cs="仿宋_GB2312"/>
              </w:rPr>
              <w:t>无</w:t>
            </w:r>
          </w:p>
        </w:tc>
      </w:tr>
    </w:tbl>
    <w:p w14:paraId="27B1B6B1">
      <w:pPr>
        <w:pStyle w:val="6"/>
        <w:jc w:val="left"/>
      </w:pPr>
      <w:r>
        <w:rPr>
          <w:rFonts w:ascii="仿宋_GB2312" w:hAnsi="仿宋_GB2312" w:eastAsia="仿宋_GB2312" w:cs="仿宋_GB2312"/>
        </w:rPr>
        <w:t>（2）报价明细要求：</w:t>
      </w:r>
    </w:p>
    <w:p w14:paraId="1A5E3CC9">
      <w:pPr>
        <w:pStyle w:val="6"/>
        <w:jc w:val="left"/>
      </w:pPr>
      <w:r>
        <w:rPr>
          <w:rFonts w:ascii="仿宋_GB2312" w:hAnsi="仿宋_GB2312" w:eastAsia="仿宋_GB2312" w:cs="仿宋_GB2312"/>
        </w:rPr>
        <w:t>2025-2027年水资源管理技术支撑</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2"/>
        <w:gridCol w:w="1935"/>
        <w:gridCol w:w="416"/>
        <w:gridCol w:w="416"/>
        <w:gridCol w:w="1416"/>
        <w:gridCol w:w="796"/>
        <w:gridCol w:w="1175"/>
      </w:tblGrid>
      <w:tr w14:paraId="5BF6B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AD1204">
            <w:pPr>
              <w:pStyle w:val="6"/>
              <w:jc w:val="left"/>
            </w:pPr>
            <w:r>
              <w:rPr>
                <w:rFonts w:ascii="仿宋_GB2312" w:hAnsi="仿宋_GB2312" w:eastAsia="仿宋_GB2312" w:cs="仿宋_GB2312"/>
              </w:rPr>
              <w:t>序号</w:t>
            </w:r>
          </w:p>
        </w:tc>
        <w:tc>
          <w:tcPr>
            <w:tcW w:w="2076" w:type="dxa"/>
          </w:tcPr>
          <w:p w14:paraId="629692DD">
            <w:pPr>
              <w:pStyle w:val="6"/>
              <w:jc w:val="left"/>
            </w:pPr>
            <w:r>
              <w:rPr>
                <w:rFonts w:ascii="仿宋_GB2312" w:hAnsi="仿宋_GB2312" w:eastAsia="仿宋_GB2312" w:cs="仿宋_GB2312"/>
              </w:rPr>
              <w:t>报价明细内容</w:t>
            </w:r>
          </w:p>
        </w:tc>
        <w:tc>
          <w:tcPr>
            <w:tcW w:w="2076" w:type="dxa"/>
          </w:tcPr>
          <w:p w14:paraId="2D43285A">
            <w:pPr>
              <w:pStyle w:val="6"/>
              <w:jc w:val="left"/>
            </w:pPr>
            <w:r>
              <w:rPr>
                <w:rFonts w:ascii="仿宋_GB2312" w:hAnsi="仿宋_GB2312" w:eastAsia="仿宋_GB2312" w:cs="仿宋_GB2312"/>
              </w:rPr>
              <w:t>报价要求</w:t>
            </w:r>
          </w:p>
        </w:tc>
        <w:tc>
          <w:tcPr>
            <w:tcW w:w="415" w:type="dxa"/>
          </w:tcPr>
          <w:p w14:paraId="2DA207AE">
            <w:pPr>
              <w:pStyle w:val="6"/>
              <w:jc w:val="left"/>
            </w:pPr>
            <w:r>
              <w:rPr>
                <w:rFonts w:ascii="仿宋_GB2312" w:hAnsi="仿宋_GB2312" w:eastAsia="仿宋_GB2312" w:cs="仿宋_GB2312"/>
              </w:rPr>
              <w:t>计量单位</w:t>
            </w:r>
          </w:p>
        </w:tc>
        <w:tc>
          <w:tcPr>
            <w:tcW w:w="415" w:type="dxa"/>
          </w:tcPr>
          <w:p w14:paraId="4E34D0A3">
            <w:pPr>
              <w:pStyle w:val="6"/>
              <w:jc w:val="left"/>
            </w:pPr>
            <w:r>
              <w:rPr>
                <w:rFonts w:ascii="仿宋_GB2312" w:hAnsi="仿宋_GB2312" w:eastAsia="仿宋_GB2312" w:cs="仿宋_GB2312"/>
              </w:rPr>
              <w:t>报价单位</w:t>
            </w:r>
          </w:p>
        </w:tc>
        <w:tc>
          <w:tcPr>
            <w:tcW w:w="831" w:type="dxa"/>
          </w:tcPr>
          <w:p w14:paraId="7BB09670">
            <w:pPr>
              <w:pStyle w:val="6"/>
              <w:jc w:val="left"/>
            </w:pPr>
            <w:r>
              <w:rPr>
                <w:rFonts w:ascii="仿宋_GB2312" w:hAnsi="仿宋_GB2312" w:eastAsia="仿宋_GB2312" w:cs="仿宋_GB2312"/>
              </w:rPr>
              <w:t>最高限价</w:t>
            </w:r>
          </w:p>
        </w:tc>
        <w:tc>
          <w:tcPr>
            <w:tcW w:w="831" w:type="dxa"/>
          </w:tcPr>
          <w:p w14:paraId="695B4581">
            <w:pPr>
              <w:pStyle w:val="6"/>
              <w:jc w:val="left"/>
            </w:pPr>
            <w:r>
              <w:rPr>
                <w:rFonts w:ascii="仿宋_GB2312" w:hAnsi="仿宋_GB2312" w:eastAsia="仿宋_GB2312" w:cs="仿宋_GB2312"/>
              </w:rPr>
              <w:t>价款形式</w:t>
            </w:r>
          </w:p>
        </w:tc>
        <w:tc>
          <w:tcPr>
            <w:tcW w:w="1246" w:type="dxa"/>
          </w:tcPr>
          <w:p w14:paraId="738C5EAD">
            <w:pPr>
              <w:pStyle w:val="6"/>
              <w:jc w:val="left"/>
            </w:pPr>
            <w:r>
              <w:rPr>
                <w:rFonts w:ascii="仿宋_GB2312" w:hAnsi="仿宋_GB2312" w:eastAsia="仿宋_GB2312" w:cs="仿宋_GB2312"/>
              </w:rPr>
              <w:t>报价说明</w:t>
            </w:r>
          </w:p>
        </w:tc>
      </w:tr>
      <w:tr w14:paraId="0589A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248E65">
            <w:pPr>
              <w:pStyle w:val="6"/>
              <w:jc w:val="left"/>
            </w:pPr>
            <w:r>
              <w:rPr>
                <w:rFonts w:ascii="仿宋_GB2312" w:hAnsi="仿宋_GB2312" w:eastAsia="仿宋_GB2312" w:cs="仿宋_GB2312"/>
              </w:rPr>
              <w:t>1</w:t>
            </w:r>
          </w:p>
        </w:tc>
        <w:tc>
          <w:tcPr>
            <w:tcW w:w="2076" w:type="dxa"/>
          </w:tcPr>
          <w:p w14:paraId="1931953D">
            <w:pPr>
              <w:pStyle w:val="6"/>
              <w:jc w:val="left"/>
            </w:pPr>
            <w:r>
              <w:rPr>
                <w:rFonts w:ascii="仿宋_GB2312" w:hAnsi="仿宋_GB2312" w:eastAsia="仿宋_GB2312" w:cs="仿宋_GB2312"/>
              </w:rPr>
              <w:t>2025年水资源管理技术支撑</w:t>
            </w:r>
          </w:p>
        </w:tc>
        <w:tc>
          <w:tcPr>
            <w:tcW w:w="2076" w:type="dxa"/>
          </w:tcPr>
          <w:p w14:paraId="709A0F2A">
            <w:pPr>
              <w:pStyle w:val="6"/>
              <w:jc w:val="left"/>
            </w:pPr>
            <w:r>
              <w:rPr>
                <w:rFonts w:ascii="仿宋_GB2312" w:hAnsi="仿宋_GB2312" w:eastAsia="仿宋_GB2312" w:cs="仿宋_GB2312"/>
              </w:rPr>
              <w:t>不得超过最高限价</w:t>
            </w:r>
          </w:p>
        </w:tc>
        <w:tc>
          <w:tcPr>
            <w:tcW w:w="415" w:type="dxa"/>
          </w:tcPr>
          <w:p w14:paraId="2EC543F6">
            <w:pPr>
              <w:pStyle w:val="6"/>
              <w:jc w:val="left"/>
            </w:pPr>
            <w:r>
              <w:rPr>
                <w:rFonts w:ascii="仿宋_GB2312" w:hAnsi="仿宋_GB2312" w:eastAsia="仿宋_GB2312" w:cs="仿宋_GB2312"/>
              </w:rPr>
              <w:t>项</w:t>
            </w:r>
          </w:p>
        </w:tc>
        <w:tc>
          <w:tcPr>
            <w:tcW w:w="415" w:type="dxa"/>
          </w:tcPr>
          <w:p w14:paraId="588CC5F6">
            <w:pPr>
              <w:pStyle w:val="6"/>
              <w:jc w:val="left"/>
            </w:pPr>
            <w:r>
              <w:rPr>
                <w:rFonts w:ascii="仿宋_GB2312" w:hAnsi="仿宋_GB2312" w:eastAsia="仿宋_GB2312" w:cs="仿宋_GB2312"/>
              </w:rPr>
              <w:t>元</w:t>
            </w:r>
          </w:p>
        </w:tc>
        <w:tc>
          <w:tcPr>
            <w:tcW w:w="831" w:type="dxa"/>
          </w:tcPr>
          <w:p w14:paraId="3EF31FDD">
            <w:pPr>
              <w:pStyle w:val="6"/>
              <w:jc w:val="right"/>
            </w:pPr>
            <w:r>
              <w:rPr>
                <w:rFonts w:ascii="仿宋_GB2312" w:hAnsi="仿宋_GB2312" w:eastAsia="仿宋_GB2312" w:cs="仿宋_GB2312"/>
              </w:rPr>
              <w:t>1,562,635.00</w:t>
            </w:r>
          </w:p>
        </w:tc>
        <w:tc>
          <w:tcPr>
            <w:tcW w:w="831" w:type="dxa"/>
          </w:tcPr>
          <w:p w14:paraId="5280383E">
            <w:pPr>
              <w:pStyle w:val="6"/>
              <w:jc w:val="left"/>
            </w:pPr>
            <w:r>
              <w:rPr>
                <w:rFonts w:ascii="仿宋_GB2312" w:hAnsi="仿宋_GB2312" w:eastAsia="仿宋_GB2312" w:cs="仿宋_GB2312"/>
              </w:rPr>
              <w:t>总价</w:t>
            </w:r>
          </w:p>
        </w:tc>
        <w:tc>
          <w:tcPr>
            <w:tcW w:w="1246" w:type="dxa"/>
          </w:tcPr>
          <w:p w14:paraId="65382787">
            <w:pPr>
              <w:pStyle w:val="6"/>
              <w:jc w:val="left"/>
            </w:pPr>
            <w:r>
              <w:rPr>
                <w:rFonts w:ascii="仿宋_GB2312" w:hAnsi="仿宋_GB2312" w:eastAsia="仿宋_GB2312" w:cs="仿宋_GB2312"/>
              </w:rPr>
              <w:t>无</w:t>
            </w:r>
          </w:p>
        </w:tc>
      </w:tr>
      <w:tr w14:paraId="7D59B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FC5660">
            <w:pPr>
              <w:pStyle w:val="6"/>
              <w:jc w:val="left"/>
            </w:pPr>
            <w:r>
              <w:rPr>
                <w:rFonts w:ascii="仿宋_GB2312" w:hAnsi="仿宋_GB2312" w:eastAsia="仿宋_GB2312" w:cs="仿宋_GB2312"/>
              </w:rPr>
              <w:t>2</w:t>
            </w:r>
          </w:p>
        </w:tc>
        <w:tc>
          <w:tcPr>
            <w:tcW w:w="2076" w:type="dxa"/>
          </w:tcPr>
          <w:p w14:paraId="05080EFB">
            <w:pPr>
              <w:pStyle w:val="6"/>
              <w:jc w:val="left"/>
            </w:pPr>
            <w:r>
              <w:rPr>
                <w:rFonts w:ascii="仿宋_GB2312" w:hAnsi="仿宋_GB2312" w:eastAsia="仿宋_GB2312" w:cs="仿宋_GB2312"/>
              </w:rPr>
              <w:t>2026年水资源管理技术支撑</w:t>
            </w:r>
          </w:p>
        </w:tc>
        <w:tc>
          <w:tcPr>
            <w:tcW w:w="2076" w:type="dxa"/>
          </w:tcPr>
          <w:p w14:paraId="7968DCA1">
            <w:pPr>
              <w:pStyle w:val="6"/>
              <w:jc w:val="left"/>
            </w:pPr>
            <w:r>
              <w:rPr>
                <w:rFonts w:ascii="仿宋_GB2312" w:hAnsi="仿宋_GB2312" w:eastAsia="仿宋_GB2312" w:cs="仿宋_GB2312"/>
              </w:rPr>
              <w:t>不得超过最高限价</w:t>
            </w:r>
          </w:p>
        </w:tc>
        <w:tc>
          <w:tcPr>
            <w:tcW w:w="415" w:type="dxa"/>
          </w:tcPr>
          <w:p w14:paraId="54249BE4">
            <w:pPr>
              <w:pStyle w:val="6"/>
              <w:jc w:val="left"/>
            </w:pPr>
            <w:r>
              <w:rPr>
                <w:rFonts w:ascii="仿宋_GB2312" w:hAnsi="仿宋_GB2312" w:eastAsia="仿宋_GB2312" w:cs="仿宋_GB2312"/>
              </w:rPr>
              <w:t>项</w:t>
            </w:r>
          </w:p>
        </w:tc>
        <w:tc>
          <w:tcPr>
            <w:tcW w:w="415" w:type="dxa"/>
          </w:tcPr>
          <w:p w14:paraId="044D12F8">
            <w:pPr>
              <w:pStyle w:val="6"/>
              <w:jc w:val="left"/>
            </w:pPr>
            <w:r>
              <w:rPr>
                <w:rFonts w:ascii="仿宋_GB2312" w:hAnsi="仿宋_GB2312" w:eastAsia="仿宋_GB2312" w:cs="仿宋_GB2312"/>
              </w:rPr>
              <w:t>元</w:t>
            </w:r>
          </w:p>
        </w:tc>
        <w:tc>
          <w:tcPr>
            <w:tcW w:w="831" w:type="dxa"/>
          </w:tcPr>
          <w:p w14:paraId="6D123744">
            <w:pPr>
              <w:pStyle w:val="6"/>
              <w:jc w:val="right"/>
            </w:pPr>
            <w:r>
              <w:rPr>
                <w:rFonts w:ascii="仿宋_GB2312" w:hAnsi="仿宋_GB2312" w:eastAsia="仿宋_GB2312" w:cs="仿宋_GB2312"/>
              </w:rPr>
              <w:t>1,557,790.00</w:t>
            </w:r>
          </w:p>
        </w:tc>
        <w:tc>
          <w:tcPr>
            <w:tcW w:w="831" w:type="dxa"/>
          </w:tcPr>
          <w:p w14:paraId="5C5E112B">
            <w:pPr>
              <w:pStyle w:val="6"/>
              <w:jc w:val="left"/>
            </w:pPr>
            <w:r>
              <w:rPr>
                <w:rFonts w:ascii="仿宋_GB2312" w:hAnsi="仿宋_GB2312" w:eastAsia="仿宋_GB2312" w:cs="仿宋_GB2312"/>
              </w:rPr>
              <w:t>总价</w:t>
            </w:r>
          </w:p>
        </w:tc>
        <w:tc>
          <w:tcPr>
            <w:tcW w:w="1246" w:type="dxa"/>
          </w:tcPr>
          <w:p w14:paraId="6791A509">
            <w:pPr>
              <w:pStyle w:val="6"/>
              <w:jc w:val="left"/>
            </w:pPr>
            <w:r>
              <w:rPr>
                <w:rFonts w:ascii="仿宋_GB2312" w:hAnsi="仿宋_GB2312" w:eastAsia="仿宋_GB2312" w:cs="仿宋_GB2312"/>
              </w:rPr>
              <w:t>无</w:t>
            </w:r>
          </w:p>
        </w:tc>
      </w:tr>
      <w:tr w14:paraId="3F4F1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A1BBB3">
            <w:pPr>
              <w:pStyle w:val="6"/>
              <w:jc w:val="left"/>
            </w:pPr>
            <w:r>
              <w:rPr>
                <w:rFonts w:ascii="仿宋_GB2312" w:hAnsi="仿宋_GB2312" w:eastAsia="仿宋_GB2312" w:cs="仿宋_GB2312"/>
              </w:rPr>
              <w:t>3</w:t>
            </w:r>
          </w:p>
        </w:tc>
        <w:tc>
          <w:tcPr>
            <w:tcW w:w="2076" w:type="dxa"/>
          </w:tcPr>
          <w:p w14:paraId="26891AFB">
            <w:pPr>
              <w:pStyle w:val="6"/>
              <w:jc w:val="left"/>
            </w:pPr>
            <w:r>
              <w:rPr>
                <w:rFonts w:ascii="仿宋_GB2312" w:hAnsi="仿宋_GB2312" w:eastAsia="仿宋_GB2312" w:cs="仿宋_GB2312"/>
              </w:rPr>
              <w:t>2027年水资源管理技术支撑</w:t>
            </w:r>
          </w:p>
        </w:tc>
        <w:tc>
          <w:tcPr>
            <w:tcW w:w="2076" w:type="dxa"/>
          </w:tcPr>
          <w:p w14:paraId="7E019540">
            <w:pPr>
              <w:pStyle w:val="6"/>
              <w:jc w:val="left"/>
            </w:pPr>
            <w:r>
              <w:rPr>
                <w:rFonts w:ascii="仿宋_GB2312" w:hAnsi="仿宋_GB2312" w:eastAsia="仿宋_GB2312" w:cs="仿宋_GB2312"/>
              </w:rPr>
              <w:t>不得超过最高限价</w:t>
            </w:r>
          </w:p>
        </w:tc>
        <w:tc>
          <w:tcPr>
            <w:tcW w:w="415" w:type="dxa"/>
          </w:tcPr>
          <w:p w14:paraId="515F3C32">
            <w:pPr>
              <w:pStyle w:val="6"/>
              <w:jc w:val="left"/>
            </w:pPr>
            <w:r>
              <w:rPr>
                <w:rFonts w:ascii="仿宋_GB2312" w:hAnsi="仿宋_GB2312" w:eastAsia="仿宋_GB2312" w:cs="仿宋_GB2312"/>
              </w:rPr>
              <w:t>项</w:t>
            </w:r>
          </w:p>
        </w:tc>
        <w:tc>
          <w:tcPr>
            <w:tcW w:w="415" w:type="dxa"/>
          </w:tcPr>
          <w:p w14:paraId="2F99DD76">
            <w:pPr>
              <w:pStyle w:val="6"/>
              <w:jc w:val="left"/>
            </w:pPr>
            <w:r>
              <w:rPr>
                <w:rFonts w:ascii="仿宋_GB2312" w:hAnsi="仿宋_GB2312" w:eastAsia="仿宋_GB2312" w:cs="仿宋_GB2312"/>
              </w:rPr>
              <w:t>元</w:t>
            </w:r>
          </w:p>
        </w:tc>
        <w:tc>
          <w:tcPr>
            <w:tcW w:w="831" w:type="dxa"/>
          </w:tcPr>
          <w:p w14:paraId="1412A6B4">
            <w:pPr>
              <w:pStyle w:val="6"/>
              <w:jc w:val="right"/>
            </w:pPr>
            <w:r>
              <w:rPr>
                <w:rFonts w:ascii="仿宋_GB2312" w:hAnsi="仿宋_GB2312" w:eastAsia="仿宋_GB2312" w:cs="仿宋_GB2312"/>
              </w:rPr>
              <w:t>1,567,560.00</w:t>
            </w:r>
          </w:p>
        </w:tc>
        <w:tc>
          <w:tcPr>
            <w:tcW w:w="831" w:type="dxa"/>
          </w:tcPr>
          <w:p w14:paraId="2A44777E">
            <w:pPr>
              <w:pStyle w:val="6"/>
              <w:jc w:val="left"/>
            </w:pPr>
            <w:r>
              <w:rPr>
                <w:rFonts w:ascii="仿宋_GB2312" w:hAnsi="仿宋_GB2312" w:eastAsia="仿宋_GB2312" w:cs="仿宋_GB2312"/>
              </w:rPr>
              <w:t>总价</w:t>
            </w:r>
          </w:p>
        </w:tc>
        <w:tc>
          <w:tcPr>
            <w:tcW w:w="1246" w:type="dxa"/>
          </w:tcPr>
          <w:p w14:paraId="3D844FBE">
            <w:pPr>
              <w:pStyle w:val="6"/>
              <w:jc w:val="left"/>
            </w:pPr>
            <w:r>
              <w:rPr>
                <w:rFonts w:ascii="仿宋_GB2312" w:hAnsi="仿宋_GB2312" w:eastAsia="仿宋_GB2312" w:cs="仿宋_GB2312"/>
              </w:rPr>
              <w:t>无</w:t>
            </w:r>
          </w:p>
        </w:tc>
      </w:tr>
    </w:tbl>
    <w:p w14:paraId="4323E194">
      <w:pPr>
        <w:pStyle w:val="6"/>
        <w:jc w:val="left"/>
      </w:pPr>
      <w:r>
        <w:rPr>
          <w:rFonts w:ascii="仿宋_GB2312" w:hAnsi="仿宋_GB2312" w:eastAsia="仿宋_GB2312" w:cs="仿宋_GB2312"/>
        </w:rPr>
        <w:t>采购包2：</w:t>
      </w:r>
    </w:p>
    <w:p w14:paraId="153B283B">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
        <w:gridCol w:w="3533"/>
        <w:gridCol w:w="807"/>
        <w:gridCol w:w="807"/>
        <w:gridCol w:w="1216"/>
        <w:gridCol w:w="807"/>
        <w:gridCol w:w="807"/>
      </w:tblGrid>
      <w:tr w14:paraId="52E11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873852">
            <w:pPr>
              <w:pStyle w:val="6"/>
              <w:jc w:val="left"/>
            </w:pPr>
            <w:r>
              <w:rPr>
                <w:rFonts w:ascii="仿宋_GB2312" w:hAnsi="仿宋_GB2312" w:eastAsia="仿宋_GB2312" w:cs="仿宋_GB2312"/>
              </w:rPr>
              <w:t>序号</w:t>
            </w:r>
          </w:p>
        </w:tc>
        <w:tc>
          <w:tcPr>
            <w:tcW w:w="0" w:type="auto"/>
          </w:tcPr>
          <w:p w14:paraId="2C19DDD3">
            <w:pPr>
              <w:pStyle w:val="6"/>
              <w:jc w:val="left"/>
            </w:pPr>
            <w:r>
              <w:rPr>
                <w:rFonts w:ascii="仿宋_GB2312" w:hAnsi="仿宋_GB2312" w:eastAsia="仿宋_GB2312" w:cs="仿宋_GB2312"/>
              </w:rPr>
              <w:t>报价内容</w:t>
            </w:r>
          </w:p>
        </w:tc>
        <w:tc>
          <w:tcPr>
            <w:tcW w:w="0" w:type="auto"/>
          </w:tcPr>
          <w:p w14:paraId="58007932">
            <w:pPr>
              <w:pStyle w:val="6"/>
              <w:jc w:val="left"/>
            </w:pPr>
            <w:r>
              <w:rPr>
                <w:rFonts w:ascii="仿宋_GB2312" w:hAnsi="仿宋_GB2312" w:eastAsia="仿宋_GB2312" w:cs="仿宋_GB2312"/>
              </w:rPr>
              <w:t>计量单位</w:t>
            </w:r>
          </w:p>
        </w:tc>
        <w:tc>
          <w:tcPr>
            <w:tcW w:w="0" w:type="auto"/>
          </w:tcPr>
          <w:p w14:paraId="770F7316">
            <w:pPr>
              <w:pStyle w:val="6"/>
              <w:jc w:val="left"/>
            </w:pPr>
            <w:r>
              <w:rPr>
                <w:rFonts w:ascii="仿宋_GB2312" w:hAnsi="仿宋_GB2312" w:eastAsia="仿宋_GB2312" w:cs="仿宋_GB2312"/>
              </w:rPr>
              <w:t>报价单位</w:t>
            </w:r>
          </w:p>
        </w:tc>
        <w:tc>
          <w:tcPr>
            <w:tcW w:w="0" w:type="auto"/>
          </w:tcPr>
          <w:p w14:paraId="47026D08">
            <w:pPr>
              <w:pStyle w:val="6"/>
              <w:jc w:val="left"/>
            </w:pPr>
            <w:r>
              <w:rPr>
                <w:rFonts w:ascii="仿宋_GB2312" w:hAnsi="仿宋_GB2312" w:eastAsia="仿宋_GB2312" w:cs="仿宋_GB2312"/>
              </w:rPr>
              <w:t>最高限价</w:t>
            </w:r>
          </w:p>
        </w:tc>
        <w:tc>
          <w:tcPr>
            <w:tcW w:w="0" w:type="auto"/>
          </w:tcPr>
          <w:p w14:paraId="7A6FA9C0">
            <w:pPr>
              <w:pStyle w:val="6"/>
              <w:jc w:val="left"/>
            </w:pPr>
            <w:r>
              <w:rPr>
                <w:rFonts w:ascii="仿宋_GB2312" w:hAnsi="仿宋_GB2312" w:eastAsia="仿宋_GB2312" w:cs="仿宋_GB2312"/>
              </w:rPr>
              <w:t>价款形式</w:t>
            </w:r>
          </w:p>
        </w:tc>
        <w:tc>
          <w:tcPr>
            <w:tcW w:w="0" w:type="auto"/>
          </w:tcPr>
          <w:p w14:paraId="26421326">
            <w:pPr>
              <w:pStyle w:val="6"/>
              <w:jc w:val="left"/>
            </w:pPr>
            <w:r>
              <w:rPr>
                <w:rFonts w:ascii="仿宋_GB2312" w:hAnsi="仿宋_GB2312" w:eastAsia="仿宋_GB2312" w:cs="仿宋_GB2312"/>
              </w:rPr>
              <w:t>报价说明</w:t>
            </w:r>
          </w:p>
        </w:tc>
      </w:tr>
      <w:tr w14:paraId="280B7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845C8AC">
            <w:pPr>
              <w:pStyle w:val="6"/>
              <w:jc w:val="left"/>
            </w:pPr>
            <w:r>
              <w:rPr>
                <w:rFonts w:ascii="仿宋_GB2312" w:hAnsi="仿宋_GB2312" w:eastAsia="仿宋_GB2312" w:cs="仿宋_GB2312"/>
              </w:rPr>
              <w:t>1</w:t>
            </w:r>
          </w:p>
        </w:tc>
        <w:tc>
          <w:tcPr>
            <w:tcW w:w="0" w:type="auto"/>
          </w:tcPr>
          <w:p w14:paraId="02EBD015">
            <w:pPr>
              <w:pStyle w:val="6"/>
              <w:jc w:val="left"/>
            </w:pPr>
            <w:r>
              <w:rPr>
                <w:rFonts w:ascii="仿宋_GB2312" w:hAnsi="仿宋_GB2312" w:eastAsia="仿宋_GB2312" w:cs="仿宋_GB2312"/>
              </w:rPr>
              <w:t>《福建省节水中长期规划（2025—2035年）》编制</w:t>
            </w:r>
          </w:p>
        </w:tc>
        <w:tc>
          <w:tcPr>
            <w:tcW w:w="0" w:type="auto"/>
          </w:tcPr>
          <w:p w14:paraId="194E6DC5">
            <w:pPr>
              <w:pStyle w:val="6"/>
              <w:jc w:val="left"/>
            </w:pPr>
            <w:r>
              <w:rPr>
                <w:rFonts w:ascii="仿宋_GB2312" w:hAnsi="仿宋_GB2312" w:eastAsia="仿宋_GB2312" w:cs="仿宋_GB2312"/>
              </w:rPr>
              <w:t>项</w:t>
            </w:r>
          </w:p>
        </w:tc>
        <w:tc>
          <w:tcPr>
            <w:tcW w:w="0" w:type="auto"/>
          </w:tcPr>
          <w:p w14:paraId="535916C9">
            <w:pPr>
              <w:pStyle w:val="6"/>
              <w:jc w:val="left"/>
            </w:pPr>
            <w:r>
              <w:rPr>
                <w:rFonts w:ascii="仿宋_GB2312" w:hAnsi="仿宋_GB2312" w:eastAsia="仿宋_GB2312" w:cs="仿宋_GB2312"/>
              </w:rPr>
              <w:t>元</w:t>
            </w:r>
          </w:p>
        </w:tc>
        <w:tc>
          <w:tcPr>
            <w:tcW w:w="0" w:type="auto"/>
          </w:tcPr>
          <w:p w14:paraId="10929130">
            <w:pPr>
              <w:pStyle w:val="6"/>
              <w:jc w:val="right"/>
            </w:pPr>
            <w:r>
              <w:rPr>
                <w:rFonts w:ascii="仿宋_GB2312" w:hAnsi="仿宋_GB2312" w:eastAsia="仿宋_GB2312" w:cs="仿宋_GB2312"/>
              </w:rPr>
              <w:t>477,332.00</w:t>
            </w:r>
          </w:p>
        </w:tc>
        <w:tc>
          <w:tcPr>
            <w:tcW w:w="0" w:type="auto"/>
          </w:tcPr>
          <w:p w14:paraId="2A45A1FC">
            <w:pPr>
              <w:pStyle w:val="6"/>
              <w:jc w:val="left"/>
            </w:pPr>
            <w:r>
              <w:rPr>
                <w:rFonts w:ascii="仿宋_GB2312" w:hAnsi="仿宋_GB2312" w:eastAsia="仿宋_GB2312" w:cs="仿宋_GB2312"/>
              </w:rPr>
              <w:t>总价</w:t>
            </w:r>
          </w:p>
        </w:tc>
        <w:tc>
          <w:tcPr>
            <w:tcW w:w="0" w:type="auto"/>
          </w:tcPr>
          <w:p w14:paraId="7CB4ED21">
            <w:pPr>
              <w:pStyle w:val="6"/>
              <w:jc w:val="left"/>
            </w:pPr>
            <w:r>
              <w:rPr>
                <w:rFonts w:ascii="仿宋_GB2312" w:hAnsi="仿宋_GB2312" w:eastAsia="仿宋_GB2312" w:cs="仿宋_GB2312"/>
              </w:rPr>
              <w:t>无</w:t>
            </w:r>
          </w:p>
        </w:tc>
      </w:tr>
    </w:tbl>
    <w:p w14:paraId="3A054179">
      <w:pPr>
        <w:pStyle w:val="6"/>
        <w:jc w:val="left"/>
      </w:pPr>
      <w:r>
        <w:rPr>
          <w:rFonts w:ascii="仿宋_GB2312" w:hAnsi="仿宋_GB2312" w:eastAsia="仿宋_GB2312" w:cs="仿宋_GB2312"/>
        </w:rPr>
        <w:t>（2）报价明细要求：</w:t>
      </w:r>
    </w:p>
    <w:p w14:paraId="520D8A5F">
      <w:pPr>
        <w:pStyle w:val="6"/>
        <w:jc w:val="left"/>
      </w:pPr>
      <w:r>
        <w:rPr>
          <w:rFonts w:ascii="仿宋_GB2312" w:hAnsi="仿宋_GB2312" w:eastAsia="仿宋_GB2312" w:cs="仿宋_GB2312"/>
        </w:rPr>
        <w:t>《福建省节水中长期规划（2025—2035年）》编制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44"/>
        <w:gridCol w:w="1996"/>
        <w:gridCol w:w="416"/>
        <w:gridCol w:w="416"/>
        <w:gridCol w:w="1216"/>
        <w:gridCol w:w="811"/>
        <w:gridCol w:w="1207"/>
      </w:tblGrid>
      <w:tr w14:paraId="5FA87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0F866E">
            <w:pPr>
              <w:pStyle w:val="6"/>
              <w:jc w:val="left"/>
            </w:pPr>
            <w:r>
              <w:rPr>
                <w:rFonts w:ascii="仿宋_GB2312" w:hAnsi="仿宋_GB2312" w:eastAsia="仿宋_GB2312" w:cs="仿宋_GB2312"/>
              </w:rPr>
              <w:t>序号</w:t>
            </w:r>
          </w:p>
        </w:tc>
        <w:tc>
          <w:tcPr>
            <w:tcW w:w="2076" w:type="dxa"/>
          </w:tcPr>
          <w:p w14:paraId="5F222B62">
            <w:pPr>
              <w:pStyle w:val="6"/>
              <w:jc w:val="left"/>
            </w:pPr>
            <w:r>
              <w:rPr>
                <w:rFonts w:ascii="仿宋_GB2312" w:hAnsi="仿宋_GB2312" w:eastAsia="仿宋_GB2312" w:cs="仿宋_GB2312"/>
              </w:rPr>
              <w:t>报价明细内容</w:t>
            </w:r>
          </w:p>
        </w:tc>
        <w:tc>
          <w:tcPr>
            <w:tcW w:w="2076" w:type="dxa"/>
          </w:tcPr>
          <w:p w14:paraId="4F8509B4">
            <w:pPr>
              <w:pStyle w:val="6"/>
              <w:jc w:val="left"/>
            </w:pPr>
            <w:r>
              <w:rPr>
                <w:rFonts w:ascii="仿宋_GB2312" w:hAnsi="仿宋_GB2312" w:eastAsia="仿宋_GB2312" w:cs="仿宋_GB2312"/>
              </w:rPr>
              <w:t>报价要求</w:t>
            </w:r>
          </w:p>
        </w:tc>
        <w:tc>
          <w:tcPr>
            <w:tcW w:w="415" w:type="dxa"/>
          </w:tcPr>
          <w:p w14:paraId="2CAADEAE">
            <w:pPr>
              <w:pStyle w:val="6"/>
              <w:jc w:val="left"/>
            </w:pPr>
            <w:r>
              <w:rPr>
                <w:rFonts w:ascii="仿宋_GB2312" w:hAnsi="仿宋_GB2312" w:eastAsia="仿宋_GB2312" w:cs="仿宋_GB2312"/>
              </w:rPr>
              <w:t>计量单位</w:t>
            </w:r>
          </w:p>
        </w:tc>
        <w:tc>
          <w:tcPr>
            <w:tcW w:w="415" w:type="dxa"/>
          </w:tcPr>
          <w:p w14:paraId="7E879AC5">
            <w:pPr>
              <w:pStyle w:val="6"/>
              <w:jc w:val="left"/>
            </w:pPr>
            <w:r>
              <w:rPr>
                <w:rFonts w:ascii="仿宋_GB2312" w:hAnsi="仿宋_GB2312" w:eastAsia="仿宋_GB2312" w:cs="仿宋_GB2312"/>
              </w:rPr>
              <w:t>报价单位</w:t>
            </w:r>
          </w:p>
        </w:tc>
        <w:tc>
          <w:tcPr>
            <w:tcW w:w="831" w:type="dxa"/>
          </w:tcPr>
          <w:p w14:paraId="3A8F76BE">
            <w:pPr>
              <w:pStyle w:val="6"/>
              <w:jc w:val="left"/>
            </w:pPr>
            <w:r>
              <w:rPr>
                <w:rFonts w:ascii="仿宋_GB2312" w:hAnsi="仿宋_GB2312" w:eastAsia="仿宋_GB2312" w:cs="仿宋_GB2312"/>
              </w:rPr>
              <w:t>最高限价</w:t>
            </w:r>
          </w:p>
        </w:tc>
        <w:tc>
          <w:tcPr>
            <w:tcW w:w="831" w:type="dxa"/>
          </w:tcPr>
          <w:p w14:paraId="297EDBED">
            <w:pPr>
              <w:pStyle w:val="6"/>
              <w:jc w:val="left"/>
            </w:pPr>
            <w:r>
              <w:rPr>
                <w:rFonts w:ascii="仿宋_GB2312" w:hAnsi="仿宋_GB2312" w:eastAsia="仿宋_GB2312" w:cs="仿宋_GB2312"/>
              </w:rPr>
              <w:t>价款形式</w:t>
            </w:r>
          </w:p>
        </w:tc>
        <w:tc>
          <w:tcPr>
            <w:tcW w:w="1246" w:type="dxa"/>
          </w:tcPr>
          <w:p w14:paraId="77A6171C">
            <w:pPr>
              <w:pStyle w:val="6"/>
              <w:jc w:val="left"/>
            </w:pPr>
            <w:r>
              <w:rPr>
                <w:rFonts w:ascii="仿宋_GB2312" w:hAnsi="仿宋_GB2312" w:eastAsia="仿宋_GB2312" w:cs="仿宋_GB2312"/>
              </w:rPr>
              <w:t>报价说明</w:t>
            </w:r>
          </w:p>
        </w:tc>
      </w:tr>
      <w:tr w14:paraId="280A1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5B849">
            <w:pPr>
              <w:pStyle w:val="6"/>
              <w:jc w:val="left"/>
            </w:pPr>
            <w:r>
              <w:rPr>
                <w:rFonts w:ascii="仿宋_GB2312" w:hAnsi="仿宋_GB2312" w:eastAsia="仿宋_GB2312" w:cs="仿宋_GB2312"/>
              </w:rPr>
              <w:t>1</w:t>
            </w:r>
          </w:p>
        </w:tc>
        <w:tc>
          <w:tcPr>
            <w:tcW w:w="2076" w:type="dxa"/>
          </w:tcPr>
          <w:p w14:paraId="4DBE9C9A">
            <w:pPr>
              <w:pStyle w:val="6"/>
              <w:jc w:val="left"/>
            </w:pPr>
            <w:r>
              <w:rPr>
                <w:rFonts w:ascii="仿宋_GB2312" w:hAnsi="仿宋_GB2312" w:eastAsia="仿宋_GB2312" w:cs="仿宋_GB2312"/>
              </w:rPr>
              <w:t>《福建省节水中长期规划（2025—2035年）》编制</w:t>
            </w:r>
          </w:p>
        </w:tc>
        <w:tc>
          <w:tcPr>
            <w:tcW w:w="2076" w:type="dxa"/>
          </w:tcPr>
          <w:p w14:paraId="3D508043">
            <w:pPr>
              <w:pStyle w:val="6"/>
              <w:jc w:val="left"/>
            </w:pPr>
            <w:r>
              <w:rPr>
                <w:rFonts w:ascii="仿宋_GB2312" w:hAnsi="仿宋_GB2312" w:eastAsia="仿宋_GB2312" w:cs="仿宋_GB2312"/>
              </w:rPr>
              <w:t>不得超过最高限价</w:t>
            </w:r>
          </w:p>
        </w:tc>
        <w:tc>
          <w:tcPr>
            <w:tcW w:w="415" w:type="dxa"/>
          </w:tcPr>
          <w:p w14:paraId="4231D44A">
            <w:pPr>
              <w:pStyle w:val="6"/>
              <w:jc w:val="left"/>
            </w:pPr>
            <w:r>
              <w:rPr>
                <w:rFonts w:ascii="仿宋_GB2312" w:hAnsi="仿宋_GB2312" w:eastAsia="仿宋_GB2312" w:cs="仿宋_GB2312"/>
              </w:rPr>
              <w:t>项</w:t>
            </w:r>
          </w:p>
        </w:tc>
        <w:tc>
          <w:tcPr>
            <w:tcW w:w="415" w:type="dxa"/>
          </w:tcPr>
          <w:p w14:paraId="517A5693">
            <w:pPr>
              <w:pStyle w:val="6"/>
              <w:jc w:val="left"/>
            </w:pPr>
            <w:r>
              <w:rPr>
                <w:rFonts w:ascii="仿宋_GB2312" w:hAnsi="仿宋_GB2312" w:eastAsia="仿宋_GB2312" w:cs="仿宋_GB2312"/>
              </w:rPr>
              <w:t>元</w:t>
            </w:r>
          </w:p>
        </w:tc>
        <w:tc>
          <w:tcPr>
            <w:tcW w:w="831" w:type="dxa"/>
          </w:tcPr>
          <w:p w14:paraId="5B73DE72">
            <w:pPr>
              <w:pStyle w:val="6"/>
              <w:jc w:val="right"/>
            </w:pPr>
            <w:r>
              <w:rPr>
                <w:rFonts w:ascii="仿宋_GB2312" w:hAnsi="仿宋_GB2312" w:eastAsia="仿宋_GB2312" w:cs="仿宋_GB2312"/>
              </w:rPr>
              <w:t>477,332.00</w:t>
            </w:r>
          </w:p>
        </w:tc>
        <w:tc>
          <w:tcPr>
            <w:tcW w:w="831" w:type="dxa"/>
          </w:tcPr>
          <w:p w14:paraId="0B0476D1">
            <w:pPr>
              <w:pStyle w:val="6"/>
              <w:jc w:val="left"/>
            </w:pPr>
            <w:r>
              <w:rPr>
                <w:rFonts w:ascii="仿宋_GB2312" w:hAnsi="仿宋_GB2312" w:eastAsia="仿宋_GB2312" w:cs="仿宋_GB2312"/>
              </w:rPr>
              <w:t>总价</w:t>
            </w:r>
          </w:p>
        </w:tc>
        <w:tc>
          <w:tcPr>
            <w:tcW w:w="1246" w:type="dxa"/>
          </w:tcPr>
          <w:p w14:paraId="7934060B">
            <w:pPr>
              <w:pStyle w:val="6"/>
              <w:jc w:val="left"/>
            </w:pPr>
            <w:r>
              <w:rPr>
                <w:rFonts w:ascii="仿宋_GB2312" w:hAnsi="仿宋_GB2312" w:eastAsia="仿宋_GB2312" w:cs="仿宋_GB2312"/>
              </w:rPr>
              <w:t>无</w:t>
            </w:r>
          </w:p>
        </w:tc>
      </w:tr>
    </w:tbl>
    <w:p w14:paraId="3F1F7975">
      <w:pPr>
        <w:pStyle w:val="6"/>
        <w:jc w:val="left"/>
      </w:pPr>
      <w:r>
        <w:rPr>
          <w:rFonts w:ascii="仿宋_GB2312" w:hAnsi="仿宋_GB2312" w:eastAsia="仿宋_GB2312" w:cs="仿宋_GB2312"/>
        </w:rPr>
        <w:t>采购包3：</w:t>
      </w:r>
    </w:p>
    <w:p w14:paraId="15F48A5B">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2943"/>
        <w:gridCol w:w="943"/>
        <w:gridCol w:w="943"/>
        <w:gridCol w:w="1216"/>
        <w:gridCol w:w="943"/>
        <w:gridCol w:w="943"/>
      </w:tblGrid>
      <w:tr w14:paraId="50CC7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FDCED05">
            <w:pPr>
              <w:pStyle w:val="6"/>
              <w:jc w:val="left"/>
            </w:pPr>
            <w:r>
              <w:rPr>
                <w:rFonts w:ascii="仿宋_GB2312" w:hAnsi="仿宋_GB2312" w:eastAsia="仿宋_GB2312" w:cs="仿宋_GB2312"/>
              </w:rPr>
              <w:t>序号</w:t>
            </w:r>
          </w:p>
        </w:tc>
        <w:tc>
          <w:tcPr>
            <w:tcW w:w="0" w:type="auto"/>
          </w:tcPr>
          <w:p w14:paraId="7F14ACC1">
            <w:pPr>
              <w:pStyle w:val="6"/>
              <w:jc w:val="left"/>
            </w:pPr>
            <w:r>
              <w:rPr>
                <w:rFonts w:ascii="仿宋_GB2312" w:hAnsi="仿宋_GB2312" w:eastAsia="仿宋_GB2312" w:cs="仿宋_GB2312"/>
              </w:rPr>
              <w:t>报价内容</w:t>
            </w:r>
          </w:p>
        </w:tc>
        <w:tc>
          <w:tcPr>
            <w:tcW w:w="0" w:type="auto"/>
          </w:tcPr>
          <w:p w14:paraId="49FF5D9B">
            <w:pPr>
              <w:pStyle w:val="6"/>
              <w:jc w:val="left"/>
            </w:pPr>
            <w:r>
              <w:rPr>
                <w:rFonts w:ascii="仿宋_GB2312" w:hAnsi="仿宋_GB2312" w:eastAsia="仿宋_GB2312" w:cs="仿宋_GB2312"/>
              </w:rPr>
              <w:t>计量单位</w:t>
            </w:r>
          </w:p>
        </w:tc>
        <w:tc>
          <w:tcPr>
            <w:tcW w:w="0" w:type="auto"/>
          </w:tcPr>
          <w:p w14:paraId="23A33EF8">
            <w:pPr>
              <w:pStyle w:val="6"/>
              <w:jc w:val="left"/>
            </w:pPr>
            <w:r>
              <w:rPr>
                <w:rFonts w:ascii="仿宋_GB2312" w:hAnsi="仿宋_GB2312" w:eastAsia="仿宋_GB2312" w:cs="仿宋_GB2312"/>
              </w:rPr>
              <w:t>报价单位</w:t>
            </w:r>
          </w:p>
        </w:tc>
        <w:tc>
          <w:tcPr>
            <w:tcW w:w="0" w:type="auto"/>
          </w:tcPr>
          <w:p w14:paraId="6AC32B4A">
            <w:pPr>
              <w:pStyle w:val="6"/>
              <w:jc w:val="left"/>
            </w:pPr>
            <w:r>
              <w:rPr>
                <w:rFonts w:ascii="仿宋_GB2312" w:hAnsi="仿宋_GB2312" w:eastAsia="仿宋_GB2312" w:cs="仿宋_GB2312"/>
              </w:rPr>
              <w:t>最高限价</w:t>
            </w:r>
          </w:p>
        </w:tc>
        <w:tc>
          <w:tcPr>
            <w:tcW w:w="0" w:type="auto"/>
          </w:tcPr>
          <w:p w14:paraId="733EDA36">
            <w:pPr>
              <w:pStyle w:val="6"/>
              <w:jc w:val="left"/>
            </w:pPr>
            <w:r>
              <w:rPr>
                <w:rFonts w:ascii="仿宋_GB2312" w:hAnsi="仿宋_GB2312" w:eastAsia="仿宋_GB2312" w:cs="仿宋_GB2312"/>
              </w:rPr>
              <w:t>价款形式</w:t>
            </w:r>
          </w:p>
        </w:tc>
        <w:tc>
          <w:tcPr>
            <w:tcW w:w="0" w:type="auto"/>
          </w:tcPr>
          <w:p w14:paraId="411E2E18">
            <w:pPr>
              <w:pStyle w:val="6"/>
              <w:jc w:val="left"/>
            </w:pPr>
            <w:r>
              <w:rPr>
                <w:rFonts w:ascii="仿宋_GB2312" w:hAnsi="仿宋_GB2312" w:eastAsia="仿宋_GB2312" w:cs="仿宋_GB2312"/>
              </w:rPr>
              <w:t>报价说明</w:t>
            </w:r>
          </w:p>
        </w:tc>
      </w:tr>
      <w:tr w14:paraId="77D6C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EC6C276">
            <w:pPr>
              <w:pStyle w:val="6"/>
              <w:jc w:val="left"/>
            </w:pPr>
            <w:r>
              <w:rPr>
                <w:rFonts w:ascii="仿宋_GB2312" w:hAnsi="仿宋_GB2312" w:eastAsia="仿宋_GB2312" w:cs="仿宋_GB2312"/>
              </w:rPr>
              <w:t>1</w:t>
            </w:r>
          </w:p>
        </w:tc>
        <w:tc>
          <w:tcPr>
            <w:tcW w:w="0" w:type="auto"/>
          </w:tcPr>
          <w:p w14:paraId="07D129A4">
            <w:pPr>
              <w:pStyle w:val="6"/>
              <w:jc w:val="left"/>
            </w:pPr>
            <w:r>
              <w:rPr>
                <w:rFonts w:ascii="仿宋_GB2312" w:hAnsi="仿宋_GB2312" w:eastAsia="仿宋_GB2312" w:cs="仿宋_GB2312"/>
              </w:rPr>
              <w:t>2025年度福建省节水系列公益行动</w:t>
            </w:r>
          </w:p>
        </w:tc>
        <w:tc>
          <w:tcPr>
            <w:tcW w:w="0" w:type="auto"/>
          </w:tcPr>
          <w:p w14:paraId="46CE8D5F">
            <w:pPr>
              <w:pStyle w:val="6"/>
              <w:jc w:val="left"/>
            </w:pPr>
            <w:r>
              <w:rPr>
                <w:rFonts w:ascii="仿宋_GB2312" w:hAnsi="仿宋_GB2312" w:eastAsia="仿宋_GB2312" w:cs="仿宋_GB2312"/>
              </w:rPr>
              <w:t>项</w:t>
            </w:r>
          </w:p>
        </w:tc>
        <w:tc>
          <w:tcPr>
            <w:tcW w:w="0" w:type="auto"/>
          </w:tcPr>
          <w:p w14:paraId="6D2DBD34">
            <w:pPr>
              <w:pStyle w:val="6"/>
              <w:jc w:val="left"/>
            </w:pPr>
            <w:r>
              <w:rPr>
                <w:rFonts w:ascii="仿宋_GB2312" w:hAnsi="仿宋_GB2312" w:eastAsia="仿宋_GB2312" w:cs="仿宋_GB2312"/>
              </w:rPr>
              <w:t>元</w:t>
            </w:r>
          </w:p>
        </w:tc>
        <w:tc>
          <w:tcPr>
            <w:tcW w:w="0" w:type="auto"/>
          </w:tcPr>
          <w:p w14:paraId="7B44D997">
            <w:pPr>
              <w:pStyle w:val="6"/>
              <w:jc w:val="right"/>
            </w:pPr>
            <w:r>
              <w:rPr>
                <w:rFonts w:ascii="仿宋_GB2312" w:hAnsi="仿宋_GB2312" w:eastAsia="仿宋_GB2312" w:cs="仿宋_GB2312"/>
              </w:rPr>
              <w:t>483,851.00</w:t>
            </w:r>
          </w:p>
        </w:tc>
        <w:tc>
          <w:tcPr>
            <w:tcW w:w="0" w:type="auto"/>
          </w:tcPr>
          <w:p w14:paraId="524E8F66">
            <w:pPr>
              <w:pStyle w:val="6"/>
              <w:jc w:val="left"/>
            </w:pPr>
            <w:r>
              <w:rPr>
                <w:rFonts w:ascii="仿宋_GB2312" w:hAnsi="仿宋_GB2312" w:eastAsia="仿宋_GB2312" w:cs="仿宋_GB2312"/>
              </w:rPr>
              <w:t>总价</w:t>
            </w:r>
          </w:p>
        </w:tc>
        <w:tc>
          <w:tcPr>
            <w:tcW w:w="0" w:type="auto"/>
          </w:tcPr>
          <w:p w14:paraId="6918E213">
            <w:pPr>
              <w:pStyle w:val="6"/>
              <w:jc w:val="left"/>
            </w:pPr>
            <w:r>
              <w:rPr>
                <w:rFonts w:ascii="仿宋_GB2312" w:hAnsi="仿宋_GB2312" w:eastAsia="仿宋_GB2312" w:cs="仿宋_GB2312"/>
              </w:rPr>
              <w:t>无</w:t>
            </w:r>
          </w:p>
        </w:tc>
      </w:tr>
    </w:tbl>
    <w:p w14:paraId="7B1AD948">
      <w:pPr>
        <w:pStyle w:val="6"/>
        <w:jc w:val="left"/>
      </w:pPr>
      <w:r>
        <w:rPr>
          <w:rFonts w:ascii="仿宋_GB2312" w:hAnsi="仿宋_GB2312" w:eastAsia="仿宋_GB2312" w:cs="仿宋_GB2312"/>
        </w:rPr>
        <w:t>（2）报价明细要求：</w:t>
      </w:r>
    </w:p>
    <w:p w14:paraId="0FF3FB15">
      <w:pPr>
        <w:pStyle w:val="6"/>
        <w:jc w:val="left"/>
      </w:pPr>
      <w:r>
        <w:rPr>
          <w:rFonts w:ascii="仿宋_GB2312" w:hAnsi="仿宋_GB2312" w:eastAsia="仿宋_GB2312" w:cs="仿宋_GB2312"/>
        </w:rPr>
        <w:t>2025年度福建省节水系列公益行动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2"/>
        <w:gridCol w:w="2287"/>
        <w:gridCol w:w="1299"/>
        <w:gridCol w:w="794"/>
        <w:gridCol w:w="794"/>
        <w:gridCol w:w="1216"/>
        <w:gridCol w:w="795"/>
        <w:gridCol w:w="795"/>
      </w:tblGrid>
      <w:tr w14:paraId="56977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08DA65">
            <w:pPr>
              <w:pStyle w:val="6"/>
              <w:jc w:val="left"/>
            </w:pPr>
            <w:r>
              <w:rPr>
                <w:rFonts w:ascii="仿宋_GB2312" w:hAnsi="仿宋_GB2312" w:eastAsia="仿宋_GB2312" w:cs="仿宋_GB2312"/>
              </w:rPr>
              <w:t>序号</w:t>
            </w:r>
          </w:p>
        </w:tc>
        <w:tc>
          <w:tcPr>
            <w:tcW w:w="0" w:type="auto"/>
          </w:tcPr>
          <w:p w14:paraId="4C9FF969">
            <w:pPr>
              <w:pStyle w:val="6"/>
              <w:jc w:val="left"/>
            </w:pPr>
            <w:r>
              <w:rPr>
                <w:rFonts w:ascii="仿宋_GB2312" w:hAnsi="仿宋_GB2312" w:eastAsia="仿宋_GB2312" w:cs="仿宋_GB2312"/>
              </w:rPr>
              <w:t>报价明细内容</w:t>
            </w:r>
          </w:p>
        </w:tc>
        <w:tc>
          <w:tcPr>
            <w:tcW w:w="0" w:type="auto"/>
          </w:tcPr>
          <w:p w14:paraId="701721FA">
            <w:pPr>
              <w:pStyle w:val="6"/>
              <w:jc w:val="left"/>
            </w:pPr>
            <w:r>
              <w:rPr>
                <w:rFonts w:ascii="仿宋_GB2312" w:hAnsi="仿宋_GB2312" w:eastAsia="仿宋_GB2312" w:cs="仿宋_GB2312"/>
              </w:rPr>
              <w:t>报价要求</w:t>
            </w:r>
          </w:p>
        </w:tc>
        <w:tc>
          <w:tcPr>
            <w:tcW w:w="0" w:type="auto"/>
          </w:tcPr>
          <w:p w14:paraId="0E4ADA06">
            <w:pPr>
              <w:pStyle w:val="6"/>
              <w:jc w:val="left"/>
            </w:pPr>
            <w:r>
              <w:rPr>
                <w:rFonts w:ascii="仿宋_GB2312" w:hAnsi="仿宋_GB2312" w:eastAsia="仿宋_GB2312" w:cs="仿宋_GB2312"/>
              </w:rPr>
              <w:t>计量单位</w:t>
            </w:r>
          </w:p>
        </w:tc>
        <w:tc>
          <w:tcPr>
            <w:tcW w:w="0" w:type="auto"/>
          </w:tcPr>
          <w:p w14:paraId="39DB412C">
            <w:pPr>
              <w:pStyle w:val="6"/>
              <w:jc w:val="left"/>
            </w:pPr>
            <w:r>
              <w:rPr>
                <w:rFonts w:ascii="仿宋_GB2312" w:hAnsi="仿宋_GB2312" w:eastAsia="仿宋_GB2312" w:cs="仿宋_GB2312"/>
              </w:rPr>
              <w:t>报价单位</w:t>
            </w:r>
          </w:p>
        </w:tc>
        <w:tc>
          <w:tcPr>
            <w:tcW w:w="0" w:type="auto"/>
          </w:tcPr>
          <w:p w14:paraId="3CC215C2">
            <w:pPr>
              <w:pStyle w:val="6"/>
              <w:jc w:val="left"/>
            </w:pPr>
            <w:r>
              <w:rPr>
                <w:rFonts w:ascii="仿宋_GB2312" w:hAnsi="仿宋_GB2312" w:eastAsia="仿宋_GB2312" w:cs="仿宋_GB2312"/>
              </w:rPr>
              <w:t>最高限价</w:t>
            </w:r>
          </w:p>
        </w:tc>
        <w:tc>
          <w:tcPr>
            <w:tcW w:w="0" w:type="auto"/>
          </w:tcPr>
          <w:p w14:paraId="0BB01876">
            <w:pPr>
              <w:pStyle w:val="6"/>
              <w:jc w:val="left"/>
            </w:pPr>
            <w:r>
              <w:rPr>
                <w:rFonts w:ascii="仿宋_GB2312" w:hAnsi="仿宋_GB2312" w:eastAsia="仿宋_GB2312" w:cs="仿宋_GB2312"/>
              </w:rPr>
              <w:t>价款形式</w:t>
            </w:r>
          </w:p>
        </w:tc>
        <w:tc>
          <w:tcPr>
            <w:tcW w:w="0" w:type="auto"/>
          </w:tcPr>
          <w:p w14:paraId="5E2E1EE6">
            <w:pPr>
              <w:pStyle w:val="6"/>
              <w:jc w:val="left"/>
            </w:pPr>
            <w:r>
              <w:rPr>
                <w:rFonts w:ascii="仿宋_GB2312" w:hAnsi="仿宋_GB2312" w:eastAsia="仿宋_GB2312" w:cs="仿宋_GB2312"/>
              </w:rPr>
              <w:t>报价说明</w:t>
            </w:r>
          </w:p>
        </w:tc>
      </w:tr>
      <w:tr w14:paraId="0A5D5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B05F27">
            <w:pPr>
              <w:pStyle w:val="6"/>
              <w:jc w:val="left"/>
            </w:pPr>
            <w:r>
              <w:rPr>
                <w:rFonts w:ascii="仿宋_GB2312" w:hAnsi="仿宋_GB2312" w:eastAsia="仿宋_GB2312" w:cs="仿宋_GB2312"/>
              </w:rPr>
              <w:t>1</w:t>
            </w:r>
          </w:p>
        </w:tc>
        <w:tc>
          <w:tcPr>
            <w:tcW w:w="0" w:type="auto"/>
          </w:tcPr>
          <w:p w14:paraId="71269FC5">
            <w:pPr>
              <w:pStyle w:val="6"/>
              <w:jc w:val="left"/>
            </w:pPr>
            <w:r>
              <w:rPr>
                <w:rFonts w:ascii="仿宋_GB2312" w:hAnsi="仿宋_GB2312" w:eastAsia="仿宋_GB2312" w:cs="仿宋_GB2312"/>
              </w:rPr>
              <w:t>2025年度福建省节水系列公益行动</w:t>
            </w:r>
          </w:p>
        </w:tc>
        <w:tc>
          <w:tcPr>
            <w:tcW w:w="0" w:type="auto"/>
          </w:tcPr>
          <w:p w14:paraId="6E19FA6D">
            <w:pPr>
              <w:pStyle w:val="6"/>
              <w:jc w:val="left"/>
            </w:pPr>
            <w:r>
              <w:rPr>
                <w:rFonts w:ascii="仿宋_GB2312" w:hAnsi="仿宋_GB2312" w:eastAsia="仿宋_GB2312" w:cs="仿宋_GB2312"/>
              </w:rPr>
              <w:t>不得超过最高限价</w:t>
            </w:r>
          </w:p>
        </w:tc>
        <w:tc>
          <w:tcPr>
            <w:tcW w:w="0" w:type="auto"/>
          </w:tcPr>
          <w:p w14:paraId="628B2A42">
            <w:pPr>
              <w:pStyle w:val="6"/>
              <w:jc w:val="left"/>
            </w:pPr>
            <w:r>
              <w:rPr>
                <w:rFonts w:ascii="仿宋_GB2312" w:hAnsi="仿宋_GB2312" w:eastAsia="仿宋_GB2312" w:cs="仿宋_GB2312"/>
              </w:rPr>
              <w:t>项</w:t>
            </w:r>
          </w:p>
        </w:tc>
        <w:tc>
          <w:tcPr>
            <w:tcW w:w="0" w:type="auto"/>
          </w:tcPr>
          <w:p w14:paraId="00EF47FE">
            <w:pPr>
              <w:pStyle w:val="6"/>
              <w:jc w:val="left"/>
            </w:pPr>
            <w:r>
              <w:rPr>
                <w:rFonts w:ascii="仿宋_GB2312" w:hAnsi="仿宋_GB2312" w:eastAsia="仿宋_GB2312" w:cs="仿宋_GB2312"/>
              </w:rPr>
              <w:t>元</w:t>
            </w:r>
          </w:p>
        </w:tc>
        <w:tc>
          <w:tcPr>
            <w:tcW w:w="0" w:type="auto"/>
          </w:tcPr>
          <w:p w14:paraId="7554F839">
            <w:pPr>
              <w:pStyle w:val="6"/>
              <w:jc w:val="right"/>
            </w:pPr>
            <w:r>
              <w:rPr>
                <w:rFonts w:ascii="仿宋_GB2312" w:hAnsi="仿宋_GB2312" w:eastAsia="仿宋_GB2312" w:cs="仿宋_GB2312"/>
              </w:rPr>
              <w:t>483,851.00</w:t>
            </w:r>
          </w:p>
        </w:tc>
        <w:tc>
          <w:tcPr>
            <w:tcW w:w="0" w:type="auto"/>
          </w:tcPr>
          <w:p w14:paraId="13ADBCF0">
            <w:pPr>
              <w:pStyle w:val="6"/>
              <w:jc w:val="left"/>
            </w:pPr>
            <w:r>
              <w:rPr>
                <w:rFonts w:ascii="仿宋_GB2312" w:hAnsi="仿宋_GB2312" w:eastAsia="仿宋_GB2312" w:cs="仿宋_GB2312"/>
              </w:rPr>
              <w:t>总价</w:t>
            </w:r>
          </w:p>
        </w:tc>
        <w:tc>
          <w:tcPr>
            <w:tcW w:w="0" w:type="auto"/>
          </w:tcPr>
          <w:p w14:paraId="7B53AC99">
            <w:pPr>
              <w:pStyle w:val="6"/>
              <w:jc w:val="left"/>
            </w:pPr>
            <w:r>
              <w:rPr>
                <w:rFonts w:ascii="仿宋_GB2312" w:hAnsi="仿宋_GB2312" w:eastAsia="仿宋_GB2312" w:cs="仿宋_GB2312"/>
              </w:rPr>
              <w:t>无</w:t>
            </w:r>
          </w:p>
        </w:tc>
      </w:tr>
    </w:tbl>
    <w:p w14:paraId="0AEA9C0C">
      <w:pPr>
        <w:pStyle w:val="6"/>
        <w:jc w:val="left"/>
      </w:pPr>
      <w:r>
        <w:rPr>
          <w:rFonts w:ascii="仿宋_GB2312" w:hAnsi="仿宋_GB2312" w:eastAsia="仿宋_GB2312" w:cs="仿宋_GB2312"/>
        </w:rPr>
        <w:t>采购包4：</w:t>
      </w:r>
    </w:p>
    <w:p w14:paraId="6CC6757B">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8"/>
        <w:gridCol w:w="2852"/>
        <w:gridCol w:w="964"/>
        <w:gridCol w:w="964"/>
        <w:gridCol w:w="1216"/>
        <w:gridCol w:w="964"/>
        <w:gridCol w:w="964"/>
      </w:tblGrid>
      <w:tr w14:paraId="20045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A2A81C8">
            <w:pPr>
              <w:pStyle w:val="6"/>
              <w:jc w:val="left"/>
            </w:pPr>
            <w:r>
              <w:rPr>
                <w:rFonts w:ascii="仿宋_GB2312" w:hAnsi="仿宋_GB2312" w:eastAsia="仿宋_GB2312" w:cs="仿宋_GB2312"/>
              </w:rPr>
              <w:t>序号</w:t>
            </w:r>
          </w:p>
        </w:tc>
        <w:tc>
          <w:tcPr>
            <w:tcW w:w="0" w:type="auto"/>
          </w:tcPr>
          <w:p w14:paraId="455D71AD">
            <w:pPr>
              <w:pStyle w:val="6"/>
              <w:jc w:val="left"/>
            </w:pPr>
            <w:r>
              <w:rPr>
                <w:rFonts w:ascii="仿宋_GB2312" w:hAnsi="仿宋_GB2312" w:eastAsia="仿宋_GB2312" w:cs="仿宋_GB2312"/>
              </w:rPr>
              <w:t>报价内容</w:t>
            </w:r>
          </w:p>
        </w:tc>
        <w:tc>
          <w:tcPr>
            <w:tcW w:w="0" w:type="auto"/>
          </w:tcPr>
          <w:p w14:paraId="6D2339C9">
            <w:pPr>
              <w:pStyle w:val="6"/>
              <w:jc w:val="left"/>
            </w:pPr>
            <w:r>
              <w:rPr>
                <w:rFonts w:ascii="仿宋_GB2312" w:hAnsi="仿宋_GB2312" w:eastAsia="仿宋_GB2312" w:cs="仿宋_GB2312"/>
              </w:rPr>
              <w:t>计量单位</w:t>
            </w:r>
          </w:p>
        </w:tc>
        <w:tc>
          <w:tcPr>
            <w:tcW w:w="0" w:type="auto"/>
          </w:tcPr>
          <w:p w14:paraId="11BC179D">
            <w:pPr>
              <w:pStyle w:val="6"/>
              <w:jc w:val="left"/>
            </w:pPr>
            <w:r>
              <w:rPr>
                <w:rFonts w:ascii="仿宋_GB2312" w:hAnsi="仿宋_GB2312" w:eastAsia="仿宋_GB2312" w:cs="仿宋_GB2312"/>
              </w:rPr>
              <w:t>报价单位</w:t>
            </w:r>
          </w:p>
        </w:tc>
        <w:tc>
          <w:tcPr>
            <w:tcW w:w="0" w:type="auto"/>
          </w:tcPr>
          <w:p w14:paraId="59C03401">
            <w:pPr>
              <w:pStyle w:val="6"/>
              <w:jc w:val="left"/>
            </w:pPr>
            <w:r>
              <w:rPr>
                <w:rFonts w:ascii="仿宋_GB2312" w:hAnsi="仿宋_GB2312" w:eastAsia="仿宋_GB2312" w:cs="仿宋_GB2312"/>
              </w:rPr>
              <w:t>最高限价</w:t>
            </w:r>
          </w:p>
        </w:tc>
        <w:tc>
          <w:tcPr>
            <w:tcW w:w="0" w:type="auto"/>
          </w:tcPr>
          <w:p w14:paraId="62C60195">
            <w:pPr>
              <w:pStyle w:val="6"/>
              <w:jc w:val="left"/>
            </w:pPr>
            <w:r>
              <w:rPr>
                <w:rFonts w:ascii="仿宋_GB2312" w:hAnsi="仿宋_GB2312" w:eastAsia="仿宋_GB2312" w:cs="仿宋_GB2312"/>
              </w:rPr>
              <w:t>价款形式</w:t>
            </w:r>
          </w:p>
        </w:tc>
        <w:tc>
          <w:tcPr>
            <w:tcW w:w="0" w:type="auto"/>
          </w:tcPr>
          <w:p w14:paraId="6A7C5F2D">
            <w:pPr>
              <w:pStyle w:val="6"/>
              <w:jc w:val="left"/>
            </w:pPr>
            <w:r>
              <w:rPr>
                <w:rFonts w:ascii="仿宋_GB2312" w:hAnsi="仿宋_GB2312" w:eastAsia="仿宋_GB2312" w:cs="仿宋_GB2312"/>
              </w:rPr>
              <w:t>报价说明</w:t>
            </w:r>
          </w:p>
        </w:tc>
      </w:tr>
      <w:tr w14:paraId="51D44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162699">
            <w:pPr>
              <w:pStyle w:val="6"/>
              <w:jc w:val="left"/>
            </w:pPr>
            <w:r>
              <w:rPr>
                <w:rFonts w:ascii="仿宋_GB2312" w:hAnsi="仿宋_GB2312" w:eastAsia="仿宋_GB2312" w:cs="仿宋_GB2312"/>
              </w:rPr>
              <w:t>1</w:t>
            </w:r>
          </w:p>
        </w:tc>
        <w:tc>
          <w:tcPr>
            <w:tcW w:w="0" w:type="auto"/>
          </w:tcPr>
          <w:p w14:paraId="4C38E212">
            <w:pPr>
              <w:pStyle w:val="6"/>
              <w:jc w:val="left"/>
            </w:pPr>
            <w:r>
              <w:rPr>
                <w:rFonts w:ascii="仿宋_GB2312" w:hAnsi="仿宋_GB2312" w:eastAsia="仿宋_GB2312" w:cs="仿宋_GB2312"/>
              </w:rPr>
              <w:t>2025年福建省节水技术课题研究</w:t>
            </w:r>
          </w:p>
        </w:tc>
        <w:tc>
          <w:tcPr>
            <w:tcW w:w="0" w:type="auto"/>
          </w:tcPr>
          <w:p w14:paraId="6B91BC8F">
            <w:pPr>
              <w:pStyle w:val="6"/>
              <w:jc w:val="left"/>
            </w:pPr>
            <w:r>
              <w:rPr>
                <w:rFonts w:ascii="仿宋_GB2312" w:hAnsi="仿宋_GB2312" w:eastAsia="仿宋_GB2312" w:cs="仿宋_GB2312"/>
              </w:rPr>
              <w:t>项</w:t>
            </w:r>
          </w:p>
        </w:tc>
        <w:tc>
          <w:tcPr>
            <w:tcW w:w="0" w:type="auto"/>
          </w:tcPr>
          <w:p w14:paraId="5574F53A">
            <w:pPr>
              <w:pStyle w:val="6"/>
              <w:jc w:val="left"/>
            </w:pPr>
            <w:r>
              <w:rPr>
                <w:rFonts w:ascii="仿宋_GB2312" w:hAnsi="仿宋_GB2312" w:eastAsia="仿宋_GB2312" w:cs="仿宋_GB2312"/>
              </w:rPr>
              <w:t>元</w:t>
            </w:r>
          </w:p>
        </w:tc>
        <w:tc>
          <w:tcPr>
            <w:tcW w:w="0" w:type="auto"/>
          </w:tcPr>
          <w:p w14:paraId="2567DAC1">
            <w:pPr>
              <w:pStyle w:val="6"/>
              <w:jc w:val="right"/>
            </w:pPr>
            <w:r>
              <w:rPr>
                <w:rFonts w:ascii="仿宋_GB2312" w:hAnsi="仿宋_GB2312" w:eastAsia="仿宋_GB2312" w:cs="仿宋_GB2312"/>
              </w:rPr>
              <w:t>593,061.00</w:t>
            </w:r>
          </w:p>
        </w:tc>
        <w:tc>
          <w:tcPr>
            <w:tcW w:w="0" w:type="auto"/>
          </w:tcPr>
          <w:p w14:paraId="0EC44254">
            <w:pPr>
              <w:pStyle w:val="6"/>
              <w:jc w:val="left"/>
            </w:pPr>
            <w:r>
              <w:rPr>
                <w:rFonts w:ascii="仿宋_GB2312" w:hAnsi="仿宋_GB2312" w:eastAsia="仿宋_GB2312" w:cs="仿宋_GB2312"/>
              </w:rPr>
              <w:t>总价</w:t>
            </w:r>
          </w:p>
        </w:tc>
        <w:tc>
          <w:tcPr>
            <w:tcW w:w="0" w:type="auto"/>
          </w:tcPr>
          <w:p w14:paraId="12BEF09E">
            <w:pPr>
              <w:pStyle w:val="6"/>
              <w:jc w:val="left"/>
            </w:pPr>
            <w:r>
              <w:rPr>
                <w:rFonts w:ascii="仿宋_GB2312" w:hAnsi="仿宋_GB2312" w:eastAsia="仿宋_GB2312" w:cs="仿宋_GB2312"/>
              </w:rPr>
              <w:t>无</w:t>
            </w:r>
          </w:p>
        </w:tc>
      </w:tr>
    </w:tbl>
    <w:p w14:paraId="27EEC592">
      <w:pPr>
        <w:pStyle w:val="6"/>
        <w:jc w:val="left"/>
      </w:pPr>
      <w:r>
        <w:rPr>
          <w:rFonts w:ascii="仿宋_GB2312" w:hAnsi="仿宋_GB2312" w:eastAsia="仿宋_GB2312" w:cs="仿宋_GB2312"/>
        </w:rPr>
        <w:t>（2）报价明细要求：</w:t>
      </w:r>
    </w:p>
    <w:p w14:paraId="61F15A20">
      <w:pPr>
        <w:pStyle w:val="6"/>
        <w:jc w:val="left"/>
      </w:pPr>
      <w:r>
        <w:rPr>
          <w:rFonts w:ascii="仿宋_GB2312" w:hAnsi="仿宋_GB2312" w:eastAsia="仿宋_GB2312" w:cs="仿宋_GB2312"/>
        </w:rPr>
        <w:t>2025年福建省节水技术课题研究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6"/>
        <w:gridCol w:w="2209"/>
        <w:gridCol w:w="1326"/>
        <w:gridCol w:w="806"/>
        <w:gridCol w:w="806"/>
        <w:gridCol w:w="1216"/>
        <w:gridCol w:w="806"/>
        <w:gridCol w:w="807"/>
      </w:tblGrid>
      <w:tr w14:paraId="2D878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16D423">
            <w:pPr>
              <w:pStyle w:val="6"/>
              <w:jc w:val="left"/>
            </w:pPr>
            <w:r>
              <w:rPr>
                <w:rFonts w:ascii="仿宋_GB2312" w:hAnsi="仿宋_GB2312" w:eastAsia="仿宋_GB2312" w:cs="仿宋_GB2312"/>
              </w:rPr>
              <w:t>序号</w:t>
            </w:r>
          </w:p>
        </w:tc>
        <w:tc>
          <w:tcPr>
            <w:tcW w:w="0" w:type="auto"/>
          </w:tcPr>
          <w:p w14:paraId="0F43E599">
            <w:pPr>
              <w:pStyle w:val="6"/>
              <w:jc w:val="left"/>
            </w:pPr>
            <w:r>
              <w:rPr>
                <w:rFonts w:ascii="仿宋_GB2312" w:hAnsi="仿宋_GB2312" w:eastAsia="仿宋_GB2312" w:cs="仿宋_GB2312"/>
              </w:rPr>
              <w:t>报价明细内容</w:t>
            </w:r>
          </w:p>
        </w:tc>
        <w:tc>
          <w:tcPr>
            <w:tcW w:w="0" w:type="auto"/>
          </w:tcPr>
          <w:p w14:paraId="66188E07">
            <w:pPr>
              <w:pStyle w:val="6"/>
              <w:jc w:val="left"/>
            </w:pPr>
            <w:r>
              <w:rPr>
                <w:rFonts w:ascii="仿宋_GB2312" w:hAnsi="仿宋_GB2312" w:eastAsia="仿宋_GB2312" w:cs="仿宋_GB2312"/>
              </w:rPr>
              <w:t>报价要求</w:t>
            </w:r>
          </w:p>
        </w:tc>
        <w:tc>
          <w:tcPr>
            <w:tcW w:w="0" w:type="auto"/>
          </w:tcPr>
          <w:p w14:paraId="11FA5AAF">
            <w:pPr>
              <w:pStyle w:val="6"/>
              <w:jc w:val="left"/>
            </w:pPr>
            <w:r>
              <w:rPr>
                <w:rFonts w:ascii="仿宋_GB2312" w:hAnsi="仿宋_GB2312" w:eastAsia="仿宋_GB2312" w:cs="仿宋_GB2312"/>
              </w:rPr>
              <w:t>计量单位</w:t>
            </w:r>
          </w:p>
        </w:tc>
        <w:tc>
          <w:tcPr>
            <w:tcW w:w="0" w:type="auto"/>
          </w:tcPr>
          <w:p w14:paraId="306736F3">
            <w:pPr>
              <w:pStyle w:val="6"/>
              <w:jc w:val="left"/>
            </w:pPr>
            <w:r>
              <w:rPr>
                <w:rFonts w:ascii="仿宋_GB2312" w:hAnsi="仿宋_GB2312" w:eastAsia="仿宋_GB2312" w:cs="仿宋_GB2312"/>
              </w:rPr>
              <w:t>报价单位</w:t>
            </w:r>
          </w:p>
        </w:tc>
        <w:tc>
          <w:tcPr>
            <w:tcW w:w="0" w:type="auto"/>
          </w:tcPr>
          <w:p w14:paraId="4DCBBCCB">
            <w:pPr>
              <w:pStyle w:val="6"/>
              <w:jc w:val="left"/>
            </w:pPr>
            <w:r>
              <w:rPr>
                <w:rFonts w:ascii="仿宋_GB2312" w:hAnsi="仿宋_GB2312" w:eastAsia="仿宋_GB2312" w:cs="仿宋_GB2312"/>
              </w:rPr>
              <w:t>最高限价</w:t>
            </w:r>
          </w:p>
        </w:tc>
        <w:tc>
          <w:tcPr>
            <w:tcW w:w="0" w:type="auto"/>
          </w:tcPr>
          <w:p w14:paraId="736B9BD4">
            <w:pPr>
              <w:pStyle w:val="6"/>
              <w:jc w:val="left"/>
            </w:pPr>
            <w:r>
              <w:rPr>
                <w:rFonts w:ascii="仿宋_GB2312" w:hAnsi="仿宋_GB2312" w:eastAsia="仿宋_GB2312" w:cs="仿宋_GB2312"/>
              </w:rPr>
              <w:t>价款形式</w:t>
            </w:r>
          </w:p>
        </w:tc>
        <w:tc>
          <w:tcPr>
            <w:tcW w:w="0" w:type="auto"/>
          </w:tcPr>
          <w:p w14:paraId="109C8C77">
            <w:pPr>
              <w:pStyle w:val="6"/>
              <w:jc w:val="left"/>
            </w:pPr>
            <w:r>
              <w:rPr>
                <w:rFonts w:ascii="仿宋_GB2312" w:hAnsi="仿宋_GB2312" w:eastAsia="仿宋_GB2312" w:cs="仿宋_GB2312"/>
              </w:rPr>
              <w:t>报价说明</w:t>
            </w:r>
          </w:p>
        </w:tc>
      </w:tr>
      <w:tr w14:paraId="523DC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A0E817F">
            <w:pPr>
              <w:pStyle w:val="6"/>
              <w:jc w:val="left"/>
            </w:pPr>
            <w:r>
              <w:rPr>
                <w:rFonts w:ascii="仿宋_GB2312" w:hAnsi="仿宋_GB2312" w:eastAsia="仿宋_GB2312" w:cs="仿宋_GB2312"/>
              </w:rPr>
              <w:t>1</w:t>
            </w:r>
          </w:p>
        </w:tc>
        <w:tc>
          <w:tcPr>
            <w:tcW w:w="0" w:type="auto"/>
          </w:tcPr>
          <w:p w14:paraId="2529E990">
            <w:pPr>
              <w:pStyle w:val="6"/>
              <w:jc w:val="left"/>
            </w:pPr>
            <w:r>
              <w:rPr>
                <w:rFonts w:ascii="仿宋_GB2312" w:hAnsi="仿宋_GB2312" w:eastAsia="仿宋_GB2312" w:cs="仿宋_GB2312"/>
              </w:rPr>
              <w:t>2025年福建省节水技术课题研究</w:t>
            </w:r>
          </w:p>
        </w:tc>
        <w:tc>
          <w:tcPr>
            <w:tcW w:w="0" w:type="auto"/>
          </w:tcPr>
          <w:p w14:paraId="3615C413">
            <w:pPr>
              <w:pStyle w:val="6"/>
              <w:jc w:val="left"/>
            </w:pPr>
            <w:r>
              <w:rPr>
                <w:rFonts w:ascii="仿宋_GB2312" w:hAnsi="仿宋_GB2312" w:eastAsia="仿宋_GB2312" w:cs="仿宋_GB2312"/>
              </w:rPr>
              <w:t>不得超过最高限价</w:t>
            </w:r>
          </w:p>
        </w:tc>
        <w:tc>
          <w:tcPr>
            <w:tcW w:w="0" w:type="auto"/>
          </w:tcPr>
          <w:p w14:paraId="4153880B">
            <w:pPr>
              <w:pStyle w:val="6"/>
              <w:jc w:val="left"/>
            </w:pPr>
            <w:r>
              <w:rPr>
                <w:rFonts w:ascii="仿宋_GB2312" w:hAnsi="仿宋_GB2312" w:eastAsia="仿宋_GB2312" w:cs="仿宋_GB2312"/>
              </w:rPr>
              <w:t>项</w:t>
            </w:r>
          </w:p>
        </w:tc>
        <w:tc>
          <w:tcPr>
            <w:tcW w:w="0" w:type="auto"/>
          </w:tcPr>
          <w:p w14:paraId="678D611B">
            <w:pPr>
              <w:pStyle w:val="6"/>
              <w:jc w:val="left"/>
            </w:pPr>
            <w:r>
              <w:rPr>
                <w:rFonts w:ascii="仿宋_GB2312" w:hAnsi="仿宋_GB2312" w:eastAsia="仿宋_GB2312" w:cs="仿宋_GB2312"/>
              </w:rPr>
              <w:t>元</w:t>
            </w:r>
          </w:p>
        </w:tc>
        <w:tc>
          <w:tcPr>
            <w:tcW w:w="0" w:type="auto"/>
          </w:tcPr>
          <w:p w14:paraId="5B49B2DF">
            <w:pPr>
              <w:pStyle w:val="6"/>
              <w:jc w:val="right"/>
            </w:pPr>
            <w:r>
              <w:rPr>
                <w:rFonts w:ascii="仿宋_GB2312" w:hAnsi="仿宋_GB2312" w:eastAsia="仿宋_GB2312" w:cs="仿宋_GB2312"/>
              </w:rPr>
              <w:t>593,061.00</w:t>
            </w:r>
          </w:p>
        </w:tc>
        <w:tc>
          <w:tcPr>
            <w:tcW w:w="0" w:type="auto"/>
          </w:tcPr>
          <w:p w14:paraId="745D046A">
            <w:pPr>
              <w:pStyle w:val="6"/>
              <w:jc w:val="left"/>
            </w:pPr>
            <w:r>
              <w:rPr>
                <w:rFonts w:ascii="仿宋_GB2312" w:hAnsi="仿宋_GB2312" w:eastAsia="仿宋_GB2312" w:cs="仿宋_GB2312"/>
              </w:rPr>
              <w:t>总价</w:t>
            </w:r>
          </w:p>
        </w:tc>
        <w:tc>
          <w:tcPr>
            <w:tcW w:w="0" w:type="auto"/>
          </w:tcPr>
          <w:p w14:paraId="3E97E02D">
            <w:pPr>
              <w:pStyle w:val="6"/>
              <w:jc w:val="left"/>
            </w:pPr>
            <w:r>
              <w:rPr>
                <w:rFonts w:ascii="仿宋_GB2312" w:hAnsi="仿宋_GB2312" w:eastAsia="仿宋_GB2312" w:cs="仿宋_GB2312"/>
              </w:rPr>
              <w:t>无</w:t>
            </w:r>
          </w:p>
        </w:tc>
      </w:tr>
    </w:tbl>
    <w:p w14:paraId="7D88D19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25A023">
      <w:pPr>
        <w:pStyle w:val="6"/>
        <w:jc w:val="center"/>
        <w:outlineLvl w:val="1"/>
      </w:pPr>
      <w:r>
        <w:rPr>
          <w:rFonts w:ascii="仿宋_GB2312" w:hAnsi="仿宋_GB2312" w:eastAsia="仿宋_GB2312" w:cs="仿宋_GB2312"/>
          <w:b/>
          <w:sz w:val="36"/>
        </w:rPr>
        <w:t>第二章 投标人须知前附表</w:t>
      </w:r>
    </w:p>
    <w:p w14:paraId="2A0582FA">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8"/>
        <w:gridCol w:w="1541"/>
        <w:gridCol w:w="6313"/>
      </w:tblGrid>
      <w:tr w14:paraId="25712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59863811">
            <w:pPr>
              <w:pStyle w:val="6"/>
              <w:jc w:val="left"/>
            </w:pPr>
            <w:r>
              <w:rPr>
                <w:rFonts w:ascii="仿宋_GB2312" w:hAnsi="仿宋_GB2312" w:eastAsia="仿宋_GB2312" w:cs="仿宋_GB2312"/>
              </w:rPr>
              <w:t>特别提示：本表与招标文件对应章节的内容若不一致，以本表为准。</w:t>
            </w:r>
          </w:p>
        </w:tc>
      </w:tr>
      <w:tr w14:paraId="3F40C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FEBDD45">
            <w:pPr>
              <w:pStyle w:val="6"/>
              <w:jc w:val="left"/>
            </w:pPr>
            <w:r>
              <w:rPr>
                <w:rFonts w:ascii="仿宋_GB2312" w:hAnsi="仿宋_GB2312" w:eastAsia="仿宋_GB2312" w:cs="仿宋_GB2312"/>
              </w:rPr>
              <w:t>序号</w:t>
            </w:r>
          </w:p>
        </w:tc>
        <w:tc>
          <w:tcPr>
            <w:tcW w:w="1541" w:type="dxa"/>
          </w:tcPr>
          <w:p w14:paraId="653A11D3">
            <w:pPr>
              <w:pStyle w:val="6"/>
              <w:jc w:val="left"/>
            </w:pPr>
            <w:r>
              <w:rPr>
                <w:rFonts w:ascii="仿宋_GB2312" w:hAnsi="仿宋_GB2312" w:eastAsia="仿宋_GB2312" w:cs="仿宋_GB2312"/>
              </w:rPr>
              <w:t>招标文件</w:t>
            </w:r>
          </w:p>
          <w:p w14:paraId="3B681E35">
            <w:pPr>
              <w:pStyle w:val="6"/>
              <w:jc w:val="left"/>
            </w:pPr>
            <w:r>
              <w:rPr>
                <w:rFonts w:ascii="仿宋_GB2312" w:hAnsi="仿宋_GB2312" w:eastAsia="仿宋_GB2312" w:cs="仿宋_GB2312"/>
              </w:rPr>
              <w:t xml:space="preserve"> （第三章）</w:t>
            </w:r>
          </w:p>
        </w:tc>
        <w:tc>
          <w:tcPr>
            <w:tcW w:w="6313" w:type="dxa"/>
          </w:tcPr>
          <w:p w14:paraId="444B97CB">
            <w:pPr>
              <w:pStyle w:val="6"/>
              <w:jc w:val="left"/>
            </w:pPr>
            <w:r>
              <w:rPr>
                <w:rFonts w:ascii="仿宋_GB2312" w:hAnsi="仿宋_GB2312" w:eastAsia="仿宋_GB2312" w:cs="仿宋_GB2312"/>
              </w:rPr>
              <w:t>编列内容</w:t>
            </w:r>
          </w:p>
        </w:tc>
      </w:tr>
      <w:tr w14:paraId="263E0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0970B5E">
            <w:pPr>
              <w:pStyle w:val="6"/>
              <w:jc w:val="left"/>
            </w:pPr>
            <w:r>
              <w:rPr>
                <w:rFonts w:ascii="仿宋_GB2312" w:hAnsi="仿宋_GB2312" w:eastAsia="仿宋_GB2312" w:cs="仿宋_GB2312"/>
              </w:rPr>
              <w:t>1</w:t>
            </w:r>
          </w:p>
        </w:tc>
        <w:tc>
          <w:tcPr>
            <w:tcW w:w="1541" w:type="dxa"/>
          </w:tcPr>
          <w:p w14:paraId="1ED6A1C3">
            <w:pPr>
              <w:pStyle w:val="6"/>
              <w:jc w:val="left"/>
            </w:pPr>
            <w:r>
              <w:rPr>
                <w:rFonts w:ascii="仿宋_GB2312" w:hAnsi="仿宋_GB2312" w:eastAsia="仿宋_GB2312" w:cs="仿宋_GB2312"/>
              </w:rPr>
              <w:t>6.1</w:t>
            </w:r>
          </w:p>
        </w:tc>
        <w:tc>
          <w:tcPr>
            <w:tcW w:w="6313" w:type="dxa"/>
          </w:tcPr>
          <w:p w14:paraId="323AA894">
            <w:pPr>
              <w:pStyle w:val="6"/>
              <w:jc w:val="left"/>
            </w:pPr>
            <w:r>
              <w:rPr>
                <w:rFonts w:ascii="仿宋_GB2312" w:hAnsi="仿宋_GB2312" w:eastAsia="仿宋_GB2312" w:cs="仿宋_GB2312"/>
              </w:rPr>
              <w:t>是否组织现场考察或召开开标前答疑会：</w:t>
            </w:r>
          </w:p>
          <w:p w14:paraId="69680708">
            <w:pPr>
              <w:pStyle w:val="6"/>
              <w:jc w:val="left"/>
            </w:pPr>
            <w:r>
              <w:rPr>
                <w:rFonts w:ascii="仿宋_GB2312" w:hAnsi="仿宋_GB2312" w:eastAsia="仿宋_GB2312" w:cs="仿宋_GB2312"/>
              </w:rPr>
              <w:t>采购包1：不组织</w:t>
            </w:r>
          </w:p>
          <w:p w14:paraId="0BFAB9EE">
            <w:pPr>
              <w:pStyle w:val="6"/>
              <w:jc w:val="left"/>
            </w:pPr>
            <w:r>
              <w:rPr>
                <w:rFonts w:ascii="仿宋_GB2312" w:hAnsi="仿宋_GB2312" w:eastAsia="仿宋_GB2312" w:cs="仿宋_GB2312"/>
              </w:rPr>
              <w:t>采购包2：不组织</w:t>
            </w:r>
          </w:p>
          <w:p w14:paraId="19F5932B">
            <w:pPr>
              <w:pStyle w:val="6"/>
              <w:jc w:val="left"/>
            </w:pPr>
            <w:r>
              <w:rPr>
                <w:rFonts w:ascii="仿宋_GB2312" w:hAnsi="仿宋_GB2312" w:eastAsia="仿宋_GB2312" w:cs="仿宋_GB2312"/>
              </w:rPr>
              <w:t>采购包3：不组织</w:t>
            </w:r>
          </w:p>
          <w:p w14:paraId="614D1E12">
            <w:pPr>
              <w:pStyle w:val="6"/>
              <w:jc w:val="left"/>
            </w:pPr>
            <w:r>
              <w:rPr>
                <w:rFonts w:ascii="仿宋_GB2312" w:hAnsi="仿宋_GB2312" w:eastAsia="仿宋_GB2312" w:cs="仿宋_GB2312"/>
              </w:rPr>
              <w:t>采购包4：不组织</w:t>
            </w:r>
          </w:p>
        </w:tc>
      </w:tr>
      <w:tr w14:paraId="44585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4564F0F">
            <w:pPr>
              <w:pStyle w:val="6"/>
              <w:jc w:val="left"/>
            </w:pPr>
            <w:r>
              <w:rPr>
                <w:rFonts w:ascii="仿宋_GB2312" w:hAnsi="仿宋_GB2312" w:eastAsia="仿宋_GB2312" w:cs="仿宋_GB2312"/>
              </w:rPr>
              <w:t>2</w:t>
            </w:r>
          </w:p>
        </w:tc>
        <w:tc>
          <w:tcPr>
            <w:tcW w:w="1541" w:type="dxa"/>
          </w:tcPr>
          <w:p w14:paraId="3716D058">
            <w:pPr>
              <w:pStyle w:val="6"/>
              <w:jc w:val="left"/>
            </w:pPr>
            <w:r>
              <w:rPr>
                <w:rFonts w:ascii="仿宋_GB2312" w:hAnsi="仿宋_GB2312" w:eastAsia="仿宋_GB2312" w:cs="仿宋_GB2312"/>
              </w:rPr>
              <w:t>10.4</w:t>
            </w:r>
          </w:p>
        </w:tc>
        <w:tc>
          <w:tcPr>
            <w:tcW w:w="6313" w:type="dxa"/>
          </w:tcPr>
          <w:p w14:paraId="22BC2A82">
            <w:pPr>
              <w:pStyle w:val="6"/>
              <w:jc w:val="left"/>
            </w:pPr>
            <w:r>
              <w:rPr>
                <w:rFonts w:ascii="仿宋_GB2312" w:hAnsi="仿宋_GB2312" w:eastAsia="仿宋_GB2312" w:cs="仿宋_GB2312"/>
              </w:rPr>
              <w:t>投标文件的份数：</w:t>
            </w:r>
          </w:p>
          <w:p w14:paraId="1C6A9287">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0BDEB8ED">
            <w:pPr>
              <w:pStyle w:val="6"/>
              <w:jc w:val="left"/>
            </w:pPr>
            <w:r>
              <w:rPr>
                <w:rFonts w:ascii="仿宋_GB2312" w:hAnsi="仿宋_GB2312" w:eastAsia="仿宋_GB2312" w:cs="仿宋_GB2312"/>
              </w:rPr>
              <w:t xml:space="preserve"> （2）电子投标文件：详见投标人须知前附表2《关于电子招标投标活动的专门规定》。</w:t>
            </w:r>
          </w:p>
        </w:tc>
      </w:tr>
      <w:tr w14:paraId="7B433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43E2F0E5">
            <w:pPr>
              <w:pStyle w:val="6"/>
              <w:jc w:val="left"/>
            </w:pPr>
            <w:r>
              <w:rPr>
                <w:rFonts w:ascii="仿宋_GB2312" w:hAnsi="仿宋_GB2312" w:eastAsia="仿宋_GB2312" w:cs="仿宋_GB2312"/>
              </w:rPr>
              <w:t>3</w:t>
            </w:r>
          </w:p>
        </w:tc>
        <w:tc>
          <w:tcPr>
            <w:tcW w:w="1541" w:type="dxa"/>
          </w:tcPr>
          <w:p w14:paraId="6B62E891">
            <w:pPr>
              <w:pStyle w:val="6"/>
              <w:jc w:val="left"/>
            </w:pPr>
            <w:r>
              <w:rPr>
                <w:rFonts w:ascii="仿宋_GB2312" w:hAnsi="仿宋_GB2312" w:eastAsia="仿宋_GB2312" w:cs="仿宋_GB2312"/>
              </w:rPr>
              <w:t>10.7-（1）</w:t>
            </w:r>
          </w:p>
        </w:tc>
        <w:tc>
          <w:tcPr>
            <w:tcW w:w="6313" w:type="dxa"/>
          </w:tcPr>
          <w:p w14:paraId="5ACF1F5F">
            <w:pPr>
              <w:pStyle w:val="6"/>
              <w:jc w:val="left"/>
            </w:pPr>
            <w:r>
              <w:rPr>
                <w:rFonts w:ascii="仿宋_GB2312" w:hAnsi="仿宋_GB2312" w:eastAsia="仿宋_GB2312" w:cs="仿宋_GB2312"/>
              </w:rPr>
              <w:t>是否允许中标人将本项目的非主体、非关键性工作进行分包：</w:t>
            </w:r>
          </w:p>
          <w:p w14:paraId="1C32700E">
            <w:pPr>
              <w:pStyle w:val="6"/>
              <w:jc w:val="left"/>
            </w:pPr>
            <w:r>
              <w:rPr>
                <w:rFonts w:ascii="仿宋_GB2312" w:hAnsi="仿宋_GB2312" w:eastAsia="仿宋_GB2312" w:cs="仿宋_GB2312"/>
              </w:rPr>
              <w:t>采购包1：不允许合同分包；</w:t>
            </w:r>
          </w:p>
          <w:p w14:paraId="280B2434">
            <w:pPr>
              <w:pStyle w:val="6"/>
              <w:jc w:val="left"/>
            </w:pPr>
            <w:r>
              <w:rPr>
                <w:rFonts w:ascii="仿宋_GB2312" w:hAnsi="仿宋_GB2312" w:eastAsia="仿宋_GB2312" w:cs="仿宋_GB2312"/>
              </w:rPr>
              <w:t>采购包2：不允许合同分包；</w:t>
            </w:r>
          </w:p>
          <w:p w14:paraId="06F0229C">
            <w:pPr>
              <w:pStyle w:val="6"/>
              <w:jc w:val="left"/>
            </w:pPr>
            <w:r>
              <w:rPr>
                <w:rFonts w:ascii="仿宋_GB2312" w:hAnsi="仿宋_GB2312" w:eastAsia="仿宋_GB2312" w:cs="仿宋_GB2312"/>
              </w:rPr>
              <w:t>采购包3：不允许合同分包；</w:t>
            </w:r>
          </w:p>
          <w:p w14:paraId="7781417C">
            <w:pPr>
              <w:pStyle w:val="6"/>
              <w:jc w:val="left"/>
            </w:pPr>
            <w:r>
              <w:rPr>
                <w:rFonts w:ascii="仿宋_GB2312" w:hAnsi="仿宋_GB2312" w:eastAsia="仿宋_GB2312" w:cs="仿宋_GB2312"/>
              </w:rPr>
              <w:t>采购包4：不允许合同分包；</w:t>
            </w:r>
          </w:p>
        </w:tc>
      </w:tr>
      <w:tr w14:paraId="692CD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1054A598">
            <w:pPr>
              <w:pStyle w:val="6"/>
              <w:jc w:val="left"/>
            </w:pPr>
            <w:r>
              <w:rPr>
                <w:rFonts w:ascii="仿宋_GB2312" w:hAnsi="仿宋_GB2312" w:eastAsia="仿宋_GB2312" w:cs="仿宋_GB2312"/>
              </w:rPr>
              <w:t>4</w:t>
            </w:r>
          </w:p>
        </w:tc>
        <w:tc>
          <w:tcPr>
            <w:tcW w:w="1541" w:type="dxa"/>
          </w:tcPr>
          <w:p w14:paraId="01C0182F">
            <w:pPr>
              <w:pStyle w:val="6"/>
              <w:jc w:val="left"/>
            </w:pPr>
            <w:r>
              <w:rPr>
                <w:rFonts w:ascii="仿宋_GB2312" w:hAnsi="仿宋_GB2312" w:eastAsia="仿宋_GB2312" w:cs="仿宋_GB2312"/>
              </w:rPr>
              <w:t>10.8-（1）</w:t>
            </w:r>
          </w:p>
        </w:tc>
        <w:tc>
          <w:tcPr>
            <w:tcW w:w="6313" w:type="dxa"/>
          </w:tcPr>
          <w:p w14:paraId="57E234A0">
            <w:pPr>
              <w:pStyle w:val="6"/>
              <w:jc w:val="left"/>
            </w:pPr>
            <w:r>
              <w:rPr>
                <w:rFonts w:ascii="仿宋_GB2312" w:hAnsi="仿宋_GB2312" w:eastAsia="仿宋_GB2312" w:cs="仿宋_GB2312"/>
              </w:rPr>
              <w:t>投标有效期：投标截止时间起 90 个日历日。</w:t>
            </w:r>
          </w:p>
        </w:tc>
      </w:tr>
      <w:tr w14:paraId="02AC4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22004F81">
            <w:pPr>
              <w:pStyle w:val="6"/>
              <w:jc w:val="left"/>
            </w:pPr>
            <w:r>
              <w:rPr>
                <w:rFonts w:ascii="仿宋_GB2312" w:hAnsi="仿宋_GB2312" w:eastAsia="仿宋_GB2312" w:cs="仿宋_GB2312"/>
              </w:rPr>
              <w:t>5</w:t>
            </w:r>
          </w:p>
        </w:tc>
        <w:tc>
          <w:tcPr>
            <w:tcW w:w="1541" w:type="dxa"/>
          </w:tcPr>
          <w:p w14:paraId="785EA9EF">
            <w:pPr>
              <w:pStyle w:val="6"/>
              <w:jc w:val="left"/>
            </w:pPr>
            <w:r>
              <w:rPr>
                <w:rFonts w:ascii="仿宋_GB2312" w:hAnsi="仿宋_GB2312" w:eastAsia="仿宋_GB2312" w:cs="仿宋_GB2312"/>
              </w:rPr>
              <w:t>12.1</w:t>
            </w:r>
          </w:p>
        </w:tc>
        <w:tc>
          <w:tcPr>
            <w:tcW w:w="6313" w:type="dxa"/>
          </w:tcPr>
          <w:p w14:paraId="303639E5">
            <w:pPr>
              <w:pStyle w:val="6"/>
              <w:jc w:val="left"/>
            </w:pPr>
            <w:r>
              <w:rPr>
                <w:rFonts w:ascii="仿宋_GB2312" w:hAnsi="仿宋_GB2312" w:eastAsia="仿宋_GB2312" w:cs="仿宋_GB2312"/>
              </w:rPr>
              <w:t>确定中标候选人名单：</w:t>
            </w:r>
          </w:p>
          <w:p w14:paraId="33F42F81">
            <w:pPr>
              <w:pStyle w:val="6"/>
              <w:jc w:val="left"/>
            </w:pPr>
            <w:r>
              <w:rPr>
                <w:rFonts w:ascii="仿宋_GB2312" w:hAnsi="仿宋_GB2312" w:eastAsia="仿宋_GB2312" w:cs="仿宋_GB2312"/>
              </w:rPr>
              <w:t>采购包1：1名</w:t>
            </w:r>
          </w:p>
          <w:p w14:paraId="627207F7">
            <w:pPr>
              <w:pStyle w:val="6"/>
              <w:jc w:val="left"/>
            </w:pPr>
            <w:r>
              <w:rPr>
                <w:rFonts w:ascii="仿宋_GB2312" w:hAnsi="仿宋_GB2312" w:eastAsia="仿宋_GB2312" w:cs="仿宋_GB2312"/>
              </w:rPr>
              <w:t>采购包2：1名</w:t>
            </w:r>
          </w:p>
          <w:p w14:paraId="5E4C39B9">
            <w:pPr>
              <w:pStyle w:val="6"/>
              <w:jc w:val="left"/>
            </w:pPr>
            <w:r>
              <w:rPr>
                <w:rFonts w:ascii="仿宋_GB2312" w:hAnsi="仿宋_GB2312" w:eastAsia="仿宋_GB2312" w:cs="仿宋_GB2312"/>
              </w:rPr>
              <w:t>采购包3：1名</w:t>
            </w:r>
          </w:p>
          <w:p w14:paraId="2825ABF0">
            <w:pPr>
              <w:pStyle w:val="6"/>
              <w:jc w:val="left"/>
            </w:pPr>
            <w:r>
              <w:rPr>
                <w:rFonts w:ascii="仿宋_GB2312" w:hAnsi="仿宋_GB2312" w:eastAsia="仿宋_GB2312" w:cs="仿宋_GB2312"/>
              </w:rPr>
              <w:t>采购包4：1名</w:t>
            </w:r>
          </w:p>
        </w:tc>
      </w:tr>
      <w:tr w14:paraId="73477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486420A7">
            <w:pPr>
              <w:pStyle w:val="6"/>
              <w:jc w:val="left"/>
            </w:pPr>
            <w:r>
              <w:rPr>
                <w:rFonts w:ascii="仿宋_GB2312" w:hAnsi="仿宋_GB2312" w:eastAsia="仿宋_GB2312" w:cs="仿宋_GB2312"/>
              </w:rPr>
              <w:t>6</w:t>
            </w:r>
          </w:p>
        </w:tc>
        <w:tc>
          <w:tcPr>
            <w:tcW w:w="1541" w:type="dxa"/>
          </w:tcPr>
          <w:p w14:paraId="1A7B81B4">
            <w:pPr>
              <w:pStyle w:val="6"/>
              <w:jc w:val="left"/>
            </w:pPr>
            <w:r>
              <w:rPr>
                <w:rFonts w:ascii="仿宋_GB2312" w:hAnsi="仿宋_GB2312" w:eastAsia="仿宋_GB2312" w:cs="仿宋_GB2312"/>
              </w:rPr>
              <w:t>12.2</w:t>
            </w:r>
          </w:p>
        </w:tc>
        <w:tc>
          <w:tcPr>
            <w:tcW w:w="6313" w:type="dxa"/>
          </w:tcPr>
          <w:p w14:paraId="4155AF43">
            <w:pPr>
              <w:pStyle w:val="6"/>
              <w:jc w:val="left"/>
            </w:pPr>
            <w:r>
              <w:rPr>
                <w:rFonts w:ascii="仿宋_GB2312" w:hAnsi="仿宋_GB2312" w:eastAsia="仿宋_GB2312" w:cs="仿宋_GB2312"/>
              </w:rPr>
              <w:t>本项目中标人的确定（以采购包为单位）：</w:t>
            </w:r>
          </w:p>
          <w:p w14:paraId="5366886D">
            <w:pPr>
              <w:pStyle w:val="6"/>
              <w:jc w:val="left"/>
            </w:pPr>
            <w:r>
              <w:rPr>
                <w:rFonts w:ascii="仿宋_GB2312" w:hAnsi="仿宋_GB2312" w:eastAsia="仿宋_GB2312" w:cs="仿宋_GB2312"/>
              </w:rPr>
              <w:t>（1） 采购人应在政府采购招投标管理办法规定的时限内确定中标人。</w:t>
            </w:r>
          </w:p>
          <w:p w14:paraId="52F868E1">
            <w:pPr>
              <w:pStyle w:val="6"/>
              <w:jc w:val="left"/>
            </w:pPr>
            <w:r>
              <w:rPr>
                <w:rFonts w:ascii="仿宋_GB2312" w:hAnsi="仿宋_GB2312" w:eastAsia="仿宋_GB2312" w:cs="仿宋_GB2312"/>
              </w:rPr>
              <w:t>（2）若出现中标候选人并列情形，则按照下列方式确定中标人：</w:t>
            </w:r>
          </w:p>
          <w:p w14:paraId="7B846E73">
            <w:pPr>
              <w:pStyle w:val="6"/>
              <w:jc w:val="left"/>
            </w:pPr>
            <w:r>
              <w:rPr>
                <w:rFonts w:ascii="仿宋_GB2312" w:hAnsi="仿宋_GB2312" w:eastAsia="仿宋_GB2312" w:cs="仿宋_GB2312"/>
              </w:rPr>
              <w:t>①招标文件规定的方式：</w:t>
            </w:r>
          </w:p>
          <w:p w14:paraId="700D4A86">
            <w:pPr>
              <w:pStyle w:val="6"/>
              <w:jc w:val="left"/>
            </w:pPr>
            <w:r>
              <w:rPr>
                <w:rFonts w:ascii="仿宋_GB2312" w:hAnsi="仿宋_GB2312" w:eastAsia="仿宋_GB2312" w:cs="仿宋_GB2312"/>
              </w:rPr>
              <w:t>投标人评标总得分（FA）且评标价（即价格扣除后的投标报价）相同的并列，则按“技术项”的得分从高到低排序推荐中标候选人；若投标人的评标总得分（FA）且评标价（即价格扣除后的投标报价）相同、技术项得分也相同的，则评标委员会在有关监督人员的监督下通过随机抽签的形式，确定他们之间的排名顺序。</w:t>
            </w:r>
          </w:p>
          <w:p w14:paraId="55000610">
            <w:pPr>
              <w:pStyle w:val="6"/>
              <w:jc w:val="left"/>
            </w:pPr>
            <w:r>
              <w:rPr>
                <w:rFonts w:ascii="仿宋_GB2312" w:hAnsi="仿宋_GB2312" w:eastAsia="仿宋_GB2312" w:cs="仿宋_GB2312"/>
              </w:rPr>
              <w:t>②若本款第①点规定方式为“无”，则按照下列方式确定：</w:t>
            </w:r>
          </w:p>
          <w:p w14:paraId="12A75B6C">
            <w:pPr>
              <w:pStyle w:val="6"/>
              <w:jc w:val="left"/>
            </w:pPr>
            <w:r>
              <w:rPr>
                <w:rFonts w:ascii="仿宋_GB2312" w:hAnsi="仿宋_GB2312" w:eastAsia="仿宋_GB2312" w:cs="仿宋_GB2312"/>
              </w:rPr>
              <w:t>无</w:t>
            </w:r>
          </w:p>
          <w:p w14:paraId="1F0400BF">
            <w:pPr>
              <w:pStyle w:val="6"/>
              <w:jc w:val="left"/>
            </w:pPr>
            <w:r>
              <w:rPr>
                <w:rFonts w:ascii="仿宋_GB2312" w:hAnsi="仿宋_GB2312" w:eastAsia="仿宋_GB2312" w:cs="仿宋_GB2312"/>
              </w:rPr>
              <w:t>③若本款第①、②点规定方式均为“无”，则按照下列方式确定：随机抽取。</w:t>
            </w:r>
          </w:p>
          <w:p w14:paraId="636FF276">
            <w:pPr>
              <w:pStyle w:val="6"/>
              <w:jc w:val="left"/>
            </w:pPr>
            <w:r>
              <w:rPr>
                <w:rFonts w:ascii="仿宋_GB2312" w:hAnsi="仿宋_GB2312" w:eastAsia="仿宋_GB2312" w:cs="仿宋_GB2312"/>
              </w:rPr>
              <w:t>（3）本项目确定的中标人家数：</w:t>
            </w:r>
          </w:p>
          <w:p w14:paraId="0290005A">
            <w:pPr>
              <w:pStyle w:val="6"/>
              <w:jc w:val="left"/>
            </w:pPr>
            <w:r>
              <w:rPr>
                <w:rFonts w:ascii="仿宋_GB2312" w:hAnsi="仿宋_GB2312" w:eastAsia="仿宋_GB2312" w:cs="仿宋_GB2312"/>
              </w:rPr>
              <w:t>采购包1：1名</w:t>
            </w:r>
          </w:p>
          <w:p w14:paraId="5D6753A3">
            <w:pPr>
              <w:pStyle w:val="6"/>
              <w:jc w:val="left"/>
            </w:pPr>
            <w:r>
              <w:rPr>
                <w:rFonts w:ascii="仿宋_GB2312" w:hAnsi="仿宋_GB2312" w:eastAsia="仿宋_GB2312" w:cs="仿宋_GB2312"/>
              </w:rPr>
              <w:t>采购包2：1名</w:t>
            </w:r>
          </w:p>
          <w:p w14:paraId="6A0C8473">
            <w:pPr>
              <w:pStyle w:val="6"/>
              <w:jc w:val="left"/>
            </w:pPr>
            <w:r>
              <w:rPr>
                <w:rFonts w:ascii="仿宋_GB2312" w:hAnsi="仿宋_GB2312" w:eastAsia="仿宋_GB2312" w:cs="仿宋_GB2312"/>
              </w:rPr>
              <w:t>采购包3：1名</w:t>
            </w:r>
          </w:p>
          <w:p w14:paraId="3776760C">
            <w:pPr>
              <w:pStyle w:val="6"/>
              <w:jc w:val="left"/>
            </w:pPr>
            <w:r>
              <w:rPr>
                <w:rFonts w:ascii="仿宋_GB2312" w:hAnsi="仿宋_GB2312" w:eastAsia="仿宋_GB2312" w:cs="仿宋_GB2312"/>
              </w:rPr>
              <w:t>采购包4：1名</w:t>
            </w:r>
          </w:p>
        </w:tc>
      </w:tr>
      <w:tr w14:paraId="7CF86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371CC613">
            <w:pPr>
              <w:pStyle w:val="6"/>
              <w:jc w:val="left"/>
            </w:pPr>
            <w:r>
              <w:rPr>
                <w:rFonts w:ascii="仿宋_GB2312" w:hAnsi="仿宋_GB2312" w:eastAsia="仿宋_GB2312" w:cs="仿宋_GB2312"/>
              </w:rPr>
              <w:t>7</w:t>
            </w:r>
          </w:p>
        </w:tc>
        <w:tc>
          <w:tcPr>
            <w:tcW w:w="1541" w:type="dxa"/>
          </w:tcPr>
          <w:p w14:paraId="7393254A">
            <w:pPr>
              <w:pStyle w:val="6"/>
              <w:jc w:val="left"/>
            </w:pPr>
            <w:r>
              <w:rPr>
                <w:rFonts w:ascii="仿宋_GB2312" w:hAnsi="仿宋_GB2312" w:eastAsia="仿宋_GB2312" w:cs="仿宋_GB2312"/>
              </w:rPr>
              <w:t>13.2</w:t>
            </w:r>
          </w:p>
        </w:tc>
        <w:tc>
          <w:tcPr>
            <w:tcW w:w="6313" w:type="dxa"/>
          </w:tcPr>
          <w:p w14:paraId="444E4D30">
            <w:pPr>
              <w:pStyle w:val="6"/>
              <w:jc w:val="left"/>
            </w:pPr>
            <w:r>
              <w:rPr>
                <w:rFonts w:ascii="仿宋_GB2312" w:hAnsi="仿宋_GB2312" w:eastAsia="仿宋_GB2312" w:cs="仿宋_GB2312"/>
              </w:rPr>
              <w:t>合同签订时限： 自中标通知书发出之日起30个日历日内。</w:t>
            </w:r>
          </w:p>
        </w:tc>
      </w:tr>
      <w:tr w14:paraId="7185B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7C4B0D47">
            <w:pPr>
              <w:pStyle w:val="6"/>
              <w:jc w:val="left"/>
            </w:pPr>
            <w:r>
              <w:rPr>
                <w:rFonts w:ascii="仿宋_GB2312" w:hAnsi="仿宋_GB2312" w:eastAsia="仿宋_GB2312" w:cs="仿宋_GB2312"/>
              </w:rPr>
              <w:t>8</w:t>
            </w:r>
          </w:p>
        </w:tc>
        <w:tc>
          <w:tcPr>
            <w:tcW w:w="1541" w:type="dxa"/>
          </w:tcPr>
          <w:p w14:paraId="5D1E75AB">
            <w:pPr>
              <w:pStyle w:val="6"/>
              <w:jc w:val="left"/>
            </w:pPr>
            <w:r>
              <w:rPr>
                <w:rFonts w:ascii="仿宋_GB2312" w:hAnsi="仿宋_GB2312" w:eastAsia="仿宋_GB2312" w:cs="仿宋_GB2312"/>
              </w:rPr>
              <w:t>15.1-（2）</w:t>
            </w:r>
          </w:p>
        </w:tc>
        <w:tc>
          <w:tcPr>
            <w:tcW w:w="6313" w:type="dxa"/>
          </w:tcPr>
          <w:p w14:paraId="098B4924">
            <w:pPr>
              <w:pStyle w:val="6"/>
              <w:jc w:val="left"/>
            </w:pPr>
            <w:r>
              <w:rPr>
                <w:rFonts w:ascii="仿宋_GB2312" w:hAnsi="仿宋_GB2312" w:eastAsia="仿宋_GB2312" w:cs="仿宋_GB2312"/>
              </w:rPr>
              <w:t>质疑函原件应采用下列方式提交：书面形式。</w:t>
            </w:r>
          </w:p>
        </w:tc>
      </w:tr>
      <w:tr w14:paraId="42038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19587293">
            <w:pPr>
              <w:pStyle w:val="6"/>
              <w:jc w:val="left"/>
            </w:pPr>
            <w:r>
              <w:rPr>
                <w:rFonts w:ascii="仿宋_GB2312" w:hAnsi="仿宋_GB2312" w:eastAsia="仿宋_GB2312" w:cs="仿宋_GB2312"/>
              </w:rPr>
              <w:t>9</w:t>
            </w:r>
          </w:p>
        </w:tc>
        <w:tc>
          <w:tcPr>
            <w:tcW w:w="1541" w:type="dxa"/>
          </w:tcPr>
          <w:p w14:paraId="7B30584E">
            <w:pPr>
              <w:pStyle w:val="6"/>
              <w:jc w:val="left"/>
            </w:pPr>
            <w:r>
              <w:rPr>
                <w:rFonts w:ascii="仿宋_GB2312" w:hAnsi="仿宋_GB2312" w:eastAsia="仿宋_GB2312" w:cs="仿宋_GB2312"/>
              </w:rPr>
              <w:t>15.4</w:t>
            </w:r>
          </w:p>
        </w:tc>
        <w:tc>
          <w:tcPr>
            <w:tcW w:w="6313" w:type="dxa"/>
          </w:tcPr>
          <w:p w14:paraId="6D11CC81">
            <w:pPr>
              <w:pStyle w:val="6"/>
              <w:jc w:val="left"/>
            </w:pPr>
            <w:r>
              <w:rPr>
                <w:rFonts w:ascii="仿宋_GB2312" w:hAnsi="仿宋_GB2312" w:eastAsia="仿宋_GB2312" w:cs="仿宋_GB2312"/>
              </w:rPr>
              <w:t>招标文件的质疑</w:t>
            </w:r>
          </w:p>
          <w:p w14:paraId="3583F2C2">
            <w:pPr>
              <w:pStyle w:val="6"/>
              <w:jc w:val="left"/>
            </w:pPr>
            <w:r>
              <w:rPr>
                <w:rFonts w:ascii="仿宋_GB2312" w:hAnsi="仿宋_GB2312" w:eastAsia="仿宋_GB2312" w:cs="仿宋_GB2312"/>
              </w:rPr>
              <w:t>（1）潜在投标人可在质疑时效期间内对招标文件以书面形式提出质疑。</w:t>
            </w:r>
          </w:p>
          <w:p w14:paraId="7C2E6CC5">
            <w:pPr>
              <w:pStyle w:val="6"/>
              <w:jc w:val="left"/>
            </w:pPr>
            <w:r>
              <w:rPr>
                <w:rFonts w:ascii="仿宋_GB2312" w:hAnsi="仿宋_GB2312" w:eastAsia="仿宋_GB2312" w:cs="仿宋_GB2312"/>
              </w:rPr>
              <w:t>（2）质疑时效期间：应在依法获取招标文件之日起7个工作日内向 福建省智信招标有限公司 提出，依法获取招标文件的时间以福建省政府采购网上公开信息系统记载的为准。</w:t>
            </w:r>
          </w:p>
          <w:p w14:paraId="693DAA7F">
            <w:pPr>
              <w:pStyle w:val="6"/>
              <w:jc w:val="left"/>
            </w:pPr>
            <w:r>
              <w:rPr>
                <w:rFonts w:ascii="仿宋_GB2312" w:hAnsi="仿宋_GB2312" w:eastAsia="仿宋_GB2312" w:cs="仿宋_GB2312"/>
              </w:rPr>
              <w:t>※除上述规定外，对招标文件提出的质疑还应符合招标文件第三章第15.1条的有关规定。</w:t>
            </w:r>
          </w:p>
        </w:tc>
      </w:tr>
      <w:tr w14:paraId="0C549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7DA35CD">
            <w:pPr>
              <w:pStyle w:val="6"/>
              <w:jc w:val="left"/>
            </w:pPr>
            <w:r>
              <w:rPr>
                <w:rFonts w:ascii="仿宋_GB2312" w:hAnsi="仿宋_GB2312" w:eastAsia="仿宋_GB2312" w:cs="仿宋_GB2312"/>
              </w:rPr>
              <w:t>10</w:t>
            </w:r>
          </w:p>
        </w:tc>
        <w:tc>
          <w:tcPr>
            <w:tcW w:w="1541" w:type="dxa"/>
          </w:tcPr>
          <w:p w14:paraId="6E7F8797">
            <w:pPr>
              <w:pStyle w:val="6"/>
              <w:jc w:val="left"/>
            </w:pPr>
            <w:r>
              <w:rPr>
                <w:rFonts w:ascii="仿宋_GB2312" w:hAnsi="仿宋_GB2312" w:eastAsia="仿宋_GB2312" w:cs="仿宋_GB2312"/>
              </w:rPr>
              <w:t>16.1</w:t>
            </w:r>
          </w:p>
        </w:tc>
        <w:tc>
          <w:tcPr>
            <w:tcW w:w="6313" w:type="dxa"/>
          </w:tcPr>
          <w:p w14:paraId="7C2A778A">
            <w:pPr>
              <w:pStyle w:val="6"/>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2B759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E9AD9E1">
            <w:pPr>
              <w:pStyle w:val="6"/>
              <w:jc w:val="left"/>
            </w:pPr>
            <w:r>
              <w:rPr>
                <w:rFonts w:ascii="仿宋_GB2312" w:hAnsi="仿宋_GB2312" w:eastAsia="仿宋_GB2312" w:cs="仿宋_GB2312"/>
              </w:rPr>
              <w:t>11</w:t>
            </w:r>
          </w:p>
        </w:tc>
        <w:tc>
          <w:tcPr>
            <w:tcW w:w="1541" w:type="dxa"/>
          </w:tcPr>
          <w:p w14:paraId="41764366">
            <w:pPr>
              <w:pStyle w:val="6"/>
              <w:jc w:val="left"/>
            </w:pPr>
            <w:r>
              <w:rPr>
                <w:rFonts w:ascii="仿宋_GB2312" w:hAnsi="仿宋_GB2312" w:eastAsia="仿宋_GB2312" w:cs="仿宋_GB2312"/>
              </w:rPr>
              <w:t>18.1</w:t>
            </w:r>
          </w:p>
        </w:tc>
        <w:tc>
          <w:tcPr>
            <w:tcW w:w="6313" w:type="dxa"/>
          </w:tcPr>
          <w:p w14:paraId="5D8C1B63">
            <w:pPr>
              <w:pStyle w:val="6"/>
              <w:jc w:val="left"/>
            </w:pPr>
            <w:r>
              <w:rPr>
                <w:rFonts w:ascii="仿宋_GB2312" w:hAnsi="仿宋_GB2312" w:eastAsia="仿宋_GB2312" w:cs="仿宋_GB2312"/>
              </w:rPr>
              <w:t>财政部和福建省财政厅指定的政府采购信息发布媒体（以下简称：“指定媒体”）：</w:t>
            </w:r>
          </w:p>
          <w:p w14:paraId="47813AE8">
            <w:pPr>
              <w:pStyle w:val="6"/>
              <w:jc w:val="left"/>
            </w:pPr>
            <w:r>
              <w:rPr>
                <w:rFonts w:ascii="仿宋_GB2312" w:hAnsi="仿宋_GB2312" w:eastAsia="仿宋_GB2312" w:cs="仿宋_GB2312"/>
              </w:rPr>
              <w:t xml:space="preserve"> （1）中国政府采购网，网址www.ccgp.gov.cn。</w:t>
            </w:r>
          </w:p>
          <w:p w14:paraId="2F76CA7C">
            <w:pPr>
              <w:pStyle w:val="6"/>
              <w:jc w:val="left"/>
            </w:pPr>
            <w:r>
              <w:rPr>
                <w:rFonts w:ascii="仿宋_GB2312" w:hAnsi="仿宋_GB2312" w:eastAsia="仿宋_GB2312" w:cs="仿宋_GB2312"/>
              </w:rPr>
              <w:t xml:space="preserve"> （2）中国政府采购网福建分网（福建省政府采购网），网址zfcg.czt.fujian.gov.cn。</w:t>
            </w:r>
          </w:p>
          <w:p w14:paraId="4A21CDF6">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307DD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5C39C3F7">
            <w:pPr>
              <w:pStyle w:val="6"/>
              <w:jc w:val="left"/>
            </w:pPr>
            <w:r>
              <w:rPr>
                <w:rFonts w:ascii="仿宋_GB2312" w:hAnsi="仿宋_GB2312" w:eastAsia="仿宋_GB2312" w:cs="仿宋_GB2312"/>
              </w:rPr>
              <w:t>12</w:t>
            </w:r>
          </w:p>
        </w:tc>
        <w:tc>
          <w:tcPr>
            <w:tcW w:w="1541" w:type="dxa"/>
          </w:tcPr>
          <w:p w14:paraId="2540698C">
            <w:pPr>
              <w:pStyle w:val="6"/>
              <w:jc w:val="left"/>
            </w:pPr>
            <w:r>
              <w:rPr>
                <w:rFonts w:ascii="仿宋_GB2312" w:hAnsi="仿宋_GB2312" w:eastAsia="仿宋_GB2312" w:cs="仿宋_GB2312"/>
              </w:rPr>
              <w:t>19</w:t>
            </w:r>
          </w:p>
        </w:tc>
        <w:tc>
          <w:tcPr>
            <w:tcW w:w="6313" w:type="dxa"/>
          </w:tcPr>
          <w:p w14:paraId="6F3822DF">
            <w:pPr>
              <w:pStyle w:val="6"/>
              <w:jc w:val="left"/>
            </w:pPr>
            <w:r>
              <w:rPr>
                <w:rFonts w:ascii="仿宋_GB2312" w:hAnsi="仿宋_GB2312" w:eastAsia="仿宋_GB2312" w:cs="仿宋_GB2312"/>
              </w:rPr>
              <w:t>其他事项：</w:t>
            </w:r>
          </w:p>
          <w:p w14:paraId="032E4EB1">
            <w:pPr>
              <w:pStyle w:val="6"/>
              <w:jc w:val="left"/>
            </w:pPr>
            <w:r>
              <w:rPr>
                <w:rFonts w:ascii="仿宋_GB2312" w:hAnsi="仿宋_GB2312" w:eastAsia="仿宋_GB2312" w:cs="仿宋_GB2312"/>
              </w:rPr>
              <w:t xml:space="preserve"> (1)本项目代理服务费：</w:t>
            </w:r>
          </w:p>
          <w:p w14:paraId="3C326EF4">
            <w:pPr>
              <w:pStyle w:val="6"/>
              <w:jc w:val="left"/>
            </w:pPr>
            <w:r>
              <w:rPr>
                <w:rFonts w:ascii="仿宋_GB2312" w:hAnsi="仿宋_GB2312" w:eastAsia="仿宋_GB2312" w:cs="仿宋_GB2312"/>
              </w:rPr>
              <w:t>本项目收取代理服务费</w:t>
            </w:r>
          </w:p>
          <w:p w14:paraId="7644DDCF">
            <w:pPr>
              <w:pStyle w:val="6"/>
              <w:jc w:val="left"/>
            </w:pPr>
            <w:r>
              <w:rPr>
                <w:rFonts w:ascii="仿宋_GB2312" w:hAnsi="仿宋_GB2312" w:eastAsia="仿宋_GB2312" w:cs="仿宋_GB2312"/>
              </w:rPr>
              <w:t>代理服务费用收取对象：中标/成交供应商</w:t>
            </w:r>
          </w:p>
          <w:p w14:paraId="6B20449A">
            <w:pPr>
              <w:pStyle w:val="6"/>
              <w:jc w:val="left"/>
            </w:pPr>
            <w:r>
              <w:rPr>
                <w:rFonts w:ascii="仿宋_GB2312" w:hAnsi="仿宋_GB2312" w:eastAsia="仿宋_GB2312" w:cs="仿宋_GB2312"/>
              </w:rPr>
              <w:t>代理服务费收费标准：①以采购包为单位，按照中标金额，以差额定率累进法计算，具体按以下标准收取：（0元，100万元] ：1.5%；（100万元，500万元]：0.8%；（500万元，1000万元] ：0.45%；（1000万元，5000万元] ：0.25%；（5000万元，10000万元]: 0.1%。②代理服务费的缴纳方式：中标人应按规定的标准一次性向采购代理机构缴清代理服务费。代理服务费以银行转账或现金等付款方式缴交。代理服务费专户：开户名：福建省智信招标有限公司，开户行：中国光大银行福州市杨桥支行，账号：087739120100304037933 。</w:t>
            </w:r>
          </w:p>
          <w:p w14:paraId="3805B4E3">
            <w:pPr>
              <w:pStyle w:val="6"/>
              <w:jc w:val="left"/>
            </w:pPr>
            <w:r>
              <w:rPr>
                <w:rFonts w:ascii="仿宋_GB2312" w:hAnsi="仿宋_GB2312" w:eastAsia="仿宋_GB2312" w:cs="仿宋_GB2312"/>
              </w:rPr>
              <w:t xml:space="preserve"> (2)其他：</w:t>
            </w:r>
          </w:p>
          <w:p w14:paraId="6D8A9218">
            <w:pPr>
              <w:pStyle w:val="6"/>
              <w:jc w:val="left"/>
            </w:pPr>
            <w:r>
              <w:rPr>
                <w:rFonts w:ascii="仿宋_GB2312" w:hAnsi="仿宋_GB2312" w:eastAsia="仿宋_GB2312" w:cs="仿宋_GB2312"/>
              </w:rPr>
              <w:t>1）、投标人应一次性就同一采购程序环节的内容提出质疑，若投标人多次对同一采购程序环节提出质疑的，采购代理机构将不予以受理。2）、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3）、解释权：采购人或采购代理机构拥有本项目招标文件的最终解释权。4）、无效投标条款汇总：招标文件各章节中已列明的无效投标条款。</w:t>
            </w:r>
          </w:p>
        </w:tc>
      </w:tr>
      <w:tr w14:paraId="20ECE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9" w:type="dxa"/>
            <w:gridSpan w:val="2"/>
          </w:tcPr>
          <w:p w14:paraId="4C20B4C8">
            <w:pPr>
              <w:pStyle w:val="6"/>
              <w:jc w:val="left"/>
            </w:pPr>
            <w:r>
              <w:rPr>
                <w:rFonts w:ascii="仿宋_GB2312" w:hAnsi="仿宋_GB2312" w:eastAsia="仿宋_GB2312" w:cs="仿宋_GB2312"/>
              </w:rPr>
              <w:t>备注</w:t>
            </w:r>
          </w:p>
        </w:tc>
        <w:tc>
          <w:tcPr>
            <w:tcW w:w="6313" w:type="dxa"/>
          </w:tcPr>
          <w:p w14:paraId="5E40AC8B">
            <w:pPr>
              <w:pStyle w:val="6"/>
              <w:jc w:val="left"/>
            </w:pPr>
            <w:r>
              <w:rPr>
                <w:rFonts w:ascii="仿宋_GB2312" w:hAnsi="仿宋_GB2312" w:eastAsia="仿宋_GB2312" w:cs="仿宋_GB2312"/>
              </w:rPr>
              <w:t>后有投标人须知前附表2，请勿遗漏。</w:t>
            </w:r>
          </w:p>
        </w:tc>
      </w:tr>
    </w:tbl>
    <w:p w14:paraId="23F52D5F">
      <w:pPr>
        <w:pStyle w:val="6"/>
        <w:jc w:val="both"/>
        <w:outlineLvl w:val="2"/>
      </w:pPr>
      <w:r>
        <w:rPr>
          <w:rFonts w:ascii="仿宋_GB2312" w:hAnsi="仿宋_GB2312" w:eastAsia="仿宋_GB2312" w:cs="仿宋_GB2312"/>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7718"/>
      </w:tblGrid>
      <w:tr w14:paraId="40EA0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6DE4D2A7">
            <w:pPr>
              <w:pStyle w:val="6"/>
              <w:jc w:val="left"/>
            </w:pPr>
            <w:r>
              <w:rPr>
                <w:rFonts w:ascii="仿宋_GB2312" w:hAnsi="仿宋_GB2312" w:eastAsia="仿宋_GB2312" w:cs="仿宋_GB2312"/>
              </w:rPr>
              <w:t>关于电子招标投标活动的专门规定</w:t>
            </w:r>
          </w:p>
        </w:tc>
      </w:tr>
      <w:tr w14:paraId="7F730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08022D5B">
            <w:pPr>
              <w:pStyle w:val="6"/>
              <w:jc w:val="left"/>
            </w:pPr>
            <w:r>
              <w:rPr>
                <w:rFonts w:ascii="仿宋_GB2312" w:hAnsi="仿宋_GB2312" w:eastAsia="仿宋_GB2312" w:cs="仿宋_GB2312"/>
              </w:rPr>
              <w:t>序号</w:t>
            </w:r>
          </w:p>
        </w:tc>
        <w:tc>
          <w:tcPr>
            <w:tcW w:w="7718" w:type="dxa"/>
          </w:tcPr>
          <w:p w14:paraId="4623DC09">
            <w:pPr>
              <w:pStyle w:val="6"/>
              <w:jc w:val="left"/>
            </w:pPr>
            <w:r>
              <w:rPr>
                <w:rFonts w:ascii="仿宋_GB2312" w:hAnsi="仿宋_GB2312" w:eastAsia="仿宋_GB2312" w:cs="仿宋_GB2312"/>
              </w:rPr>
              <w:t>编列内容</w:t>
            </w:r>
          </w:p>
        </w:tc>
      </w:tr>
      <w:tr w14:paraId="4C98C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14:paraId="37C2F596">
            <w:pPr>
              <w:pStyle w:val="6"/>
              <w:jc w:val="left"/>
            </w:pPr>
            <w:r>
              <w:rPr>
                <w:rFonts w:ascii="仿宋_GB2312" w:hAnsi="仿宋_GB2312" w:eastAsia="仿宋_GB2312" w:cs="仿宋_GB2312"/>
              </w:rPr>
              <w:t>1</w:t>
            </w:r>
          </w:p>
        </w:tc>
        <w:tc>
          <w:tcPr>
            <w:tcW w:w="7718" w:type="dxa"/>
          </w:tcPr>
          <w:p w14:paraId="1DDB5929">
            <w:pPr>
              <w:pStyle w:val="6"/>
              <w:jc w:val="left"/>
            </w:pPr>
            <w:r>
              <w:rPr>
                <w:rFonts w:ascii="仿宋_GB2312" w:hAnsi="仿宋_GB2312" w:eastAsia="仿宋_GB2312" w:cs="仿宋_GB2312"/>
              </w:rPr>
              <w:t>（1）电子招标投标活动的专门规定适用本项目电子招标投标活动。</w:t>
            </w:r>
          </w:p>
          <w:p w14:paraId="071E6964">
            <w:pPr>
              <w:pStyle w:val="6"/>
              <w:jc w:val="left"/>
            </w:pPr>
            <w:r>
              <w:rPr>
                <w:rFonts w:ascii="仿宋_GB2312" w:hAnsi="仿宋_GB2312" w:eastAsia="仿宋_GB2312" w:cs="仿宋_GB2312"/>
              </w:rPr>
              <w:t>（2）将招标文件</w:t>
            </w:r>
          </w:p>
          <w:p w14:paraId="0B67C936">
            <w:pPr>
              <w:pStyle w:val="6"/>
              <w:jc w:val="left"/>
            </w:pPr>
            <w:r>
              <w:rPr>
                <w:rFonts w:ascii="仿宋_GB2312" w:hAnsi="仿宋_GB2312" w:eastAsia="仿宋_GB2312" w:cs="仿宋_GB2312"/>
              </w:rPr>
              <w:t>无 的内容修正为下列内容：</w:t>
            </w:r>
          </w:p>
          <w:p w14:paraId="2E0612E4">
            <w:pPr>
              <w:pStyle w:val="6"/>
              <w:jc w:val="left"/>
            </w:pPr>
            <w:r>
              <w:rPr>
                <w:rFonts w:ascii="仿宋_GB2312" w:hAnsi="仿宋_GB2312" w:eastAsia="仿宋_GB2312" w:cs="仿宋_GB2312"/>
              </w:rPr>
              <w:t>无 后适用本项目的电子招标投标活动。</w:t>
            </w:r>
          </w:p>
          <w:p w14:paraId="1E09AF5A">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65F1BB04">
            <w:pPr>
              <w:pStyle w:val="6"/>
              <w:jc w:val="left"/>
            </w:pPr>
            <w:r>
              <w:rPr>
                <w:rFonts w:ascii="仿宋_GB2312" w:hAnsi="仿宋_GB2312" w:eastAsia="仿宋_GB2312" w:cs="仿宋_GB2312"/>
              </w:rPr>
              <w:t>①电子招标投标活动的具体操作流程以福建省政府采购网上公开信息系统设定的为准。</w:t>
            </w:r>
          </w:p>
          <w:p w14:paraId="4349F97B">
            <w:pPr>
              <w:pStyle w:val="6"/>
              <w:jc w:val="left"/>
            </w:pPr>
            <w:r>
              <w:rPr>
                <w:rFonts w:ascii="仿宋_GB2312" w:hAnsi="仿宋_GB2312" w:eastAsia="仿宋_GB2312" w:cs="仿宋_GB2312"/>
              </w:rPr>
              <w:t>②关于电子投标文件：</w:t>
            </w:r>
          </w:p>
          <w:p w14:paraId="093D2159">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4AECDD78">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FB448CD">
            <w:pPr>
              <w:pStyle w:val="6"/>
              <w:jc w:val="left"/>
            </w:pPr>
            <w:r>
              <w:rPr>
                <w:rFonts w:ascii="仿宋_GB2312" w:hAnsi="仿宋_GB2312" w:eastAsia="仿宋_GB2312" w:cs="仿宋_GB2312"/>
              </w:rPr>
              <w:t>③关于证明材料或资料：</w:t>
            </w:r>
          </w:p>
          <w:p w14:paraId="7D61694C">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71BA362">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43845B3C">
            <w:pPr>
              <w:pStyle w:val="6"/>
              <w:jc w:val="left"/>
            </w:pPr>
            <w:r>
              <w:rPr>
                <w:rFonts w:ascii="仿宋_GB2312" w:hAnsi="仿宋_GB2312" w:eastAsia="仿宋_GB2312" w:cs="仿宋_GB2312"/>
              </w:rPr>
              <w:t>④关于“全称”、“投标人代表签字”及“加盖单位公章”：</w:t>
            </w:r>
          </w:p>
          <w:p w14:paraId="59E7BDE6">
            <w:pPr>
              <w:pStyle w:val="6"/>
              <w:jc w:val="left"/>
            </w:pPr>
            <w:r>
              <w:rPr>
                <w:rFonts w:ascii="仿宋_GB2312" w:hAnsi="仿宋_GB2312" w:eastAsia="仿宋_GB2312" w:cs="仿宋_GB2312"/>
              </w:rPr>
              <w:t>a.在电子投标文件中，涉及“全称”和“投标人代表签字”的内容可使用打字录入方式完成。</w:t>
            </w:r>
          </w:p>
          <w:p w14:paraId="44D499CA">
            <w:pPr>
              <w:pStyle w:val="6"/>
              <w:jc w:val="left"/>
            </w:pPr>
            <w:r>
              <w:rPr>
                <w:rFonts w:ascii="仿宋_GB2312" w:hAnsi="仿宋_GB2312" w:eastAsia="仿宋_GB2312" w:cs="仿宋_GB2312"/>
              </w:rPr>
              <w:t>b.在电子投标文件中，涉及“加盖单位公章”的内容应使用投标人的CA证书完成，否则投标无效。</w:t>
            </w:r>
          </w:p>
          <w:p w14:paraId="483B144F">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6AE5EB4C">
            <w:pPr>
              <w:pStyle w:val="6"/>
              <w:jc w:val="left"/>
            </w:pPr>
            <w:r>
              <w:rPr>
                <w:rFonts w:ascii="仿宋_GB2312" w:hAnsi="仿宋_GB2312" w:eastAsia="仿宋_GB2312" w:cs="仿宋_GB2312"/>
              </w:rPr>
              <w:t>⑤关于投标人的CA证书：</w:t>
            </w:r>
          </w:p>
          <w:p w14:paraId="6F33026E">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7DC225FE">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4CD69C34">
            <w:pPr>
              <w:pStyle w:val="6"/>
              <w:jc w:val="left"/>
            </w:pPr>
            <w:r>
              <w:rPr>
                <w:rFonts w:ascii="仿宋_GB2312" w:hAnsi="仿宋_GB2312" w:eastAsia="仿宋_GB2312" w:cs="仿宋_GB2312"/>
              </w:rPr>
              <w:t>c.投标人的CA证书或外包装应标记“项目名称、项目编号、投标人的全称”等内容，以方便识别、使用。</w:t>
            </w:r>
          </w:p>
          <w:p w14:paraId="7425E69D">
            <w:pPr>
              <w:pStyle w:val="6"/>
              <w:jc w:val="left"/>
            </w:pPr>
            <w:r>
              <w:rPr>
                <w:rFonts w:ascii="仿宋_GB2312" w:hAnsi="仿宋_GB2312" w:eastAsia="仿宋_GB2312" w:cs="仿宋_GB2312"/>
              </w:rPr>
              <w:t>d.投标人的CA证书应能正常、有效使用，否则产生不利后果由投标人承担责任。</w:t>
            </w:r>
          </w:p>
          <w:p w14:paraId="766F3B2A">
            <w:pPr>
              <w:pStyle w:val="6"/>
              <w:jc w:val="left"/>
            </w:pPr>
            <w:r>
              <w:rPr>
                <w:rFonts w:ascii="仿宋_GB2312" w:hAnsi="仿宋_GB2312" w:eastAsia="仿宋_GB2312" w:cs="仿宋_GB2312"/>
              </w:rPr>
              <w:t>⑥关于投标截止时间过后</w:t>
            </w:r>
          </w:p>
          <w:p w14:paraId="6FC91FAB">
            <w:pPr>
              <w:pStyle w:val="6"/>
              <w:jc w:val="left"/>
            </w:pPr>
            <w:r>
              <w:rPr>
                <w:rFonts w:ascii="仿宋_GB2312" w:hAnsi="仿宋_GB2312" w:eastAsia="仿宋_GB2312" w:cs="仿宋_GB2312"/>
              </w:rPr>
              <w:t>a.未按招标文件规定提交投标保证金的，其投标将按无效投标处理。</w:t>
            </w:r>
          </w:p>
          <w:p w14:paraId="02DCBEFC">
            <w:pPr>
              <w:pStyle w:val="6"/>
              <w:jc w:val="left"/>
            </w:pPr>
            <w:r>
              <w:rPr>
                <w:rFonts w:ascii="仿宋_GB2312" w:hAnsi="仿宋_GB2312" w:eastAsia="仿宋_GB2312" w:cs="仿宋_GB2312"/>
              </w:rPr>
              <w:t>b.有下列情形之一的，其投标无效,其保证金不予退还或通过投标保函进行索赔：</w:t>
            </w:r>
          </w:p>
          <w:p w14:paraId="1A9338F4">
            <w:pPr>
              <w:pStyle w:val="6"/>
              <w:jc w:val="left"/>
            </w:pPr>
            <w:r>
              <w:rPr>
                <w:rFonts w:ascii="仿宋_GB2312" w:hAnsi="仿宋_GB2312" w:eastAsia="仿宋_GB2312" w:cs="仿宋_GB2312"/>
              </w:rPr>
              <w:t>b1不同投标人的电子投标文件具有相同内部识别码；</w:t>
            </w:r>
          </w:p>
          <w:p w14:paraId="13BAE2E1">
            <w:pPr>
              <w:pStyle w:val="6"/>
              <w:jc w:val="left"/>
            </w:pPr>
            <w:r>
              <w:rPr>
                <w:rFonts w:ascii="仿宋_GB2312" w:hAnsi="仿宋_GB2312" w:eastAsia="仿宋_GB2312" w:cs="仿宋_GB2312"/>
              </w:rPr>
              <w:t>b2不同投标人的投标保证金从同一单位或个人的账户转出；</w:t>
            </w:r>
          </w:p>
          <w:p w14:paraId="53CC58C7">
            <w:pPr>
              <w:pStyle w:val="6"/>
              <w:jc w:val="left"/>
            </w:pPr>
            <w:r>
              <w:rPr>
                <w:rFonts w:ascii="仿宋_GB2312" w:hAnsi="仿宋_GB2312" w:eastAsia="仿宋_GB2312" w:cs="仿宋_GB2312"/>
              </w:rPr>
              <w:t>b3投标人的投标保证金同一采购包下有其他投标人提交的投标保证金；</w:t>
            </w:r>
          </w:p>
          <w:p w14:paraId="37A751CD">
            <w:pPr>
              <w:pStyle w:val="6"/>
              <w:jc w:val="left"/>
            </w:pPr>
            <w:r>
              <w:rPr>
                <w:rFonts w:ascii="仿宋_GB2312" w:hAnsi="仿宋_GB2312" w:eastAsia="仿宋_GB2312" w:cs="仿宋_GB2312"/>
              </w:rPr>
              <w:t>b4不同投标人存在串通投标的其他情形。</w:t>
            </w:r>
          </w:p>
          <w:p w14:paraId="250D3D69">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DFD16D7">
            <w:pPr>
              <w:pStyle w:val="6"/>
              <w:jc w:val="left"/>
            </w:pPr>
            <w:r>
              <w:rPr>
                <w:rFonts w:ascii="仿宋_GB2312" w:hAnsi="仿宋_GB2312" w:eastAsia="仿宋_GB2312" w:cs="仿宋_GB2312"/>
              </w:rPr>
              <w:t>⑧其他：</w:t>
            </w:r>
          </w:p>
          <w:p w14:paraId="665A2567">
            <w:pPr>
              <w:pStyle w:val="6"/>
              <w:jc w:val="left"/>
            </w:pPr>
            <w:r>
              <w:rPr>
                <w:rFonts w:ascii="仿宋_GB2312" w:hAnsi="仿宋_GB2312" w:eastAsia="仿宋_GB2312" w:cs="仿宋_GB2312"/>
              </w:rPr>
              <w:t>a.招标文件关于投标人串通投标情形条款详见《关于福建省财政厅关于电子化政府采购项目中视为串标情形认定与处理的指导意见》闽财购〔2018〕30 号文件规定。 b.关于远程开标规定 b1本项目支持远程开标，投标人可通过远程线上参与开标，具体系统操作指南详见福建省政府采购网首页上相关操作手册。 b2本项目开标过程中解密的操作时限为30分钟，远程签章的操作时限为5分钟。请投标人务必密切关注实时开标流程，完成远程解密、远程签章。 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b4在开标过程中，因系统故障等导致无法继续进行开标的，投标人须配合等待故障处理，待故障解除后继续开标。</w:t>
            </w:r>
          </w:p>
        </w:tc>
      </w:tr>
    </w:tbl>
    <w:p w14:paraId="6128E65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8B6EF2">
      <w:pPr>
        <w:pStyle w:val="6"/>
        <w:jc w:val="center"/>
        <w:outlineLvl w:val="1"/>
      </w:pPr>
      <w:r>
        <w:rPr>
          <w:rFonts w:ascii="仿宋_GB2312" w:hAnsi="仿宋_GB2312" w:eastAsia="仿宋_GB2312" w:cs="仿宋_GB2312"/>
          <w:b/>
          <w:sz w:val="36"/>
        </w:rPr>
        <w:t>第三章 投标人须知</w:t>
      </w:r>
    </w:p>
    <w:p w14:paraId="3345BA71">
      <w:pPr>
        <w:pStyle w:val="6"/>
        <w:ind w:firstLine="480"/>
        <w:jc w:val="both"/>
        <w:outlineLvl w:val="2"/>
      </w:pPr>
      <w:r>
        <w:rPr>
          <w:rFonts w:ascii="仿宋_GB2312" w:hAnsi="仿宋_GB2312" w:eastAsia="仿宋_GB2312" w:cs="仿宋_GB2312"/>
          <w:b/>
          <w:sz w:val="28"/>
        </w:rPr>
        <w:t>一、总则</w:t>
      </w:r>
    </w:p>
    <w:p w14:paraId="61878BE2">
      <w:pPr>
        <w:pStyle w:val="6"/>
        <w:ind w:firstLine="480"/>
        <w:jc w:val="both"/>
      </w:pPr>
      <w:r>
        <w:rPr>
          <w:rFonts w:ascii="仿宋_GB2312" w:hAnsi="仿宋_GB2312" w:eastAsia="仿宋_GB2312" w:cs="仿宋_GB2312"/>
        </w:rPr>
        <w:t>1、适用范围</w:t>
      </w:r>
    </w:p>
    <w:p w14:paraId="2FBFF6C4">
      <w:pPr>
        <w:pStyle w:val="6"/>
        <w:ind w:firstLine="480"/>
        <w:jc w:val="both"/>
      </w:pPr>
      <w:r>
        <w:rPr>
          <w:rFonts w:ascii="仿宋_GB2312" w:hAnsi="仿宋_GB2312" w:eastAsia="仿宋_GB2312" w:cs="仿宋_GB2312"/>
        </w:rPr>
        <w:t>1.1适用于招标文件载明项目的政府采购活动（以下简称：“本次采购活动”）。</w:t>
      </w:r>
    </w:p>
    <w:p w14:paraId="59B34398">
      <w:pPr>
        <w:pStyle w:val="6"/>
        <w:ind w:firstLine="480"/>
        <w:jc w:val="both"/>
      </w:pPr>
      <w:r>
        <w:rPr>
          <w:rFonts w:ascii="仿宋_GB2312" w:hAnsi="仿宋_GB2312" w:eastAsia="仿宋_GB2312" w:cs="仿宋_GB2312"/>
        </w:rPr>
        <w:t>2、定义</w:t>
      </w:r>
    </w:p>
    <w:p w14:paraId="2D7FDAAC">
      <w:pPr>
        <w:pStyle w:val="6"/>
        <w:ind w:firstLine="480"/>
        <w:jc w:val="both"/>
      </w:pPr>
      <w:r>
        <w:rPr>
          <w:rFonts w:ascii="仿宋_GB2312" w:hAnsi="仿宋_GB2312" w:eastAsia="仿宋_GB2312" w:cs="仿宋_GB2312"/>
        </w:rPr>
        <w:t>2.1“采购标的”指招标文件载明的需要采购的货物或服务。</w:t>
      </w:r>
    </w:p>
    <w:p w14:paraId="013D703B">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797B2ACD">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14:paraId="2F96A3CD">
      <w:pPr>
        <w:pStyle w:val="6"/>
        <w:ind w:firstLine="480"/>
        <w:jc w:val="both"/>
      </w:pPr>
      <w:r>
        <w:rPr>
          <w:rFonts w:ascii="仿宋_GB2312" w:hAnsi="仿宋_GB2312" w:eastAsia="仿宋_GB2312" w:cs="仿宋_GB2312"/>
        </w:rPr>
        <w:t>2.4“单位负责人”指单位法定代表人或法律、法规规定代表单位行使职权的主要负责人。</w:t>
      </w:r>
    </w:p>
    <w:p w14:paraId="355F1678">
      <w:pPr>
        <w:pStyle w:val="6"/>
        <w:ind w:firstLine="480"/>
        <w:jc w:val="both"/>
      </w:pPr>
      <w:r>
        <w:rPr>
          <w:rFonts w:ascii="仿宋_GB2312" w:hAnsi="仿宋_GB2312" w:eastAsia="仿宋_GB2312" w:cs="仿宋_GB2312"/>
        </w:rPr>
        <w:t>2.5“投标人代表”指投标人的单位负责人或“单位负责人授权书”中载明的接受授权方。</w:t>
      </w:r>
    </w:p>
    <w:p w14:paraId="015849E6">
      <w:pPr>
        <w:pStyle w:val="6"/>
        <w:ind w:firstLine="480"/>
        <w:jc w:val="both"/>
        <w:outlineLvl w:val="2"/>
      </w:pPr>
      <w:r>
        <w:rPr>
          <w:rFonts w:ascii="仿宋_GB2312" w:hAnsi="仿宋_GB2312" w:eastAsia="仿宋_GB2312" w:cs="仿宋_GB2312"/>
          <w:b/>
          <w:sz w:val="28"/>
        </w:rPr>
        <w:t>二、投标人</w:t>
      </w:r>
    </w:p>
    <w:p w14:paraId="5EDC763B">
      <w:pPr>
        <w:pStyle w:val="6"/>
        <w:ind w:firstLine="480"/>
        <w:jc w:val="both"/>
      </w:pPr>
      <w:r>
        <w:rPr>
          <w:rFonts w:ascii="仿宋_GB2312" w:hAnsi="仿宋_GB2312" w:eastAsia="仿宋_GB2312" w:cs="仿宋_GB2312"/>
        </w:rPr>
        <w:t>3、合格投标人</w:t>
      </w:r>
    </w:p>
    <w:p w14:paraId="165DED63">
      <w:pPr>
        <w:pStyle w:val="6"/>
        <w:ind w:firstLine="480"/>
        <w:jc w:val="both"/>
      </w:pPr>
      <w:r>
        <w:rPr>
          <w:rFonts w:ascii="仿宋_GB2312" w:hAnsi="仿宋_GB2312" w:eastAsia="仿宋_GB2312" w:cs="仿宋_GB2312"/>
        </w:rPr>
        <w:t>3.1一般规定</w:t>
      </w:r>
    </w:p>
    <w:p w14:paraId="50B3DAE9">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7DD0D8B">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1D235E0">
      <w:pPr>
        <w:pStyle w:val="6"/>
        <w:ind w:firstLine="480"/>
        <w:jc w:val="both"/>
      </w:pPr>
      <w:r>
        <w:rPr>
          <w:rFonts w:ascii="仿宋_GB2312" w:hAnsi="仿宋_GB2312" w:eastAsia="仿宋_GB2312" w:cs="仿宋_GB2312"/>
        </w:rPr>
        <w:t>（2）投标人的资格要求：详见招标文件第一章。</w:t>
      </w:r>
    </w:p>
    <w:p w14:paraId="6C6D27DC">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33D5C2C4">
      <w:pPr>
        <w:pStyle w:val="6"/>
        <w:ind w:firstLine="480"/>
        <w:jc w:val="both"/>
      </w:pPr>
      <w:r>
        <w:rPr>
          <w:rFonts w:ascii="仿宋_GB2312" w:hAnsi="仿宋_GB2312" w:eastAsia="仿宋_GB2312" w:cs="仿宋_GB2312"/>
        </w:rPr>
        <w:t>（1）联合体各方应提交联合体协议，联合体协议应符合招标文件规定。</w:t>
      </w:r>
    </w:p>
    <w:p w14:paraId="230DF007">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14:paraId="63AB3F93">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61E913EB">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2C14E51">
      <w:pPr>
        <w:pStyle w:val="6"/>
        <w:ind w:firstLine="480"/>
        <w:jc w:val="both"/>
      </w:pPr>
      <w:r>
        <w:rPr>
          <w:rFonts w:ascii="仿宋_GB2312" w:hAnsi="仿宋_GB2312" w:eastAsia="仿宋_GB2312" w:cs="仿宋_GB2312"/>
        </w:rPr>
        <w:t>（5）联合体一方放弃中标的，视为联合体整体放弃中标，联合体各方承担连带责任。</w:t>
      </w:r>
    </w:p>
    <w:p w14:paraId="1F662F94">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6071FF2E">
      <w:pPr>
        <w:pStyle w:val="6"/>
        <w:ind w:firstLine="480"/>
        <w:jc w:val="both"/>
      </w:pPr>
      <w:r>
        <w:rPr>
          <w:rFonts w:ascii="仿宋_GB2312" w:hAnsi="仿宋_GB2312" w:eastAsia="仿宋_GB2312" w:cs="仿宋_GB2312"/>
        </w:rPr>
        <w:t>4、投标费用</w:t>
      </w:r>
    </w:p>
    <w:p w14:paraId="67EB9471">
      <w:pPr>
        <w:pStyle w:val="6"/>
        <w:ind w:firstLine="480"/>
        <w:jc w:val="both"/>
      </w:pPr>
      <w:r>
        <w:rPr>
          <w:rFonts w:ascii="仿宋_GB2312" w:hAnsi="仿宋_GB2312" w:eastAsia="仿宋_GB2312" w:cs="仿宋_GB2312"/>
        </w:rPr>
        <w:t>4.1除招标文件另有规定外，投标人应自行承担其参加本项目投标所涉及的一切费用。</w:t>
      </w:r>
    </w:p>
    <w:p w14:paraId="5B846C71">
      <w:pPr>
        <w:pStyle w:val="6"/>
        <w:ind w:firstLine="480"/>
        <w:jc w:val="both"/>
        <w:outlineLvl w:val="2"/>
      </w:pPr>
      <w:r>
        <w:rPr>
          <w:rFonts w:ascii="仿宋_GB2312" w:hAnsi="仿宋_GB2312" w:eastAsia="仿宋_GB2312" w:cs="仿宋_GB2312"/>
          <w:b/>
          <w:sz w:val="28"/>
        </w:rPr>
        <w:t>三、招标</w:t>
      </w:r>
    </w:p>
    <w:p w14:paraId="483B64A5">
      <w:pPr>
        <w:pStyle w:val="6"/>
        <w:ind w:firstLine="480"/>
        <w:jc w:val="both"/>
      </w:pPr>
      <w:r>
        <w:rPr>
          <w:rFonts w:ascii="仿宋_GB2312" w:hAnsi="仿宋_GB2312" w:eastAsia="仿宋_GB2312" w:cs="仿宋_GB2312"/>
        </w:rPr>
        <w:t>5、招标文件</w:t>
      </w:r>
    </w:p>
    <w:p w14:paraId="479C6FF7">
      <w:pPr>
        <w:pStyle w:val="6"/>
        <w:ind w:firstLine="480"/>
        <w:jc w:val="both"/>
      </w:pPr>
      <w:r>
        <w:rPr>
          <w:rFonts w:ascii="仿宋_GB2312" w:hAnsi="仿宋_GB2312" w:eastAsia="仿宋_GB2312" w:cs="仿宋_GB2312"/>
        </w:rPr>
        <w:t>5.1招标文件由下述部分组成：</w:t>
      </w:r>
    </w:p>
    <w:p w14:paraId="6AF21705">
      <w:pPr>
        <w:pStyle w:val="6"/>
        <w:ind w:firstLine="480"/>
        <w:jc w:val="both"/>
      </w:pPr>
      <w:r>
        <w:rPr>
          <w:rFonts w:ascii="仿宋_GB2312" w:hAnsi="仿宋_GB2312" w:eastAsia="仿宋_GB2312" w:cs="仿宋_GB2312"/>
        </w:rPr>
        <w:t>（1）投标邀请</w:t>
      </w:r>
    </w:p>
    <w:p w14:paraId="1A8B6E2F">
      <w:pPr>
        <w:pStyle w:val="6"/>
        <w:ind w:firstLine="480"/>
        <w:jc w:val="both"/>
      </w:pPr>
      <w:r>
        <w:rPr>
          <w:rFonts w:ascii="仿宋_GB2312" w:hAnsi="仿宋_GB2312" w:eastAsia="仿宋_GB2312" w:cs="仿宋_GB2312"/>
        </w:rPr>
        <w:t>（2）投标人须知前附表（表1、2）</w:t>
      </w:r>
    </w:p>
    <w:p w14:paraId="25E2C40B">
      <w:pPr>
        <w:pStyle w:val="6"/>
        <w:ind w:firstLine="480"/>
        <w:jc w:val="both"/>
      </w:pPr>
      <w:r>
        <w:rPr>
          <w:rFonts w:ascii="仿宋_GB2312" w:hAnsi="仿宋_GB2312" w:eastAsia="仿宋_GB2312" w:cs="仿宋_GB2312"/>
        </w:rPr>
        <w:t>（3）投标人须知</w:t>
      </w:r>
    </w:p>
    <w:p w14:paraId="0DD5EC6B">
      <w:pPr>
        <w:pStyle w:val="6"/>
        <w:ind w:firstLine="480"/>
        <w:jc w:val="both"/>
      </w:pPr>
      <w:r>
        <w:rPr>
          <w:rFonts w:ascii="仿宋_GB2312" w:hAnsi="仿宋_GB2312" w:eastAsia="仿宋_GB2312" w:cs="仿宋_GB2312"/>
        </w:rPr>
        <w:t>（4）资格审查与评标</w:t>
      </w:r>
    </w:p>
    <w:p w14:paraId="04393F0C">
      <w:pPr>
        <w:pStyle w:val="6"/>
        <w:ind w:firstLine="480"/>
        <w:jc w:val="both"/>
      </w:pPr>
      <w:r>
        <w:rPr>
          <w:rFonts w:ascii="仿宋_GB2312" w:hAnsi="仿宋_GB2312" w:eastAsia="仿宋_GB2312" w:cs="仿宋_GB2312"/>
        </w:rPr>
        <w:t>（5）招标内容及要求</w:t>
      </w:r>
    </w:p>
    <w:p w14:paraId="1580D9E3">
      <w:pPr>
        <w:pStyle w:val="6"/>
        <w:ind w:firstLine="480"/>
        <w:jc w:val="both"/>
      </w:pPr>
      <w:r>
        <w:rPr>
          <w:rFonts w:ascii="仿宋_GB2312" w:hAnsi="仿宋_GB2312" w:eastAsia="仿宋_GB2312" w:cs="仿宋_GB2312"/>
        </w:rPr>
        <w:t>（6）政府采购合同（参考文本）</w:t>
      </w:r>
    </w:p>
    <w:p w14:paraId="5F407A6C">
      <w:pPr>
        <w:pStyle w:val="6"/>
        <w:ind w:firstLine="480"/>
        <w:jc w:val="both"/>
      </w:pPr>
      <w:r>
        <w:rPr>
          <w:rFonts w:ascii="仿宋_GB2312" w:hAnsi="仿宋_GB2312" w:eastAsia="仿宋_GB2312" w:cs="仿宋_GB2312"/>
        </w:rPr>
        <w:t>（7）电子投标文件格式</w:t>
      </w:r>
    </w:p>
    <w:p w14:paraId="73C1586C">
      <w:pPr>
        <w:pStyle w:val="6"/>
        <w:ind w:firstLine="480"/>
        <w:jc w:val="both"/>
      </w:pPr>
      <w:r>
        <w:rPr>
          <w:rFonts w:ascii="仿宋_GB2312" w:hAnsi="仿宋_GB2312" w:eastAsia="仿宋_GB2312" w:cs="仿宋_GB2312"/>
        </w:rPr>
        <w:t>（8）按照招标文件规定作为招标文件组成部分的其他内容（若有）</w:t>
      </w:r>
    </w:p>
    <w:p w14:paraId="33CA89DF">
      <w:pPr>
        <w:pStyle w:val="6"/>
        <w:ind w:firstLine="480"/>
        <w:jc w:val="both"/>
      </w:pPr>
      <w:r>
        <w:rPr>
          <w:rFonts w:ascii="仿宋_GB2312" w:hAnsi="仿宋_GB2312" w:eastAsia="仿宋_GB2312" w:cs="仿宋_GB2312"/>
        </w:rPr>
        <w:t>5.2招标文件的澄清或修改</w:t>
      </w:r>
    </w:p>
    <w:p w14:paraId="48D8BEE8">
      <w:pPr>
        <w:pStyle w:val="6"/>
        <w:ind w:firstLine="480"/>
        <w:jc w:val="both"/>
      </w:pPr>
      <w:r>
        <w:rPr>
          <w:rFonts w:ascii="仿宋_GB2312" w:hAnsi="仿宋_GB2312" w:eastAsia="仿宋_GB2312" w:cs="仿宋_GB2312"/>
        </w:rPr>
        <w:t>（1） 福建省智信招标有限公司 可对已发出的招标文件进行必要的澄清或修改，但不得对招标文件载明的采购标的和投标人的资格要求进行改变。</w:t>
      </w:r>
    </w:p>
    <w:p w14:paraId="5B1FE520">
      <w:pPr>
        <w:pStyle w:val="6"/>
        <w:ind w:firstLine="480"/>
        <w:jc w:val="both"/>
      </w:pPr>
      <w:r>
        <w:rPr>
          <w:rFonts w:ascii="仿宋_GB2312" w:hAnsi="仿宋_GB2312" w:eastAsia="仿宋_GB2312" w:cs="仿宋_GB2312"/>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14:paraId="44D23AEF">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福建省智信招标有限公司 将依法组织后续采购活动（包括但不限于：重新招标、采用其他方式采购等）。</w:t>
      </w:r>
    </w:p>
    <w:p w14:paraId="6F78D9D1">
      <w:pPr>
        <w:pStyle w:val="6"/>
        <w:ind w:firstLine="480"/>
        <w:jc w:val="both"/>
      </w:pPr>
      <w:r>
        <w:rPr>
          <w:rFonts w:ascii="仿宋_GB2312" w:hAnsi="仿宋_GB2312" w:eastAsia="仿宋_GB2312" w:cs="仿宋_GB2312"/>
        </w:rPr>
        <w:t>6、现场考察或开标前答疑会</w:t>
      </w:r>
    </w:p>
    <w:p w14:paraId="005FF9F2">
      <w:pPr>
        <w:pStyle w:val="6"/>
        <w:ind w:firstLine="480"/>
        <w:jc w:val="both"/>
      </w:pPr>
      <w:r>
        <w:rPr>
          <w:rFonts w:ascii="仿宋_GB2312" w:hAnsi="仿宋_GB2312" w:eastAsia="仿宋_GB2312" w:cs="仿宋_GB2312"/>
        </w:rPr>
        <w:t>6.1是否组织现场考察或召开开标前答疑会：详见招标文件第二章。</w:t>
      </w:r>
    </w:p>
    <w:p w14:paraId="346DAA7F">
      <w:pPr>
        <w:pStyle w:val="6"/>
        <w:ind w:firstLine="480"/>
        <w:jc w:val="both"/>
      </w:pPr>
      <w:r>
        <w:rPr>
          <w:rFonts w:ascii="仿宋_GB2312" w:hAnsi="仿宋_GB2312" w:eastAsia="仿宋_GB2312" w:cs="仿宋_GB2312"/>
        </w:rPr>
        <w:t>7、更正公告</w:t>
      </w:r>
    </w:p>
    <w:p w14:paraId="6B87B17F">
      <w:pPr>
        <w:pStyle w:val="6"/>
        <w:ind w:firstLine="480"/>
        <w:jc w:val="both"/>
      </w:pPr>
      <w:r>
        <w:rPr>
          <w:rFonts w:ascii="仿宋_GB2312" w:hAnsi="仿宋_GB2312" w:eastAsia="仿宋_GB2312" w:cs="仿宋_GB2312"/>
        </w:rPr>
        <w:t>7.1若 福建省智信招标有限公司 发布更正公告，则更正公告及其所发布的内容或信息（包括但不限于：招标文件的澄清或修改、现场考察或答疑会的有关事宜等）作为招标文件组成部分，对投标人具有约束力。</w:t>
      </w:r>
    </w:p>
    <w:p w14:paraId="1D841D5C">
      <w:pPr>
        <w:pStyle w:val="6"/>
        <w:ind w:firstLine="480"/>
        <w:jc w:val="both"/>
      </w:pPr>
      <w:r>
        <w:rPr>
          <w:rFonts w:ascii="仿宋_GB2312" w:hAnsi="仿宋_GB2312" w:eastAsia="仿宋_GB2312" w:cs="仿宋_GB2312"/>
        </w:rPr>
        <w:t>7.2更正公告作为 福建省智信招标有限公司 通知所有潜在投标人的书面形式。</w:t>
      </w:r>
    </w:p>
    <w:p w14:paraId="23A849A8">
      <w:pPr>
        <w:pStyle w:val="6"/>
        <w:ind w:firstLine="480"/>
        <w:jc w:val="both"/>
      </w:pPr>
      <w:r>
        <w:rPr>
          <w:rFonts w:ascii="仿宋_GB2312" w:hAnsi="仿宋_GB2312" w:eastAsia="仿宋_GB2312" w:cs="仿宋_GB2312"/>
        </w:rPr>
        <w:t>8、终止公告</w:t>
      </w:r>
    </w:p>
    <w:p w14:paraId="20403D0C">
      <w:pPr>
        <w:pStyle w:val="6"/>
        <w:ind w:firstLine="480"/>
        <w:jc w:val="both"/>
      </w:pPr>
      <w:r>
        <w:rPr>
          <w:rFonts w:ascii="仿宋_GB2312" w:hAnsi="仿宋_GB2312" w:eastAsia="仿宋_GB2312" w:cs="仿宋_GB2312"/>
        </w:rPr>
        <w:t>8.1若出现因重大变故导致采购任务取消情形， 福建省智信招标有限公司 可终止招标并发布终止公告。</w:t>
      </w:r>
    </w:p>
    <w:p w14:paraId="28EFF5D3">
      <w:pPr>
        <w:pStyle w:val="6"/>
        <w:ind w:firstLine="480"/>
        <w:jc w:val="both"/>
      </w:pPr>
      <w:r>
        <w:rPr>
          <w:rFonts w:ascii="仿宋_GB2312" w:hAnsi="仿宋_GB2312" w:eastAsia="仿宋_GB2312" w:cs="仿宋_GB2312"/>
        </w:rPr>
        <w:t>8.2终止公告作为 福建省智信招标有限公司 通知所有潜在投标人的书面形式。</w:t>
      </w:r>
    </w:p>
    <w:p w14:paraId="4189E24C">
      <w:pPr>
        <w:pStyle w:val="6"/>
        <w:ind w:firstLine="480"/>
        <w:jc w:val="both"/>
        <w:outlineLvl w:val="2"/>
      </w:pPr>
      <w:r>
        <w:rPr>
          <w:rFonts w:ascii="仿宋_GB2312" w:hAnsi="仿宋_GB2312" w:eastAsia="仿宋_GB2312" w:cs="仿宋_GB2312"/>
          <w:b/>
          <w:sz w:val="28"/>
        </w:rPr>
        <w:t>四、投标</w:t>
      </w:r>
    </w:p>
    <w:p w14:paraId="6F3FB152">
      <w:pPr>
        <w:pStyle w:val="6"/>
        <w:ind w:firstLine="480"/>
        <w:jc w:val="both"/>
      </w:pPr>
      <w:r>
        <w:rPr>
          <w:rFonts w:ascii="仿宋_GB2312" w:hAnsi="仿宋_GB2312" w:eastAsia="仿宋_GB2312" w:cs="仿宋_GB2312"/>
        </w:rPr>
        <w:t>9、投标</w:t>
      </w:r>
    </w:p>
    <w:p w14:paraId="6E2780EF">
      <w:pPr>
        <w:pStyle w:val="6"/>
        <w:ind w:firstLine="480"/>
        <w:jc w:val="both"/>
      </w:pPr>
      <w:r>
        <w:rPr>
          <w:rFonts w:ascii="仿宋_GB2312" w:hAnsi="仿宋_GB2312" w:eastAsia="仿宋_GB2312" w:cs="仿宋_GB2312"/>
        </w:rPr>
        <w:t>9.1投标人可对招标文件载明的全部或部分采购包进行投标。</w:t>
      </w:r>
    </w:p>
    <w:p w14:paraId="3C71E5EF">
      <w:pPr>
        <w:pStyle w:val="6"/>
        <w:ind w:firstLine="480"/>
        <w:jc w:val="both"/>
      </w:pPr>
      <w:r>
        <w:rPr>
          <w:rFonts w:ascii="仿宋_GB2312" w:hAnsi="仿宋_GB2312" w:eastAsia="仿宋_GB2312" w:cs="仿宋_GB2312"/>
        </w:rPr>
        <w:t>9.2投标人应对同一个采购包内的所有内容进行完整投标，否则投标无效。</w:t>
      </w:r>
    </w:p>
    <w:p w14:paraId="5CD0F2E7">
      <w:pPr>
        <w:pStyle w:val="6"/>
        <w:ind w:firstLine="480"/>
        <w:jc w:val="both"/>
      </w:pPr>
      <w:r>
        <w:rPr>
          <w:rFonts w:ascii="仿宋_GB2312" w:hAnsi="仿宋_GB2312" w:eastAsia="仿宋_GB2312" w:cs="仿宋_GB2312"/>
        </w:rPr>
        <w:t>9.3投标人代表只能接受一个投标人的授权参加投标，否则投标无效。</w:t>
      </w:r>
    </w:p>
    <w:p w14:paraId="4339B182">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6FAF4772">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0E5ACD4D">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D23E924">
      <w:pPr>
        <w:pStyle w:val="6"/>
        <w:ind w:firstLine="480"/>
        <w:jc w:val="both"/>
      </w:pPr>
      <w:r>
        <w:rPr>
          <w:rFonts w:ascii="仿宋_GB2312" w:hAnsi="仿宋_GB2312" w:eastAsia="仿宋_GB2312" w:cs="仿宋_GB2312"/>
        </w:rPr>
        <w:t>9.7有下列情形之一的，视为投标人串通投标，其投标无效：</w:t>
      </w:r>
    </w:p>
    <w:p w14:paraId="69326C6D">
      <w:pPr>
        <w:pStyle w:val="6"/>
        <w:ind w:firstLine="480"/>
        <w:jc w:val="both"/>
      </w:pPr>
      <w:r>
        <w:rPr>
          <w:rFonts w:ascii="仿宋_GB2312" w:hAnsi="仿宋_GB2312" w:eastAsia="仿宋_GB2312" w:cs="仿宋_GB2312"/>
        </w:rPr>
        <w:t>（1）不同投标人的电子投标文件由同一单位或个人编制；</w:t>
      </w:r>
    </w:p>
    <w:p w14:paraId="21E390E2">
      <w:pPr>
        <w:pStyle w:val="6"/>
        <w:ind w:firstLine="480"/>
        <w:jc w:val="both"/>
      </w:pPr>
      <w:r>
        <w:rPr>
          <w:rFonts w:ascii="仿宋_GB2312" w:hAnsi="仿宋_GB2312" w:eastAsia="仿宋_GB2312" w:cs="仿宋_GB2312"/>
        </w:rPr>
        <w:t>（2）不同投标人委托同一单位或个人办理投标事宜；</w:t>
      </w:r>
    </w:p>
    <w:p w14:paraId="3062061D">
      <w:pPr>
        <w:pStyle w:val="6"/>
        <w:ind w:firstLine="480"/>
        <w:jc w:val="both"/>
      </w:pPr>
      <w:r>
        <w:rPr>
          <w:rFonts w:ascii="仿宋_GB2312" w:hAnsi="仿宋_GB2312" w:eastAsia="仿宋_GB2312" w:cs="仿宋_GB2312"/>
        </w:rPr>
        <w:t>（3）不同投标人的电子投标文件载明的项目管理成员或联系人员为同一人；</w:t>
      </w:r>
    </w:p>
    <w:p w14:paraId="5C13FFB4">
      <w:pPr>
        <w:pStyle w:val="6"/>
        <w:ind w:firstLine="480"/>
        <w:jc w:val="both"/>
      </w:pPr>
      <w:r>
        <w:rPr>
          <w:rFonts w:ascii="仿宋_GB2312" w:hAnsi="仿宋_GB2312" w:eastAsia="仿宋_GB2312" w:cs="仿宋_GB2312"/>
        </w:rPr>
        <w:t>（4）不同投标人的电子投标文件异常一致或投标报价呈规律性差异；</w:t>
      </w:r>
    </w:p>
    <w:p w14:paraId="652F9AEB">
      <w:pPr>
        <w:pStyle w:val="6"/>
        <w:ind w:firstLine="480"/>
        <w:jc w:val="both"/>
      </w:pPr>
      <w:r>
        <w:rPr>
          <w:rFonts w:ascii="仿宋_GB2312" w:hAnsi="仿宋_GB2312" w:eastAsia="仿宋_GB2312" w:cs="仿宋_GB2312"/>
        </w:rPr>
        <w:t>（5）不同投标人的电子投标文件相互混装；</w:t>
      </w:r>
    </w:p>
    <w:p w14:paraId="5F29D38A">
      <w:pPr>
        <w:pStyle w:val="6"/>
        <w:ind w:firstLine="480"/>
        <w:jc w:val="both"/>
      </w:pPr>
      <w:r>
        <w:rPr>
          <w:rFonts w:ascii="仿宋_GB2312" w:hAnsi="仿宋_GB2312" w:eastAsia="仿宋_GB2312" w:cs="仿宋_GB2312"/>
        </w:rPr>
        <w:t>（6）不同投标人的投标保证金从同一单位或个人的账户转出；</w:t>
      </w:r>
    </w:p>
    <w:p w14:paraId="312D28E0">
      <w:pPr>
        <w:pStyle w:val="6"/>
        <w:ind w:firstLine="480"/>
        <w:jc w:val="both"/>
      </w:pPr>
      <w:r>
        <w:rPr>
          <w:rFonts w:ascii="仿宋_GB2312" w:hAnsi="仿宋_GB2312" w:eastAsia="仿宋_GB2312" w:cs="仿宋_GB2312"/>
        </w:rPr>
        <w:t>（7）有关法律、法规和规章及招标文件规定的其他串通投标情形。</w:t>
      </w:r>
    </w:p>
    <w:p w14:paraId="750FCBC5">
      <w:pPr>
        <w:pStyle w:val="6"/>
        <w:ind w:firstLine="480"/>
        <w:jc w:val="both"/>
      </w:pPr>
      <w:r>
        <w:rPr>
          <w:rFonts w:ascii="仿宋_GB2312" w:hAnsi="仿宋_GB2312" w:eastAsia="仿宋_GB2312" w:cs="仿宋_GB2312"/>
        </w:rPr>
        <w:t>10、电子投标文件</w:t>
      </w:r>
    </w:p>
    <w:p w14:paraId="2671EEED">
      <w:pPr>
        <w:pStyle w:val="6"/>
        <w:ind w:firstLine="480"/>
        <w:jc w:val="both"/>
      </w:pPr>
      <w:r>
        <w:rPr>
          <w:rFonts w:ascii="仿宋_GB2312" w:hAnsi="仿宋_GB2312" w:eastAsia="仿宋_GB2312" w:cs="仿宋_GB2312"/>
        </w:rPr>
        <w:t>10.1电子投标文件的编制</w:t>
      </w:r>
    </w:p>
    <w:p w14:paraId="437ADBB0">
      <w:pPr>
        <w:pStyle w:val="6"/>
        <w:ind w:firstLine="480"/>
        <w:jc w:val="both"/>
      </w:pPr>
      <w:r>
        <w:rPr>
          <w:rFonts w:ascii="仿宋_GB2312" w:hAnsi="仿宋_GB2312" w:eastAsia="仿宋_GB2312" w:cs="仿宋_GB2312"/>
        </w:rPr>
        <w:t>（1）投标人应先仔细阅读招标文件的全部内容后，再进行电子投标文件的编制。</w:t>
      </w:r>
    </w:p>
    <w:p w14:paraId="15BDF1DC">
      <w:pPr>
        <w:pStyle w:val="6"/>
        <w:ind w:firstLine="480"/>
        <w:jc w:val="both"/>
      </w:pPr>
      <w:r>
        <w:rPr>
          <w:rFonts w:ascii="仿宋_GB2312" w:hAnsi="仿宋_GB2312" w:eastAsia="仿宋_GB2312" w:cs="仿宋_GB2312"/>
        </w:rPr>
        <w:t>（2）电子投标文件应按照本章第10.2条规定编制其组成部分。</w:t>
      </w:r>
    </w:p>
    <w:p w14:paraId="1B32F801">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247F8242">
      <w:pPr>
        <w:pStyle w:val="6"/>
        <w:ind w:firstLine="480"/>
        <w:jc w:val="both"/>
      </w:pPr>
      <w:r>
        <w:rPr>
          <w:rFonts w:ascii="仿宋_GB2312" w:hAnsi="仿宋_GB2312" w:eastAsia="仿宋_GB2312" w:cs="仿宋_GB2312"/>
        </w:rPr>
        <w:t>10.2电子投标文件由下述部分组成：</w:t>
      </w:r>
    </w:p>
    <w:p w14:paraId="5A290417">
      <w:pPr>
        <w:pStyle w:val="6"/>
        <w:ind w:firstLine="480"/>
        <w:jc w:val="both"/>
      </w:pPr>
      <w:r>
        <w:rPr>
          <w:rFonts w:ascii="仿宋_GB2312" w:hAnsi="仿宋_GB2312" w:eastAsia="仿宋_GB2312" w:cs="仿宋_GB2312"/>
        </w:rPr>
        <w:t>（1）资格及资信证明部分</w:t>
      </w:r>
    </w:p>
    <w:p w14:paraId="2665174B">
      <w:pPr>
        <w:pStyle w:val="6"/>
        <w:ind w:firstLine="480"/>
        <w:jc w:val="both"/>
      </w:pPr>
      <w:r>
        <w:rPr>
          <w:rFonts w:ascii="仿宋_GB2312" w:hAnsi="仿宋_GB2312" w:eastAsia="仿宋_GB2312" w:cs="仿宋_GB2312"/>
        </w:rPr>
        <w:t>①投标函</w:t>
      </w:r>
    </w:p>
    <w:p w14:paraId="1C16BC94">
      <w:pPr>
        <w:pStyle w:val="6"/>
        <w:ind w:firstLine="480"/>
        <w:jc w:val="both"/>
      </w:pPr>
      <w:r>
        <w:rPr>
          <w:rFonts w:ascii="仿宋_GB2312" w:hAnsi="仿宋_GB2312" w:eastAsia="仿宋_GB2312" w:cs="仿宋_GB2312"/>
        </w:rPr>
        <w:t>②投标人的资格及资信证明文件</w:t>
      </w:r>
    </w:p>
    <w:p w14:paraId="280986BA">
      <w:pPr>
        <w:pStyle w:val="6"/>
        <w:ind w:firstLine="480"/>
        <w:jc w:val="both"/>
      </w:pPr>
      <w:r>
        <w:rPr>
          <w:rFonts w:ascii="仿宋_GB2312" w:hAnsi="仿宋_GB2312" w:eastAsia="仿宋_GB2312" w:cs="仿宋_GB2312"/>
        </w:rPr>
        <w:t>③投标保证金</w:t>
      </w:r>
    </w:p>
    <w:p w14:paraId="6696CB5C">
      <w:pPr>
        <w:pStyle w:val="6"/>
        <w:ind w:firstLine="480"/>
        <w:jc w:val="both"/>
      </w:pPr>
      <w:r>
        <w:rPr>
          <w:rFonts w:ascii="仿宋_GB2312" w:hAnsi="仿宋_GB2312" w:eastAsia="仿宋_GB2312" w:cs="仿宋_GB2312"/>
        </w:rPr>
        <w:t>（2）报价部分</w:t>
      </w:r>
    </w:p>
    <w:p w14:paraId="03C41195">
      <w:pPr>
        <w:pStyle w:val="6"/>
        <w:ind w:firstLine="480"/>
        <w:jc w:val="both"/>
      </w:pPr>
      <w:r>
        <w:rPr>
          <w:rFonts w:ascii="仿宋_GB2312" w:hAnsi="仿宋_GB2312" w:eastAsia="仿宋_GB2312" w:cs="仿宋_GB2312"/>
        </w:rPr>
        <w:t>①开标（报价）一览表</w:t>
      </w:r>
    </w:p>
    <w:p w14:paraId="093CF964">
      <w:pPr>
        <w:pStyle w:val="6"/>
        <w:ind w:firstLine="480"/>
        <w:jc w:val="both"/>
      </w:pPr>
      <w:r>
        <w:rPr>
          <w:rFonts w:ascii="仿宋_GB2312" w:hAnsi="仿宋_GB2312" w:eastAsia="仿宋_GB2312" w:cs="仿宋_GB2312"/>
        </w:rPr>
        <w:t>②投标（响应）报价明细表</w:t>
      </w:r>
    </w:p>
    <w:p w14:paraId="32D1BB56">
      <w:pPr>
        <w:pStyle w:val="6"/>
        <w:ind w:firstLine="480"/>
        <w:jc w:val="both"/>
      </w:pPr>
      <w:r>
        <w:rPr>
          <w:rFonts w:ascii="仿宋_GB2312" w:hAnsi="仿宋_GB2312" w:eastAsia="仿宋_GB2312" w:cs="仿宋_GB2312"/>
        </w:rPr>
        <w:t>③招标文件规定的价格扣除证明材料（若有）</w:t>
      </w:r>
    </w:p>
    <w:p w14:paraId="35AD06F2">
      <w:pPr>
        <w:pStyle w:val="6"/>
        <w:ind w:firstLine="480"/>
        <w:jc w:val="both"/>
      </w:pPr>
      <w:r>
        <w:rPr>
          <w:rFonts w:ascii="仿宋_GB2312" w:hAnsi="仿宋_GB2312" w:eastAsia="仿宋_GB2312" w:cs="仿宋_GB2312"/>
        </w:rPr>
        <w:t>④招标文件规定的加分证明材料（若有）</w:t>
      </w:r>
    </w:p>
    <w:p w14:paraId="4FE76510">
      <w:pPr>
        <w:pStyle w:val="6"/>
        <w:ind w:firstLine="480"/>
        <w:jc w:val="both"/>
      </w:pPr>
      <w:r>
        <w:rPr>
          <w:rFonts w:ascii="仿宋_GB2312" w:hAnsi="仿宋_GB2312" w:eastAsia="仿宋_GB2312" w:cs="仿宋_GB2312"/>
        </w:rPr>
        <w:t>（3）技术商务部分</w:t>
      </w:r>
    </w:p>
    <w:p w14:paraId="2926E4E9">
      <w:pPr>
        <w:pStyle w:val="6"/>
        <w:ind w:firstLine="480"/>
        <w:jc w:val="both"/>
      </w:pPr>
      <w:r>
        <w:rPr>
          <w:rFonts w:ascii="仿宋_GB2312" w:hAnsi="仿宋_GB2312" w:eastAsia="仿宋_GB2312" w:cs="仿宋_GB2312"/>
        </w:rPr>
        <w:t>①标的说明一览表</w:t>
      </w:r>
    </w:p>
    <w:p w14:paraId="0DCFDCCA">
      <w:pPr>
        <w:pStyle w:val="6"/>
        <w:ind w:firstLine="480"/>
        <w:jc w:val="both"/>
      </w:pPr>
      <w:r>
        <w:rPr>
          <w:rFonts w:ascii="仿宋_GB2312" w:hAnsi="仿宋_GB2312" w:eastAsia="仿宋_GB2312" w:cs="仿宋_GB2312"/>
        </w:rPr>
        <w:t>②技术和服务要求响应表</w:t>
      </w:r>
    </w:p>
    <w:p w14:paraId="46F08224">
      <w:pPr>
        <w:pStyle w:val="6"/>
        <w:ind w:firstLine="480"/>
        <w:jc w:val="both"/>
      </w:pPr>
      <w:r>
        <w:rPr>
          <w:rFonts w:ascii="仿宋_GB2312" w:hAnsi="仿宋_GB2312" w:eastAsia="仿宋_GB2312" w:cs="仿宋_GB2312"/>
        </w:rPr>
        <w:t>③商务条件响应表</w:t>
      </w:r>
    </w:p>
    <w:p w14:paraId="7F541EDE">
      <w:pPr>
        <w:pStyle w:val="6"/>
        <w:ind w:firstLine="480"/>
        <w:jc w:val="both"/>
      </w:pPr>
      <w:r>
        <w:rPr>
          <w:rFonts w:ascii="仿宋_GB2312" w:hAnsi="仿宋_GB2312" w:eastAsia="仿宋_GB2312" w:cs="仿宋_GB2312"/>
        </w:rPr>
        <w:t>④投标人提交的其他资料（若有）</w:t>
      </w:r>
    </w:p>
    <w:p w14:paraId="1BA92F91">
      <w:pPr>
        <w:pStyle w:val="6"/>
        <w:ind w:firstLine="480"/>
        <w:jc w:val="both"/>
      </w:pPr>
      <w:r>
        <w:rPr>
          <w:rFonts w:ascii="仿宋_GB2312" w:hAnsi="仿宋_GB2312" w:eastAsia="仿宋_GB2312" w:cs="仿宋_GB2312"/>
        </w:rPr>
        <w:t>⑤招标文件规定作为电子投标文件组成部分的其他内容（若有）</w:t>
      </w:r>
    </w:p>
    <w:p w14:paraId="74527394">
      <w:pPr>
        <w:pStyle w:val="6"/>
        <w:ind w:firstLine="480"/>
        <w:jc w:val="both"/>
      </w:pPr>
      <w:r>
        <w:rPr>
          <w:rFonts w:ascii="仿宋_GB2312" w:hAnsi="仿宋_GB2312" w:eastAsia="仿宋_GB2312" w:cs="仿宋_GB2312"/>
        </w:rPr>
        <w:t>10.3电子投标文件的语言</w:t>
      </w:r>
    </w:p>
    <w:p w14:paraId="15858F70">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14:paraId="2F045273">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CC6089D">
      <w:pPr>
        <w:pStyle w:val="6"/>
        <w:ind w:firstLine="480"/>
        <w:jc w:val="both"/>
      </w:pPr>
      <w:r>
        <w:rPr>
          <w:rFonts w:ascii="仿宋_GB2312" w:hAnsi="仿宋_GB2312" w:eastAsia="仿宋_GB2312" w:cs="仿宋_GB2312"/>
        </w:rPr>
        <w:t>10.4投标文件的份数：详见招标文件第二章。</w:t>
      </w:r>
    </w:p>
    <w:p w14:paraId="11411410">
      <w:pPr>
        <w:pStyle w:val="6"/>
        <w:ind w:firstLine="480"/>
        <w:jc w:val="both"/>
      </w:pPr>
      <w:r>
        <w:rPr>
          <w:rFonts w:ascii="仿宋_GB2312" w:hAnsi="仿宋_GB2312" w:eastAsia="仿宋_GB2312" w:cs="仿宋_GB2312"/>
        </w:rPr>
        <w:t>10.5电子投标文件的格式</w:t>
      </w:r>
    </w:p>
    <w:p w14:paraId="4C5D0254">
      <w:pPr>
        <w:pStyle w:val="6"/>
        <w:ind w:firstLine="480"/>
        <w:jc w:val="both"/>
      </w:pPr>
      <w:r>
        <w:rPr>
          <w:rFonts w:ascii="仿宋_GB2312" w:hAnsi="仿宋_GB2312" w:eastAsia="仿宋_GB2312" w:cs="仿宋_GB2312"/>
        </w:rPr>
        <w:t>（1）除招标文件另有规定外，电子投标文件应使用招标文件第七章规定的格式。</w:t>
      </w:r>
    </w:p>
    <w:p w14:paraId="5C844272">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14:paraId="372B1869">
      <w:pPr>
        <w:pStyle w:val="6"/>
        <w:ind w:firstLine="480"/>
        <w:jc w:val="both"/>
      </w:pPr>
      <w:r>
        <w:rPr>
          <w:rFonts w:ascii="仿宋_GB2312" w:hAnsi="仿宋_GB2312" w:eastAsia="仿宋_GB2312" w:cs="仿宋_GB2312"/>
        </w:rPr>
        <w:t>（3）除招标文件另有规定外，电子投标文件应使用人民币作为计量货币。</w:t>
      </w:r>
    </w:p>
    <w:p w14:paraId="1799BFF1">
      <w:pPr>
        <w:pStyle w:val="6"/>
        <w:ind w:firstLine="480"/>
        <w:jc w:val="both"/>
      </w:pPr>
      <w:r>
        <w:rPr>
          <w:rFonts w:ascii="仿宋_GB2312" w:hAnsi="仿宋_GB2312" w:eastAsia="仿宋_GB2312" w:cs="仿宋_GB2312"/>
        </w:rPr>
        <w:t>（4）除招标文件另有规定外，签署、盖章应遵守下列规定：</w:t>
      </w:r>
    </w:p>
    <w:p w14:paraId="65AB558F">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09024938">
      <w:pPr>
        <w:pStyle w:val="6"/>
        <w:ind w:firstLine="480"/>
        <w:jc w:val="both"/>
      </w:pPr>
      <w:r>
        <w:rPr>
          <w:rFonts w:ascii="仿宋_GB2312" w:hAnsi="仿宋_GB2312" w:eastAsia="仿宋_GB2312" w:cs="仿宋_GB2312"/>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14:paraId="421FF31E">
      <w:pPr>
        <w:pStyle w:val="6"/>
        <w:ind w:firstLine="480"/>
        <w:jc w:val="both"/>
      </w:pPr>
      <w:r>
        <w:rPr>
          <w:rFonts w:ascii="仿宋_GB2312" w:hAnsi="仿宋_GB2312" w:eastAsia="仿宋_GB2312" w:cs="仿宋_GB2312"/>
        </w:rPr>
        <w:t>a.投标人代表签字确认；</w:t>
      </w:r>
    </w:p>
    <w:p w14:paraId="3B43D773">
      <w:pPr>
        <w:pStyle w:val="6"/>
        <w:ind w:firstLine="480"/>
        <w:jc w:val="both"/>
      </w:pPr>
      <w:r>
        <w:rPr>
          <w:rFonts w:ascii="仿宋_GB2312" w:hAnsi="仿宋_GB2312" w:eastAsia="仿宋_GB2312" w:cs="仿宋_GB2312"/>
        </w:rPr>
        <w:t>b.加盖投标人的单位公章或校正章。</w:t>
      </w:r>
    </w:p>
    <w:p w14:paraId="771419E6">
      <w:pPr>
        <w:pStyle w:val="6"/>
        <w:ind w:firstLine="480"/>
        <w:jc w:val="both"/>
      </w:pPr>
      <w:r>
        <w:rPr>
          <w:rFonts w:ascii="仿宋_GB2312" w:hAnsi="仿宋_GB2312" w:eastAsia="仿宋_GB2312" w:cs="仿宋_GB2312"/>
        </w:rPr>
        <w:t>10.6投标报价</w:t>
      </w:r>
    </w:p>
    <w:p w14:paraId="6EC4A600">
      <w:pPr>
        <w:pStyle w:val="6"/>
        <w:ind w:firstLine="480"/>
        <w:jc w:val="both"/>
      </w:pPr>
      <w:r>
        <w:rPr>
          <w:rFonts w:ascii="仿宋_GB2312" w:hAnsi="仿宋_GB2312" w:eastAsia="仿宋_GB2312" w:cs="仿宋_GB2312"/>
        </w:rPr>
        <w:t>（1）投标报价超出最高限价将导致投标无效。</w:t>
      </w:r>
    </w:p>
    <w:p w14:paraId="774F4B58">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3F48B4DE">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3480E5F4">
      <w:pPr>
        <w:pStyle w:val="6"/>
        <w:ind w:firstLine="480"/>
        <w:jc w:val="both"/>
      </w:pPr>
      <w:r>
        <w:rPr>
          <w:rFonts w:ascii="仿宋_GB2312" w:hAnsi="仿宋_GB2312" w:eastAsia="仿宋_GB2312" w:cs="仿宋_GB2312"/>
        </w:rPr>
        <w:t>10.7分包</w:t>
      </w:r>
    </w:p>
    <w:p w14:paraId="1D94BA3A">
      <w:pPr>
        <w:pStyle w:val="6"/>
        <w:ind w:firstLine="480"/>
        <w:jc w:val="both"/>
      </w:pPr>
      <w:r>
        <w:rPr>
          <w:rFonts w:ascii="仿宋_GB2312" w:hAnsi="仿宋_GB2312" w:eastAsia="仿宋_GB2312" w:cs="仿宋_GB2312"/>
        </w:rPr>
        <w:t>（1）是否允许中标人将本项目的非主体、非关键性工作进行分包：详见招标文件第二章。</w:t>
      </w:r>
    </w:p>
    <w:p w14:paraId="147154DD">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5619E1E">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6BB72FE0">
      <w:pPr>
        <w:pStyle w:val="6"/>
        <w:ind w:firstLine="480"/>
        <w:jc w:val="both"/>
      </w:pPr>
      <w:r>
        <w:rPr>
          <w:rFonts w:ascii="仿宋_GB2312" w:hAnsi="仿宋_GB2312" w:eastAsia="仿宋_GB2312" w:cs="仿宋_GB2312"/>
        </w:rPr>
        <w:t>①电子投标文件中未载明分包承担主体；</w:t>
      </w:r>
    </w:p>
    <w:p w14:paraId="2BA1CFD1">
      <w:pPr>
        <w:pStyle w:val="6"/>
        <w:ind w:firstLine="480"/>
        <w:jc w:val="both"/>
      </w:pPr>
      <w:r>
        <w:rPr>
          <w:rFonts w:ascii="仿宋_GB2312" w:hAnsi="仿宋_GB2312" w:eastAsia="仿宋_GB2312" w:cs="仿宋_GB2312"/>
        </w:rPr>
        <w:t>②电子投标文件载明的分包承担主体不具备相应资质条件；</w:t>
      </w:r>
    </w:p>
    <w:p w14:paraId="7809C721">
      <w:pPr>
        <w:pStyle w:val="6"/>
        <w:ind w:firstLine="480"/>
        <w:jc w:val="both"/>
      </w:pPr>
      <w:r>
        <w:rPr>
          <w:rFonts w:ascii="仿宋_GB2312" w:hAnsi="仿宋_GB2312" w:eastAsia="仿宋_GB2312" w:cs="仿宋_GB2312"/>
        </w:rPr>
        <w:t>③电子投标文件载明的分包承担主体拟再次分包；</w:t>
      </w:r>
    </w:p>
    <w:p w14:paraId="7482B713">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C55BBD9">
      <w:pPr>
        <w:pStyle w:val="6"/>
        <w:ind w:firstLine="480"/>
        <w:jc w:val="both"/>
      </w:pPr>
      <w:r>
        <w:rPr>
          <w:rFonts w:ascii="仿宋_GB2312" w:hAnsi="仿宋_GB2312" w:eastAsia="仿宋_GB2312" w:cs="仿宋_GB2312"/>
        </w:rPr>
        <w:t>10.8投标有效期</w:t>
      </w:r>
    </w:p>
    <w:p w14:paraId="0AF3EEEC">
      <w:pPr>
        <w:pStyle w:val="6"/>
        <w:ind w:firstLine="480"/>
        <w:jc w:val="both"/>
      </w:pPr>
      <w:r>
        <w:rPr>
          <w:rFonts w:ascii="仿宋_GB2312" w:hAnsi="仿宋_GB2312" w:eastAsia="仿宋_GB2312" w:cs="仿宋_GB2312"/>
        </w:rPr>
        <w:t>（1）招标文件载明的投标有效期：详见招标文件第二章。</w:t>
      </w:r>
    </w:p>
    <w:p w14:paraId="33B9B5C2">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14:paraId="2A2E603A">
      <w:pPr>
        <w:pStyle w:val="6"/>
        <w:ind w:firstLine="480"/>
        <w:jc w:val="both"/>
      </w:pPr>
      <w:r>
        <w:rPr>
          <w:rFonts w:ascii="仿宋_GB2312" w:hAnsi="仿宋_GB2312" w:eastAsia="仿宋_GB2312" w:cs="仿宋_GB2312"/>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D972014">
      <w:pPr>
        <w:pStyle w:val="6"/>
        <w:ind w:firstLine="480"/>
        <w:jc w:val="both"/>
      </w:pPr>
      <w:r>
        <w:rPr>
          <w:rFonts w:ascii="仿宋_GB2312" w:hAnsi="仿宋_GB2312" w:eastAsia="仿宋_GB2312" w:cs="仿宋_GB2312"/>
        </w:rPr>
        <w:t>10.9投标保证金</w:t>
      </w:r>
    </w:p>
    <w:p w14:paraId="0E34A43B">
      <w:pPr>
        <w:pStyle w:val="6"/>
        <w:ind w:firstLine="480"/>
        <w:jc w:val="both"/>
      </w:pPr>
      <w:r>
        <w:rPr>
          <w:rFonts w:ascii="仿宋_GB2312" w:hAnsi="仿宋_GB2312" w:eastAsia="仿宋_GB2312" w:cs="仿宋_GB2312"/>
        </w:rPr>
        <w:t>（1）投标保证金作为投标人按照招标文件规定履行相应投标责任、义务的约束及担保。</w:t>
      </w:r>
    </w:p>
    <w:p w14:paraId="7248E638">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4245C09F">
      <w:pPr>
        <w:pStyle w:val="6"/>
        <w:ind w:firstLine="480"/>
        <w:jc w:val="both"/>
      </w:pPr>
      <w:r>
        <w:rPr>
          <w:rFonts w:ascii="仿宋_GB2312" w:hAnsi="仿宋_GB2312" w:eastAsia="仿宋_GB2312" w:cs="仿宋_GB2312"/>
        </w:rPr>
        <w:t>（3）提交</w:t>
      </w:r>
    </w:p>
    <w:p w14:paraId="136B921E">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449F449E">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784A23D">
      <w:pPr>
        <w:pStyle w:val="6"/>
        <w:ind w:firstLine="480"/>
        <w:jc w:val="left"/>
      </w:pPr>
      <w:r>
        <w:rPr>
          <w:rFonts w:ascii="仿宋_GB2312" w:hAnsi="仿宋_GB2312" w:eastAsia="仿宋_GB2312" w:cs="仿宋_GB2312"/>
        </w:rPr>
        <w:t>③其他形式：</w:t>
      </w:r>
    </w:p>
    <w:p w14:paraId="2B768F6A">
      <w:pPr>
        <w:pStyle w:val="6"/>
        <w:jc w:val="left"/>
      </w:pPr>
      <w:r>
        <w:rPr>
          <w:rFonts w:ascii="仿宋_GB2312" w:hAnsi="仿宋_GB2312" w:eastAsia="仿宋_GB2312" w:cs="仿宋_GB2312"/>
        </w:rPr>
        <w:t>无</w:t>
      </w:r>
    </w:p>
    <w:p w14:paraId="7A11930F">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7B1B1CC2">
      <w:pPr>
        <w:pStyle w:val="6"/>
        <w:ind w:firstLine="480"/>
        <w:jc w:val="both"/>
      </w:pPr>
      <w:r>
        <w:rPr>
          <w:rFonts w:ascii="仿宋_GB2312" w:hAnsi="仿宋_GB2312" w:eastAsia="仿宋_GB2312" w:cs="仿宋_GB2312"/>
        </w:rPr>
        <w:t>※除招标文件另有规定外，未按照上述规定提交投标保证金将导致资格审查不合格。</w:t>
      </w:r>
    </w:p>
    <w:p w14:paraId="7A676823">
      <w:pPr>
        <w:pStyle w:val="6"/>
        <w:ind w:firstLine="480"/>
        <w:jc w:val="both"/>
      </w:pPr>
      <w:r>
        <w:rPr>
          <w:rFonts w:ascii="仿宋_GB2312" w:hAnsi="仿宋_GB2312" w:eastAsia="仿宋_GB2312" w:cs="仿宋_GB2312"/>
        </w:rPr>
        <w:t>（4）退还</w:t>
      </w:r>
    </w:p>
    <w:p w14:paraId="266EC0CC">
      <w:pPr>
        <w:pStyle w:val="6"/>
        <w:ind w:firstLine="480"/>
        <w:jc w:val="both"/>
      </w:pPr>
      <w:r>
        <w:rPr>
          <w:rFonts w:ascii="仿宋_GB2312" w:hAnsi="仿宋_GB2312" w:eastAsia="仿宋_GB2312" w:cs="仿宋_GB2312"/>
        </w:rPr>
        <w:t>①在投标截止时间前撤回已提交的电子投标文件的投标人，其投标保证金将在 福建省智信招标有限公司 收到投标人书面撤回通知之日起5个工作日内退回原账户。</w:t>
      </w:r>
    </w:p>
    <w:p w14:paraId="3B02B1A2">
      <w:pPr>
        <w:pStyle w:val="6"/>
        <w:ind w:firstLine="480"/>
        <w:jc w:val="both"/>
      </w:pPr>
      <w:r>
        <w:rPr>
          <w:rFonts w:ascii="仿宋_GB2312" w:hAnsi="仿宋_GB2312" w:eastAsia="仿宋_GB2312" w:cs="仿宋_GB2312"/>
        </w:rPr>
        <w:t>②未中标人的投标保证金将在中标通知书发出之日起5个工作日内退回原账户。</w:t>
      </w:r>
    </w:p>
    <w:p w14:paraId="586900FD">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CC0C875">
      <w:pPr>
        <w:pStyle w:val="6"/>
        <w:ind w:firstLine="480"/>
        <w:jc w:val="both"/>
      </w:pPr>
      <w:r>
        <w:rPr>
          <w:rFonts w:ascii="仿宋_GB2312" w:hAnsi="仿宋_GB2312" w:eastAsia="仿宋_GB2312" w:cs="仿宋_GB2312"/>
        </w:rPr>
        <w:t>④终止招标的， 福建省智信招标有限公司 将在终止公告发布之日起5个工作日内退回已收取的投标保证金及其在银行产生的孳息。</w:t>
      </w:r>
    </w:p>
    <w:p w14:paraId="362575D4">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3D05508E">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4C956E96">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ECA471F">
      <w:pPr>
        <w:pStyle w:val="6"/>
        <w:ind w:firstLine="480"/>
        <w:jc w:val="both"/>
      </w:pPr>
      <w:r>
        <w:rPr>
          <w:rFonts w:ascii="仿宋_GB2312" w:hAnsi="仿宋_GB2312" w:eastAsia="仿宋_GB2312" w:cs="仿宋_GB2312"/>
        </w:rPr>
        <w:t>（6）有下列情形之一的，投标保证金将不予退还或通过投标保函进行索赔：</w:t>
      </w:r>
    </w:p>
    <w:p w14:paraId="727E0FE0">
      <w:pPr>
        <w:pStyle w:val="6"/>
        <w:ind w:firstLine="480"/>
        <w:jc w:val="both"/>
      </w:pPr>
      <w:r>
        <w:rPr>
          <w:rFonts w:ascii="仿宋_GB2312" w:hAnsi="仿宋_GB2312" w:eastAsia="仿宋_GB2312" w:cs="仿宋_GB2312"/>
        </w:rPr>
        <w:t>①投标人串通投标；</w:t>
      </w:r>
    </w:p>
    <w:p w14:paraId="0E2C61E4">
      <w:pPr>
        <w:pStyle w:val="6"/>
        <w:ind w:firstLine="480"/>
        <w:jc w:val="both"/>
      </w:pPr>
      <w:r>
        <w:rPr>
          <w:rFonts w:ascii="仿宋_GB2312" w:hAnsi="仿宋_GB2312" w:eastAsia="仿宋_GB2312" w:cs="仿宋_GB2312"/>
        </w:rPr>
        <w:t>②投标人提供虚假材料；</w:t>
      </w:r>
    </w:p>
    <w:p w14:paraId="20DF289E">
      <w:pPr>
        <w:pStyle w:val="6"/>
        <w:ind w:firstLine="480"/>
        <w:jc w:val="both"/>
      </w:pPr>
      <w:r>
        <w:rPr>
          <w:rFonts w:ascii="仿宋_GB2312" w:hAnsi="仿宋_GB2312" w:eastAsia="仿宋_GB2312" w:cs="仿宋_GB2312"/>
        </w:rPr>
        <w:t>③投标人采取不正当手段诋毁、排挤其他投标人；</w:t>
      </w:r>
    </w:p>
    <w:p w14:paraId="4095CCF3">
      <w:pPr>
        <w:pStyle w:val="6"/>
        <w:ind w:firstLine="480"/>
        <w:jc w:val="both"/>
      </w:pPr>
      <w:r>
        <w:rPr>
          <w:rFonts w:ascii="仿宋_GB2312" w:hAnsi="仿宋_GB2312" w:eastAsia="仿宋_GB2312" w:cs="仿宋_GB2312"/>
        </w:rPr>
        <w:t>④投标截止时间后，投标人在投标有效期内撤销电子投标文件；</w:t>
      </w:r>
    </w:p>
    <w:p w14:paraId="0B36AFB0">
      <w:pPr>
        <w:pStyle w:val="6"/>
        <w:ind w:firstLine="480"/>
        <w:jc w:val="both"/>
      </w:pPr>
      <w:r>
        <w:rPr>
          <w:rFonts w:ascii="仿宋_GB2312" w:hAnsi="仿宋_GB2312" w:eastAsia="仿宋_GB2312" w:cs="仿宋_GB2312"/>
        </w:rPr>
        <w:t>⑤招标文件规定的其他不予退还情形；</w:t>
      </w:r>
    </w:p>
    <w:p w14:paraId="709B01E9">
      <w:pPr>
        <w:pStyle w:val="6"/>
        <w:ind w:firstLine="480"/>
        <w:jc w:val="both"/>
      </w:pPr>
      <w:r>
        <w:rPr>
          <w:rFonts w:ascii="仿宋_GB2312" w:hAnsi="仿宋_GB2312" w:eastAsia="仿宋_GB2312" w:cs="仿宋_GB2312"/>
        </w:rPr>
        <w:t>⑥中标人有下列情形之一的：</w:t>
      </w:r>
    </w:p>
    <w:p w14:paraId="43A43B39">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5599E77E">
      <w:pPr>
        <w:pStyle w:val="6"/>
        <w:ind w:firstLine="480"/>
        <w:jc w:val="both"/>
      </w:pPr>
      <w:r>
        <w:rPr>
          <w:rFonts w:ascii="仿宋_GB2312" w:hAnsi="仿宋_GB2312" w:eastAsia="仿宋_GB2312" w:cs="仿宋_GB2312"/>
        </w:rPr>
        <w:t>b.未按照招标文件、投标文件的约定签订政府采购合同或提交履约保证金。</w:t>
      </w:r>
    </w:p>
    <w:p w14:paraId="4844D4E7">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44560B27">
      <w:pPr>
        <w:pStyle w:val="6"/>
        <w:ind w:firstLine="480"/>
        <w:jc w:val="both"/>
      </w:pPr>
      <w:r>
        <w:rPr>
          <w:rFonts w:ascii="仿宋_GB2312" w:hAnsi="仿宋_GB2312" w:eastAsia="仿宋_GB2312" w:cs="仿宋_GB2312"/>
        </w:rPr>
        <w:t>10.10电子投标文件的提交</w:t>
      </w:r>
    </w:p>
    <w:p w14:paraId="2EFDC7DB">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7F055B16">
      <w:pPr>
        <w:pStyle w:val="6"/>
        <w:ind w:firstLine="480"/>
        <w:jc w:val="both"/>
      </w:pPr>
      <w:r>
        <w:rPr>
          <w:rFonts w:ascii="仿宋_GB2312" w:hAnsi="仿宋_GB2312" w:eastAsia="仿宋_GB2312" w:cs="仿宋_GB2312"/>
        </w:rPr>
        <w:t>10.11电子投标文件的补充、修改或撤回</w:t>
      </w:r>
    </w:p>
    <w:p w14:paraId="46755F26">
      <w:pPr>
        <w:pStyle w:val="6"/>
        <w:ind w:firstLine="480"/>
        <w:jc w:val="both"/>
      </w:pPr>
      <w:r>
        <w:rPr>
          <w:rFonts w:ascii="仿宋_GB2312" w:hAnsi="仿宋_GB2312" w:eastAsia="仿宋_GB2312" w:cs="仿宋_GB2312"/>
        </w:rPr>
        <w:t>（1）投标截止时间前，投标人可对所提交的电子投标文件进行补充、修改或撤回，并书面通知 福建省智信招标有限公司 。</w:t>
      </w:r>
    </w:p>
    <w:p w14:paraId="6DC27E78">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5D6AFEE4">
      <w:pPr>
        <w:pStyle w:val="6"/>
        <w:ind w:firstLine="480"/>
        <w:jc w:val="both"/>
      </w:pPr>
      <w:r>
        <w:rPr>
          <w:rFonts w:ascii="仿宋_GB2312" w:hAnsi="仿宋_GB2312" w:eastAsia="仿宋_GB2312" w:cs="仿宋_GB2312"/>
        </w:rPr>
        <w:t>※按照上述规定提交的补充、修改内容作为电子投标文件组成部分。</w:t>
      </w:r>
    </w:p>
    <w:p w14:paraId="03148036">
      <w:pPr>
        <w:pStyle w:val="6"/>
        <w:ind w:firstLine="480"/>
        <w:jc w:val="both"/>
      </w:pPr>
      <w:r>
        <w:rPr>
          <w:rFonts w:ascii="仿宋_GB2312" w:hAnsi="仿宋_GB2312" w:eastAsia="仿宋_GB2312" w:cs="仿宋_GB2312"/>
        </w:rPr>
        <w:t>10.12除招标文件另有规定外，有下列情形之一的，投标无效：</w:t>
      </w:r>
    </w:p>
    <w:p w14:paraId="0A63073D">
      <w:pPr>
        <w:pStyle w:val="6"/>
        <w:ind w:firstLine="480"/>
        <w:jc w:val="both"/>
      </w:pPr>
      <w:r>
        <w:rPr>
          <w:rFonts w:ascii="仿宋_GB2312" w:hAnsi="仿宋_GB2312" w:eastAsia="仿宋_GB2312" w:cs="仿宋_GB2312"/>
        </w:rPr>
        <w:t>（1）电子投标文件未按照招标文件要求签署、盖章；</w:t>
      </w:r>
    </w:p>
    <w:p w14:paraId="4287A79B">
      <w:pPr>
        <w:pStyle w:val="6"/>
        <w:ind w:firstLine="480"/>
        <w:jc w:val="both"/>
      </w:pPr>
      <w:r>
        <w:rPr>
          <w:rFonts w:ascii="仿宋_GB2312" w:hAnsi="仿宋_GB2312" w:eastAsia="仿宋_GB2312" w:cs="仿宋_GB2312"/>
        </w:rPr>
        <w:t>（2）不符合招标文件中规定的资格要求；</w:t>
      </w:r>
    </w:p>
    <w:p w14:paraId="0A17DE8B">
      <w:pPr>
        <w:pStyle w:val="6"/>
        <w:ind w:firstLine="480"/>
        <w:jc w:val="both"/>
      </w:pPr>
      <w:r>
        <w:rPr>
          <w:rFonts w:ascii="仿宋_GB2312" w:hAnsi="仿宋_GB2312" w:eastAsia="仿宋_GB2312" w:cs="仿宋_GB2312"/>
        </w:rPr>
        <w:t>（3）投标报价超过招标文件中规定的预算金额或最高限价；</w:t>
      </w:r>
    </w:p>
    <w:p w14:paraId="62815A33">
      <w:pPr>
        <w:pStyle w:val="6"/>
        <w:ind w:firstLine="480"/>
        <w:jc w:val="both"/>
      </w:pPr>
      <w:r>
        <w:rPr>
          <w:rFonts w:ascii="仿宋_GB2312" w:hAnsi="仿宋_GB2312" w:eastAsia="仿宋_GB2312" w:cs="仿宋_GB2312"/>
        </w:rPr>
        <w:t>（4）电子投标文件含有采购人不能接受的附加条件；</w:t>
      </w:r>
    </w:p>
    <w:p w14:paraId="0F6060B4">
      <w:pPr>
        <w:pStyle w:val="6"/>
        <w:ind w:firstLine="480"/>
        <w:jc w:val="both"/>
      </w:pPr>
      <w:r>
        <w:rPr>
          <w:rFonts w:ascii="仿宋_GB2312" w:hAnsi="仿宋_GB2312" w:eastAsia="仿宋_GB2312" w:cs="仿宋_GB2312"/>
        </w:rPr>
        <w:t>（5）有关法律、法规和规章及招标文件规定的其他无效情形。</w:t>
      </w:r>
    </w:p>
    <w:p w14:paraId="7F59D5BD">
      <w:pPr>
        <w:pStyle w:val="6"/>
        <w:jc w:val="both"/>
        <w:outlineLvl w:val="2"/>
      </w:pPr>
      <w:r>
        <w:rPr>
          <w:rFonts w:ascii="仿宋_GB2312" w:hAnsi="仿宋_GB2312" w:eastAsia="仿宋_GB2312" w:cs="仿宋_GB2312"/>
          <w:b/>
          <w:sz w:val="28"/>
        </w:rPr>
        <w:t>五、开标</w:t>
      </w:r>
    </w:p>
    <w:p w14:paraId="018CD1F2">
      <w:pPr>
        <w:pStyle w:val="6"/>
        <w:ind w:firstLine="480"/>
        <w:jc w:val="both"/>
      </w:pPr>
      <w:r>
        <w:rPr>
          <w:rFonts w:ascii="仿宋_GB2312" w:hAnsi="仿宋_GB2312" w:eastAsia="仿宋_GB2312" w:cs="仿宋_GB2312"/>
        </w:rPr>
        <w:t>11、开标</w:t>
      </w:r>
    </w:p>
    <w:p w14:paraId="319FB9BE">
      <w:pPr>
        <w:pStyle w:val="6"/>
        <w:ind w:firstLine="480"/>
        <w:jc w:val="both"/>
      </w:pPr>
      <w:r>
        <w:rPr>
          <w:rFonts w:ascii="仿宋_GB2312" w:hAnsi="仿宋_GB2312" w:eastAsia="仿宋_GB2312" w:cs="仿宋_GB2312"/>
        </w:rPr>
        <w:t>11.1 福建省智信招标有限公司 将在招标文件载明的开标时间及地点主持召开开标会，并邀请投标人参加。</w:t>
      </w:r>
    </w:p>
    <w:p w14:paraId="544C90A1">
      <w:pPr>
        <w:pStyle w:val="6"/>
        <w:ind w:firstLine="480"/>
        <w:jc w:val="both"/>
      </w:pPr>
      <w:r>
        <w:rPr>
          <w:rFonts w:ascii="仿宋_GB2312" w:hAnsi="仿宋_GB2312" w:eastAsia="仿宋_GB2312" w:cs="仿宋_GB2312"/>
        </w:rPr>
        <w:t>11.2开标会的主持人、唱标人、记录人及其他工作人员（若有）均由 福建省智信招标有限公司 派出，现场监督人员（若有）可由有关方面派出。</w:t>
      </w:r>
    </w:p>
    <w:p w14:paraId="1AF53210">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924E5CA">
      <w:pPr>
        <w:pStyle w:val="6"/>
        <w:ind w:firstLine="480"/>
        <w:jc w:val="both"/>
      </w:pPr>
      <w:r>
        <w:rPr>
          <w:rFonts w:ascii="仿宋_GB2312" w:hAnsi="仿宋_GB2312" w:eastAsia="仿宋_GB2312" w:cs="仿宋_GB2312"/>
        </w:rPr>
        <w:t>11.4开标会应遵守下列规定：</w:t>
      </w:r>
    </w:p>
    <w:p w14:paraId="65C2FED5">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EEFBB3B">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C6A57B8">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4CD59F8">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7309D56">
      <w:pPr>
        <w:pStyle w:val="6"/>
        <w:ind w:firstLine="480"/>
        <w:jc w:val="both"/>
      </w:pPr>
      <w:r>
        <w:rPr>
          <w:rFonts w:ascii="仿宋_GB2312" w:hAnsi="仿宋_GB2312" w:eastAsia="仿宋_GB2312" w:cs="仿宋_GB2312"/>
        </w:rPr>
        <w:t>（5）若投标人未到开标现场参加开标会，也未通过远程参加开标会的，视同认可开标结果。</w:t>
      </w:r>
    </w:p>
    <w:p w14:paraId="7C8C6E5C">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14:paraId="761EC6B7">
      <w:pPr>
        <w:pStyle w:val="6"/>
        <w:ind w:firstLine="480"/>
        <w:jc w:val="both"/>
      </w:pPr>
      <w:r>
        <w:rPr>
          <w:rFonts w:ascii="仿宋_GB2312" w:hAnsi="仿宋_GB2312" w:eastAsia="仿宋_GB2312" w:cs="仿宋_GB2312"/>
        </w:rPr>
        <w:t>11.5投标截止时间后，参加投标的投标人不足三家的，不进行开标。同时，本次采购活动结束， 福建省智信招标有限公司 将依法组织后续采购活动（包括但不限于：重新招标、采用其他方式采购等）。</w:t>
      </w:r>
    </w:p>
    <w:p w14:paraId="16B692F3">
      <w:pPr>
        <w:pStyle w:val="6"/>
        <w:ind w:firstLine="480"/>
        <w:jc w:val="both"/>
      </w:pPr>
      <w:r>
        <w:rPr>
          <w:rFonts w:ascii="仿宋_GB2312" w:hAnsi="仿宋_GB2312" w:eastAsia="仿宋_GB2312" w:cs="仿宋_GB2312"/>
        </w:rPr>
        <w:t>11.6投标截止时间后撤销投标的处理</w:t>
      </w:r>
    </w:p>
    <w:p w14:paraId="752B802E">
      <w:pPr>
        <w:pStyle w:val="6"/>
        <w:ind w:firstLine="480"/>
        <w:jc w:val="both"/>
      </w:pPr>
      <w:r>
        <w:rPr>
          <w:rFonts w:ascii="仿宋_GB2312" w:hAnsi="仿宋_GB2312" w:eastAsia="仿宋_GB2312" w:cs="仿宋_GB2312"/>
        </w:rPr>
        <w:t>投标截止时间后，投标人在投标有效期内撤销投标的，其撤销投标的行为无效。</w:t>
      </w:r>
    </w:p>
    <w:p w14:paraId="40C22DCE">
      <w:pPr>
        <w:pStyle w:val="6"/>
        <w:jc w:val="both"/>
        <w:outlineLvl w:val="2"/>
      </w:pPr>
      <w:r>
        <w:rPr>
          <w:rFonts w:ascii="仿宋_GB2312" w:hAnsi="仿宋_GB2312" w:eastAsia="仿宋_GB2312" w:cs="仿宋_GB2312"/>
          <w:b/>
          <w:sz w:val="28"/>
        </w:rPr>
        <w:t>六、中标与政府采购合同</w:t>
      </w:r>
    </w:p>
    <w:p w14:paraId="29AE558A">
      <w:pPr>
        <w:pStyle w:val="6"/>
        <w:ind w:firstLine="480"/>
        <w:jc w:val="both"/>
      </w:pPr>
      <w:r>
        <w:rPr>
          <w:rFonts w:ascii="仿宋_GB2312" w:hAnsi="仿宋_GB2312" w:eastAsia="仿宋_GB2312" w:cs="仿宋_GB2312"/>
        </w:rPr>
        <w:t>12、中标</w:t>
      </w:r>
    </w:p>
    <w:p w14:paraId="23727BF5">
      <w:pPr>
        <w:pStyle w:val="6"/>
        <w:ind w:firstLine="480"/>
        <w:jc w:val="both"/>
      </w:pPr>
      <w:r>
        <w:rPr>
          <w:rFonts w:ascii="仿宋_GB2312" w:hAnsi="仿宋_GB2312" w:eastAsia="仿宋_GB2312" w:cs="仿宋_GB2312"/>
        </w:rPr>
        <w:t>12.1本项目推荐的中标候选人家数：详见招标文件第二章。</w:t>
      </w:r>
    </w:p>
    <w:p w14:paraId="7FBA3082">
      <w:pPr>
        <w:pStyle w:val="6"/>
        <w:ind w:firstLine="480"/>
        <w:jc w:val="both"/>
      </w:pPr>
      <w:r>
        <w:rPr>
          <w:rFonts w:ascii="仿宋_GB2312" w:hAnsi="仿宋_GB2312" w:eastAsia="仿宋_GB2312" w:cs="仿宋_GB2312"/>
        </w:rPr>
        <w:t>12.2本项目中标人的确定：详见招标文件第二章。</w:t>
      </w:r>
    </w:p>
    <w:p w14:paraId="35BF6B25">
      <w:pPr>
        <w:pStyle w:val="6"/>
        <w:ind w:firstLine="480"/>
        <w:jc w:val="both"/>
      </w:pPr>
      <w:r>
        <w:rPr>
          <w:rFonts w:ascii="仿宋_GB2312" w:hAnsi="仿宋_GB2312" w:eastAsia="仿宋_GB2312" w:cs="仿宋_GB2312"/>
        </w:rPr>
        <w:t>12.3中标公告</w:t>
      </w:r>
    </w:p>
    <w:p w14:paraId="45E98D4B">
      <w:pPr>
        <w:pStyle w:val="6"/>
        <w:ind w:firstLine="480"/>
        <w:jc w:val="both"/>
      </w:pPr>
      <w:r>
        <w:rPr>
          <w:rFonts w:ascii="仿宋_GB2312" w:hAnsi="仿宋_GB2312" w:eastAsia="仿宋_GB2312" w:cs="仿宋_GB2312"/>
        </w:rPr>
        <w:t>（1）中标人确定之日起2个工作日内， 福建省智信招标有限公司 将在招标文件载明的指定媒体以中标公告的形式发布中标结果。</w:t>
      </w:r>
    </w:p>
    <w:p w14:paraId="0D36BEFA">
      <w:pPr>
        <w:pStyle w:val="6"/>
        <w:ind w:firstLine="480"/>
        <w:jc w:val="both"/>
      </w:pPr>
      <w:r>
        <w:rPr>
          <w:rFonts w:ascii="仿宋_GB2312" w:hAnsi="仿宋_GB2312" w:eastAsia="仿宋_GB2312" w:cs="仿宋_GB2312"/>
        </w:rPr>
        <w:t>（2）中标公告的公告期限为1个工作日。</w:t>
      </w:r>
    </w:p>
    <w:p w14:paraId="5FB477EF">
      <w:pPr>
        <w:pStyle w:val="6"/>
        <w:ind w:firstLine="480"/>
        <w:jc w:val="both"/>
      </w:pPr>
      <w:r>
        <w:rPr>
          <w:rFonts w:ascii="仿宋_GB2312" w:hAnsi="仿宋_GB2312" w:eastAsia="仿宋_GB2312" w:cs="仿宋_GB2312"/>
        </w:rPr>
        <w:t>12.4中标通知书</w:t>
      </w:r>
    </w:p>
    <w:p w14:paraId="25D93DEA">
      <w:pPr>
        <w:pStyle w:val="6"/>
        <w:ind w:firstLine="480"/>
        <w:jc w:val="both"/>
      </w:pPr>
      <w:r>
        <w:rPr>
          <w:rFonts w:ascii="仿宋_GB2312" w:hAnsi="仿宋_GB2312" w:eastAsia="仿宋_GB2312" w:cs="仿宋_GB2312"/>
        </w:rPr>
        <w:t>（1）中标公告发布的同时， 福建省智信招标有限公司 将向中标人发出中标通知书。</w:t>
      </w:r>
    </w:p>
    <w:p w14:paraId="4E8CC21C">
      <w:pPr>
        <w:pStyle w:val="6"/>
        <w:ind w:firstLine="480"/>
        <w:jc w:val="both"/>
      </w:pPr>
      <w:r>
        <w:rPr>
          <w:rFonts w:ascii="仿宋_GB2312" w:hAnsi="仿宋_GB2312" w:eastAsia="仿宋_GB2312" w:cs="仿宋_GB2312"/>
        </w:rPr>
        <w:t>（2）中标通知书发出后，采购人不得违法改变中标结果，中标人无正当理由不得放弃中标。</w:t>
      </w:r>
    </w:p>
    <w:p w14:paraId="541C3241">
      <w:pPr>
        <w:pStyle w:val="6"/>
        <w:ind w:firstLine="480"/>
        <w:jc w:val="both"/>
      </w:pPr>
      <w:r>
        <w:rPr>
          <w:rFonts w:ascii="仿宋_GB2312" w:hAnsi="仿宋_GB2312" w:eastAsia="仿宋_GB2312" w:cs="仿宋_GB2312"/>
        </w:rPr>
        <w:t>13、政府采购合同</w:t>
      </w:r>
    </w:p>
    <w:p w14:paraId="01D6810A">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EE3FB53">
      <w:pPr>
        <w:pStyle w:val="6"/>
        <w:ind w:firstLine="480"/>
        <w:jc w:val="both"/>
      </w:pPr>
      <w:r>
        <w:rPr>
          <w:rFonts w:ascii="仿宋_GB2312" w:hAnsi="仿宋_GB2312" w:eastAsia="仿宋_GB2312" w:cs="仿宋_GB2312"/>
        </w:rPr>
        <w:t>13.2签订时限：详见须知前附表1的13.2。</w:t>
      </w:r>
    </w:p>
    <w:p w14:paraId="615CB0EF">
      <w:pPr>
        <w:pStyle w:val="6"/>
        <w:ind w:firstLine="480"/>
        <w:jc w:val="both"/>
      </w:pPr>
      <w:r>
        <w:rPr>
          <w:rFonts w:ascii="仿宋_GB2312" w:hAnsi="仿宋_GB2312" w:eastAsia="仿宋_GB2312" w:cs="仿宋_GB2312"/>
        </w:rPr>
        <w:t>13.3政府采购合同的履行、违约责任和解决争议的方法等适用民法典。</w:t>
      </w:r>
    </w:p>
    <w:p w14:paraId="586DE705">
      <w:pPr>
        <w:pStyle w:val="6"/>
        <w:ind w:firstLine="480"/>
        <w:jc w:val="both"/>
      </w:pPr>
      <w:r>
        <w:rPr>
          <w:rFonts w:ascii="仿宋_GB2312" w:hAnsi="仿宋_GB2312" w:eastAsia="仿宋_GB2312" w:cs="仿宋_GB2312"/>
        </w:rPr>
        <w:t>13.4采购人与中标人应根据政府采购合同的约定依法履行合同义务。</w:t>
      </w:r>
    </w:p>
    <w:p w14:paraId="50C6565F">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31C30583">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15297BE3">
      <w:pPr>
        <w:pStyle w:val="6"/>
        <w:jc w:val="both"/>
        <w:outlineLvl w:val="2"/>
      </w:pPr>
      <w:r>
        <w:rPr>
          <w:rFonts w:ascii="仿宋_GB2312" w:hAnsi="仿宋_GB2312" w:eastAsia="仿宋_GB2312" w:cs="仿宋_GB2312"/>
          <w:b/>
          <w:sz w:val="28"/>
        </w:rPr>
        <w:t>七、询问、质疑与投诉</w:t>
      </w:r>
    </w:p>
    <w:p w14:paraId="139C6B1F">
      <w:pPr>
        <w:pStyle w:val="6"/>
        <w:ind w:firstLine="480"/>
        <w:jc w:val="both"/>
      </w:pPr>
      <w:r>
        <w:rPr>
          <w:rFonts w:ascii="仿宋_GB2312" w:hAnsi="仿宋_GB2312" w:eastAsia="仿宋_GB2312" w:cs="仿宋_GB2312"/>
        </w:rPr>
        <w:t>14、询问</w:t>
      </w:r>
    </w:p>
    <w:p w14:paraId="6B7B96C0">
      <w:pPr>
        <w:pStyle w:val="6"/>
        <w:ind w:firstLine="480"/>
        <w:jc w:val="both"/>
      </w:pPr>
      <w:r>
        <w:rPr>
          <w:rFonts w:ascii="仿宋_GB2312" w:hAnsi="仿宋_GB2312" w:eastAsia="仿宋_GB2312" w:cs="仿宋_GB2312"/>
        </w:rPr>
        <w:t>14.1潜在投标人或投标人对本次采购活动的有关事项若有疑问，可向 福建省智信招标有限公司 提出询问， 福建省智信招标有限公司 将按照政府采购法及实施条例的有关规定进行答复。</w:t>
      </w:r>
    </w:p>
    <w:p w14:paraId="2CAFC991">
      <w:pPr>
        <w:pStyle w:val="6"/>
        <w:ind w:firstLine="480"/>
        <w:jc w:val="both"/>
      </w:pPr>
      <w:r>
        <w:rPr>
          <w:rFonts w:ascii="仿宋_GB2312" w:hAnsi="仿宋_GB2312" w:eastAsia="仿宋_GB2312" w:cs="仿宋_GB2312"/>
        </w:rPr>
        <w:t>15、质疑</w:t>
      </w:r>
    </w:p>
    <w:p w14:paraId="6AAFE28D">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5D4456D4">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026EB55">
      <w:pPr>
        <w:pStyle w:val="6"/>
        <w:ind w:firstLine="480"/>
        <w:jc w:val="both"/>
      </w:pPr>
      <w:r>
        <w:rPr>
          <w:rFonts w:ascii="仿宋_GB2312" w:hAnsi="仿宋_GB2312" w:eastAsia="仿宋_GB2312" w:cs="仿宋_GB2312"/>
        </w:rPr>
        <w:t>（2）质疑人应按照招标文件第二章规定方式提交质疑函。</w:t>
      </w:r>
    </w:p>
    <w:p w14:paraId="1957A390">
      <w:pPr>
        <w:pStyle w:val="6"/>
        <w:ind w:firstLine="480"/>
        <w:jc w:val="both"/>
      </w:pPr>
      <w:r>
        <w:rPr>
          <w:rFonts w:ascii="仿宋_GB2312" w:hAnsi="仿宋_GB2312" w:eastAsia="仿宋_GB2312" w:cs="仿宋_GB2312"/>
        </w:rPr>
        <w:t>（3）质疑函应包括下列主要内容：</w:t>
      </w:r>
    </w:p>
    <w:p w14:paraId="4B738CF9">
      <w:pPr>
        <w:pStyle w:val="6"/>
        <w:ind w:firstLine="480"/>
        <w:jc w:val="both"/>
      </w:pPr>
      <w:r>
        <w:rPr>
          <w:rFonts w:ascii="仿宋_GB2312" w:hAnsi="仿宋_GB2312" w:eastAsia="仿宋_GB2312" w:cs="仿宋_GB2312"/>
        </w:rPr>
        <w:t>①质疑人的基本信息，至少包括：全称、地址、邮政编码等；</w:t>
      </w:r>
    </w:p>
    <w:p w14:paraId="4B4D1744">
      <w:pPr>
        <w:pStyle w:val="6"/>
        <w:ind w:firstLine="480"/>
        <w:jc w:val="both"/>
      </w:pPr>
      <w:r>
        <w:rPr>
          <w:rFonts w:ascii="仿宋_GB2312" w:hAnsi="仿宋_GB2312" w:eastAsia="仿宋_GB2312" w:cs="仿宋_GB2312"/>
        </w:rPr>
        <w:t>②所质疑项目的基本信息，至少包括：项目编号、项目名称等；</w:t>
      </w:r>
    </w:p>
    <w:p w14:paraId="73B3BF4D">
      <w:pPr>
        <w:pStyle w:val="6"/>
        <w:ind w:firstLine="480"/>
        <w:jc w:val="both"/>
      </w:pPr>
      <w:r>
        <w:rPr>
          <w:rFonts w:ascii="仿宋_GB2312" w:hAnsi="仿宋_GB2312" w:eastAsia="仿宋_GB2312" w:cs="仿宋_GB2312"/>
        </w:rPr>
        <w:t>③所质疑的具体事项（以下简称：“质疑事项”）；</w:t>
      </w:r>
    </w:p>
    <w:p w14:paraId="32E6A203">
      <w:pPr>
        <w:pStyle w:val="6"/>
        <w:ind w:firstLine="480"/>
        <w:jc w:val="both"/>
      </w:pPr>
      <w:r>
        <w:rPr>
          <w:rFonts w:ascii="仿宋_GB2312" w:hAnsi="仿宋_GB2312" w:eastAsia="仿宋_GB2312" w:cs="仿宋_GB2312"/>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14:paraId="5BBD9D7D">
      <w:pPr>
        <w:pStyle w:val="6"/>
        <w:ind w:firstLine="480"/>
        <w:jc w:val="both"/>
      </w:pPr>
      <w:r>
        <w:rPr>
          <w:rFonts w:ascii="仿宋_GB2312" w:hAnsi="仿宋_GB2312" w:eastAsia="仿宋_GB2312" w:cs="仿宋_GB2312"/>
        </w:rPr>
        <w:t>⑤针对质疑事项导致质疑人自身权益受到损害的必要证明材料，至少包括：</w:t>
      </w:r>
    </w:p>
    <w:p w14:paraId="114E1E85">
      <w:pPr>
        <w:pStyle w:val="6"/>
        <w:ind w:firstLine="480"/>
        <w:jc w:val="both"/>
      </w:pPr>
      <w:r>
        <w:rPr>
          <w:rFonts w:ascii="仿宋_GB2312" w:hAnsi="仿宋_GB2312" w:eastAsia="仿宋_GB2312" w:cs="仿宋_GB2312"/>
        </w:rPr>
        <w:t>a.质疑人代表的身份证明材料：</w:t>
      </w:r>
    </w:p>
    <w:p w14:paraId="6D74F743">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4927E23">
      <w:pPr>
        <w:pStyle w:val="6"/>
        <w:ind w:firstLine="480"/>
        <w:jc w:val="both"/>
      </w:pPr>
      <w:r>
        <w:rPr>
          <w:rFonts w:ascii="仿宋_GB2312" w:hAnsi="仿宋_GB2312" w:eastAsia="仿宋_GB2312" w:cs="仿宋_GB2312"/>
        </w:rPr>
        <w:t>a2若本项目接受自然人投标且质疑人为自然人的，提供本人的身份证复印件。</w:t>
      </w:r>
    </w:p>
    <w:p w14:paraId="65EA286E">
      <w:pPr>
        <w:pStyle w:val="6"/>
        <w:ind w:firstLine="480"/>
        <w:jc w:val="both"/>
      </w:pPr>
      <w:r>
        <w:rPr>
          <w:rFonts w:ascii="仿宋_GB2312" w:hAnsi="仿宋_GB2312" w:eastAsia="仿宋_GB2312" w:cs="仿宋_GB2312"/>
        </w:rPr>
        <w:t>b.其他证明材料（即事实依据和必要的法律依据）包括但不限于下列材料：</w:t>
      </w:r>
    </w:p>
    <w:p w14:paraId="2CE9DC94">
      <w:pPr>
        <w:pStyle w:val="6"/>
        <w:ind w:firstLine="480"/>
        <w:jc w:val="both"/>
      </w:pPr>
      <w:r>
        <w:rPr>
          <w:rFonts w:ascii="仿宋_GB2312" w:hAnsi="仿宋_GB2312" w:eastAsia="仿宋_GB2312" w:cs="仿宋_GB2312"/>
        </w:rPr>
        <w:t>b1所质疑的具体事项是与自己有利害关系的证明材料；</w:t>
      </w:r>
    </w:p>
    <w:p w14:paraId="2C2917CD">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31394291">
      <w:pPr>
        <w:pStyle w:val="6"/>
        <w:ind w:firstLine="480"/>
        <w:jc w:val="both"/>
      </w:pPr>
      <w:r>
        <w:rPr>
          <w:rFonts w:ascii="仿宋_GB2312" w:hAnsi="仿宋_GB2312" w:eastAsia="仿宋_GB2312" w:cs="仿宋_GB2312"/>
        </w:rPr>
        <w:t>b3依法应终止采购程序的证明材料；</w:t>
      </w:r>
    </w:p>
    <w:p w14:paraId="03B58663">
      <w:pPr>
        <w:pStyle w:val="6"/>
        <w:ind w:firstLine="480"/>
        <w:jc w:val="both"/>
      </w:pPr>
      <w:r>
        <w:rPr>
          <w:rFonts w:ascii="仿宋_GB2312" w:hAnsi="仿宋_GB2312" w:eastAsia="仿宋_GB2312" w:cs="仿宋_GB2312"/>
        </w:rPr>
        <w:t>b4应重新采购的证明材料；</w:t>
      </w:r>
    </w:p>
    <w:p w14:paraId="0B7A6ED2">
      <w:pPr>
        <w:pStyle w:val="6"/>
        <w:ind w:firstLine="480"/>
        <w:jc w:val="both"/>
      </w:pPr>
      <w:r>
        <w:rPr>
          <w:rFonts w:ascii="仿宋_GB2312" w:hAnsi="仿宋_GB2312" w:eastAsia="仿宋_GB2312" w:cs="仿宋_GB2312"/>
        </w:rPr>
        <w:t>b5采购文件、采购过程或中标、成交结果损害自己合法权益的证明材料等；</w:t>
      </w:r>
    </w:p>
    <w:p w14:paraId="023A596C">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8C4D643">
      <w:pPr>
        <w:pStyle w:val="6"/>
        <w:ind w:firstLine="480"/>
        <w:jc w:val="both"/>
      </w:pPr>
      <w:r>
        <w:rPr>
          <w:rFonts w:ascii="仿宋_GB2312" w:hAnsi="仿宋_GB2312" w:eastAsia="仿宋_GB2312" w:cs="仿宋_GB2312"/>
        </w:rPr>
        <w:t>⑥质疑人代表及其联系方法的信息，至少包括：姓名、手机、电子信箱、邮寄地址等。</w:t>
      </w:r>
    </w:p>
    <w:p w14:paraId="54DC871C">
      <w:pPr>
        <w:pStyle w:val="6"/>
        <w:ind w:firstLine="480"/>
        <w:jc w:val="both"/>
      </w:pPr>
      <w:r>
        <w:rPr>
          <w:rFonts w:ascii="仿宋_GB2312" w:hAnsi="仿宋_GB2312" w:eastAsia="仿宋_GB2312" w:cs="仿宋_GB2312"/>
        </w:rPr>
        <w:t>⑦提出质疑的日期。</w:t>
      </w:r>
    </w:p>
    <w:p w14:paraId="2073DED4">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2E59C419">
      <w:pPr>
        <w:pStyle w:val="6"/>
        <w:ind w:firstLine="480"/>
        <w:jc w:val="both"/>
      </w:pPr>
      <w:r>
        <w:rPr>
          <w:rFonts w:ascii="仿宋_GB2312" w:hAnsi="仿宋_GB2312" w:eastAsia="仿宋_GB2312" w:cs="仿宋_GB2312"/>
        </w:rPr>
        <w:t>15.2对不符合本章第15.1条规定的质疑，将按照下列规定进行处理：</w:t>
      </w:r>
    </w:p>
    <w:p w14:paraId="221658FE">
      <w:pPr>
        <w:pStyle w:val="6"/>
        <w:ind w:firstLine="480"/>
        <w:jc w:val="both"/>
      </w:pPr>
      <w:r>
        <w:rPr>
          <w:rFonts w:ascii="仿宋_GB2312" w:hAnsi="仿宋_GB2312" w:eastAsia="仿宋_GB2312" w:cs="仿宋_GB2312"/>
        </w:rPr>
        <w:t>（1）不符合其中第（1）、（2）条规定的，书面告知质疑人不予受理及其理由。</w:t>
      </w:r>
    </w:p>
    <w:p w14:paraId="2B89D5B7">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14:paraId="3BB2AE1A">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7BCF726F">
      <w:pPr>
        <w:pStyle w:val="6"/>
        <w:ind w:firstLine="480"/>
        <w:jc w:val="both"/>
      </w:pPr>
      <w:r>
        <w:rPr>
          <w:rFonts w:ascii="仿宋_GB2312" w:hAnsi="仿宋_GB2312" w:eastAsia="仿宋_GB2312" w:cs="仿宋_GB2312"/>
        </w:rPr>
        <w:t>15.4招标文件的质疑：详见招标文件第二章。</w:t>
      </w:r>
    </w:p>
    <w:p w14:paraId="2A7BFFCF">
      <w:pPr>
        <w:pStyle w:val="6"/>
        <w:ind w:firstLine="480"/>
        <w:jc w:val="both"/>
      </w:pPr>
      <w:r>
        <w:rPr>
          <w:rFonts w:ascii="仿宋_GB2312" w:hAnsi="仿宋_GB2312" w:eastAsia="仿宋_GB2312" w:cs="仿宋_GB2312"/>
        </w:rPr>
        <w:t>16、投诉</w:t>
      </w:r>
    </w:p>
    <w:p w14:paraId="412F36ED">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B517ADF">
      <w:pPr>
        <w:pStyle w:val="6"/>
        <w:ind w:firstLine="480"/>
        <w:jc w:val="both"/>
      </w:pPr>
      <w:r>
        <w:rPr>
          <w:rFonts w:ascii="仿宋_GB2312" w:hAnsi="仿宋_GB2312" w:eastAsia="仿宋_GB2312" w:cs="仿宋_GB2312"/>
        </w:rPr>
        <w:t>16.2投诉应有明确的请求和必要的证明材料，投诉的事项不得超出已质疑事项的范围。</w:t>
      </w:r>
    </w:p>
    <w:p w14:paraId="7B7008D9">
      <w:pPr>
        <w:pStyle w:val="6"/>
        <w:jc w:val="both"/>
        <w:outlineLvl w:val="2"/>
      </w:pPr>
      <w:r>
        <w:rPr>
          <w:rFonts w:ascii="仿宋_GB2312" w:hAnsi="仿宋_GB2312" w:eastAsia="仿宋_GB2312" w:cs="仿宋_GB2312"/>
          <w:b/>
          <w:sz w:val="28"/>
        </w:rPr>
        <w:t>八、政府采购政策</w:t>
      </w:r>
    </w:p>
    <w:p w14:paraId="53638743">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BAE9E82">
      <w:pPr>
        <w:pStyle w:val="6"/>
        <w:ind w:firstLine="480"/>
        <w:jc w:val="both"/>
      </w:pPr>
      <w:r>
        <w:rPr>
          <w:rFonts w:ascii="仿宋_GB2312" w:hAnsi="仿宋_GB2312" w:eastAsia="仿宋_GB2312" w:cs="仿宋_GB2312"/>
        </w:rPr>
        <w:t>17.1进口产品指通过中国海关报关验放进入中国境内且产自关境外的产品，其中：</w:t>
      </w:r>
    </w:p>
    <w:p w14:paraId="1213C1EA">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25FBB31">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AB8967C">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38337A3">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14:paraId="398B6760">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D0EB117">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098CF72">
      <w:pPr>
        <w:pStyle w:val="6"/>
        <w:ind w:firstLine="480"/>
        <w:jc w:val="both"/>
      </w:pPr>
      <w:r>
        <w:rPr>
          <w:rFonts w:ascii="仿宋_GB2312" w:hAnsi="仿宋_GB2312" w:eastAsia="仿宋_GB2312" w:cs="仿宋_GB2312"/>
        </w:rPr>
        <w:t>（1）中小企业指符合下列条件的中型、小型、微型企业：</w:t>
      </w:r>
    </w:p>
    <w:p w14:paraId="0629D080">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2934D16">
      <w:pPr>
        <w:pStyle w:val="6"/>
        <w:ind w:firstLine="480"/>
        <w:jc w:val="both"/>
      </w:pPr>
      <w:r>
        <w:rPr>
          <w:rFonts w:ascii="仿宋_GB2312" w:hAnsi="仿宋_GB2312" w:eastAsia="仿宋_GB2312" w:cs="仿宋_GB2312"/>
        </w:rPr>
        <w:t>②符合中小企业划分标准的个体工商户，在政府采购活动中视同中小企业。</w:t>
      </w:r>
    </w:p>
    <w:p w14:paraId="5F518F11">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3CD72B12">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766BE8B1">
      <w:pPr>
        <w:pStyle w:val="6"/>
        <w:ind w:firstLine="480"/>
        <w:jc w:val="both"/>
      </w:pPr>
      <w:r>
        <w:rPr>
          <w:rFonts w:ascii="仿宋_GB2312" w:hAnsi="仿宋_GB2312" w:eastAsia="仿宋_GB2312" w:cs="仿宋_GB2312"/>
        </w:rPr>
        <w:t>②在工程采购项目中，工程由中小企业承建，即工程施工单位为中小企业；</w:t>
      </w:r>
    </w:p>
    <w:p w14:paraId="2F1E0630">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7BBD5255">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2B4D094">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FABA687">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14:paraId="5AC0C834">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7D95B2C">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F7A0106">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770B57FB">
      <w:pPr>
        <w:pStyle w:val="6"/>
        <w:ind w:firstLine="480"/>
        <w:jc w:val="both"/>
      </w:pPr>
      <w:r>
        <w:rPr>
          <w:rFonts w:ascii="仿宋_GB2312" w:hAnsi="仿宋_GB2312" w:eastAsia="仿宋_GB2312" w:cs="仿宋_GB2312"/>
        </w:rPr>
        <w:t>②监狱企业视同小型、微型企业。</w:t>
      </w:r>
    </w:p>
    <w:p w14:paraId="34A05F58">
      <w:pPr>
        <w:pStyle w:val="6"/>
        <w:ind w:firstLine="480"/>
        <w:jc w:val="both"/>
      </w:pPr>
      <w:r>
        <w:rPr>
          <w:rFonts w:ascii="仿宋_GB2312" w:hAnsi="仿宋_GB2312" w:eastAsia="仿宋_GB2312" w:cs="仿宋_GB2312"/>
        </w:rPr>
        <w:t>（5）残疾人福利性单位指同时符合下列条件的单位：</w:t>
      </w:r>
    </w:p>
    <w:p w14:paraId="2BFFAABC">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24BCE0A">
      <w:pPr>
        <w:pStyle w:val="6"/>
        <w:ind w:firstLine="480"/>
        <w:jc w:val="both"/>
      </w:pPr>
      <w:r>
        <w:rPr>
          <w:rFonts w:ascii="仿宋_GB2312" w:hAnsi="仿宋_GB2312" w:eastAsia="仿宋_GB2312" w:cs="仿宋_GB2312"/>
        </w:rPr>
        <w:t>②依法与安置的每位残疾人签订了一年以上（含一年）的劳动合同或服务协议；</w:t>
      </w:r>
    </w:p>
    <w:p w14:paraId="4454C6B1">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1D042CE0">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A9E4789">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6A845EB5">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A6D16EA">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2D20F89">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1AFF588F">
      <w:pPr>
        <w:pStyle w:val="6"/>
        <w:ind w:firstLine="480"/>
        <w:jc w:val="both"/>
      </w:pPr>
      <w:r>
        <w:rPr>
          <w:rFonts w:ascii="仿宋_GB2312" w:hAnsi="仿宋_GB2312" w:eastAsia="仿宋_GB2312" w:cs="仿宋_GB2312"/>
        </w:rPr>
        <w:t>17.5为落实政府采购政策需满足的要求：详见招标文件第一章。</w:t>
      </w:r>
    </w:p>
    <w:p w14:paraId="246FD0E9">
      <w:pPr>
        <w:pStyle w:val="6"/>
        <w:jc w:val="both"/>
        <w:outlineLvl w:val="2"/>
      </w:pPr>
      <w:r>
        <w:rPr>
          <w:rFonts w:ascii="仿宋_GB2312" w:hAnsi="仿宋_GB2312" w:eastAsia="仿宋_GB2312" w:cs="仿宋_GB2312"/>
          <w:b/>
          <w:sz w:val="28"/>
        </w:rPr>
        <w:t>九、本项目的有关信息</w:t>
      </w:r>
    </w:p>
    <w:p w14:paraId="57519D07">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0851FA19">
      <w:pPr>
        <w:pStyle w:val="6"/>
        <w:ind w:firstLine="480"/>
        <w:jc w:val="both"/>
      </w:pPr>
      <w:r>
        <w:rPr>
          <w:rFonts w:ascii="仿宋_GB2312" w:hAnsi="仿宋_GB2312" w:eastAsia="仿宋_GB2312" w:cs="仿宋_GB2312"/>
        </w:rPr>
        <w:t>18.1指定媒体：详见招标文件第二章。</w:t>
      </w:r>
    </w:p>
    <w:p w14:paraId="15D0225C">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14:paraId="6D3AAE7D">
      <w:pPr>
        <w:pStyle w:val="6"/>
        <w:jc w:val="both"/>
        <w:outlineLvl w:val="2"/>
      </w:pPr>
      <w:r>
        <w:rPr>
          <w:rFonts w:ascii="仿宋_GB2312" w:hAnsi="仿宋_GB2312" w:eastAsia="仿宋_GB2312" w:cs="仿宋_GB2312"/>
          <w:b/>
          <w:sz w:val="28"/>
        </w:rPr>
        <w:t>十、其他事项</w:t>
      </w:r>
    </w:p>
    <w:p w14:paraId="5AB5FF4E">
      <w:pPr>
        <w:pStyle w:val="6"/>
        <w:ind w:firstLine="480"/>
        <w:jc w:val="both"/>
      </w:pPr>
      <w:r>
        <w:rPr>
          <w:rFonts w:ascii="仿宋_GB2312" w:hAnsi="仿宋_GB2312" w:eastAsia="仿宋_GB2312" w:cs="仿宋_GB2312"/>
        </w:rPr>
        <w:t>19、其他事项：</w:t>
      </w:r>
    </w:p>
    <w:p w14:paraId="64CAAC0B">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520D0E9">
      <w:pPr>
        <w:pStyle w:val="6"/>
        <w:ind w:firstLine="480"/>
        <w:jc w:val="both"/>
      </w:pPr>
      <w:r>
        <w:rPr>
          <w:rFonts w:ascii="仿宋_GB2312" w:hAnsi="仿宋_GB2312" w:eastAsia="仿宋_GB2312" w:cs="仿宋_GB2312"/>
        </w:rPr>
        <w:t>19.2其他：详见招标文件第二章。</w:t>
      </w:r>
    </w:p>
    <w:p w14:paraId="7BA6940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5267EC">
      <w:pPr>
        <w:pStyle w:val="6"/>
        <w:jc w:val="center"/>
        <w:outlineLvl w:val="1"/>
      </w:pPr>
      <w:r>
        <w:rPr>
          <w:rFonts w:ascii="仿宋_GB2312" w:hAnsi="仿宋_GB2312" w:eastAsia="仿宋_GB2312" w:cs="仿宋_GB2312"/>
          <w:b/>
          <w:sz w:val="36"/>
        </w:rPr>
        <w:t>第四章 资格审查与评标</w:t>
      </w:r>
    </w:p>
    <w:p w14:paraId="0468A998">
      <w:pPr>
        <w:pStyle w:val="6"/>
        <w:jc w:val="both"/>
        <w:outlineLvl w:val="2"/>
      </w:pPr>
      <w:r>
        <w:rPr>
          <w:rFonts w:ascii="仿宋_GB2312" w:hAnsi="仿宋_GB2312" w:eastAsia="仿宋_GB2312" w:cs="仿宋_GB2312"/>
          <w:b/>
          <w:sz w:val="28"/>
        </w:rPr>
        <w:t>一、资格审查</w:t>
      </w:r>
    </w:p>
    <w:p w14:paraId="73E11F26">
      <w:pPr>
        <w:pStyle w:val="6"/>
        <w:ind w:firstLine="480"/>
        <w:jc w:val="both"/>
      </w:pPr>
      <w:r>
        <w:rPr>
          <w:rFonts w:ascii="仿宋_GB2312" w:hAnsi="仿宋_GB2312" w:eastAsia="仿宋_GB2312" w:cs="仿宋_GB2312"/>
        </w:rPr>
        <w:t>1、开标结束后，由 福建省智信招标有限公司 负责资格审查小组的组建及资格审查工作的组织。</w:t>
      </w:r>
    </w:p>
    <w:p w14:paraId="4DA43331">
      <w:pPr>
        <w:pStyle w:val="6"/>
        <w:ind w:firstLine="480"/>
        <w:jc w:val="both"/>
      </w:pPr>
      <w:r>
        <w:rPr>
          <w:rFonts w:ascii="仿宋_GB2312" w:hAnsi="仿宋_GB2312" w:eastAsia="仿宋_GB2312" w:cs="仿宋_GB2312"/>
        </w:rPr>
        <w:t>1.1资格审查小组</w:t>
      </w:r>
    </w:p>
    <w:p w14:paraId="172C9C84">
      <w:pPr>
        <w:pStyle w:val="6"/>
        <w:ind w:firstLine="480"/>
        <w:jc w:val="both"/>
      </w:pPr>
      <w:r>
        <w:rPr>
          <w:rFonts w:ascii="仿宋_GB2312" w:hAnsi="仿宋_GB2312" w:eastAsia="仿宋_GB2312" w:cs="仿宋_GB2312"/>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14:paraId="5D81DA38">
      <w:pPr>
        <w:pStyle w:val="6"/>
        <w:ind w:firstLine="480"/>
        <w:jc w:val="both"/>
      </w:pPr>
      <w:r>
        <w:rPr>
          <w:rFonts w:ascii="仿宋_GB2312" w:hAnsi="仿宋_GB2312" w:eastAsia="仿宋_GB2312" w:cs="仿宋_GB2312"/>
        </w:rPr>
        <w:t>1.2资格审查的依据是招标文件和电子投标文件。</w:t>
      </w:r>
    </w:p>
    <w:p w14:paraId="0DF3696A">
      <w:pPr>
        <w:pStyle w:val="6"/>
        <w:ind w:firstLine="480"/>
        <w:jc w:val="both"/>
      </w:pPr>
      <w:r>
        <w:rPr>
          <w:rFonts w:ascii="仿宋_GB2312" w:hAnsi="仿宋_GB2312" w:eastAsia="仿宋_GB2312" w:cs="仿宋_GB2312"/>
        </w:rPr>
        <w:t>1.3资格审查的范围及内容：电子投标文件（资格及资信证明部分），具体如下：</w:t>
      </w:r>
    </w:p>
    <w:p w14:paraId="59CBC953">
      <w:pPr>
        <w:pStyle w:val="6"/>
        <w:ind w:firstLine="480"/>
        <w:jc w:val="both"/>
      </w:pPr>
      <w:r>
        <w:rPr>
          <w:rFonts w:ascii="仿宋_GB2312" w:hAnsi="仿宋_GB2312" w:eastAsia="仿宋_GB2312" w:cs="仿宋_GB2312"/>
        </w:rPr>
        <w:t>（1）“投标函”；</w:t>
      </w:r>
    </w:p>
    <w:p w14:paraId="71FBD80F">
      <w:pPr>
        <w:pStyle w:val="6"/>
        <w:ind w:firstLine="480"/>
        <w:jc w:val="both"/>
      </w:pPr>
      <w:r>
        <w:rPr>
          <w:rFonts w:ascii="仿宋_GB2312" w:hAnsi="仿宋_GB2312" w:eastAsia="仿宋_GB2312" w:cs="仿宋_GB2312"/>
        </w:rPr>
        <w:t>（2）“投标人的资格及资信证明文件”</w:t>
      </w:r>
    </w:p>
    <w:p w14:paraId="321DCF9F">
      <w:pPr>
        <w:pStyle w:val="6"/>
        <w:ind w:firstLine="480"/>
        <w:jc w:val="both"/>
      </w:pPr>
      <w:r>
        <w:rPr>
          <w:rFonts w:ascii="仿宋_GB2312" w:hAnsi="仿宋_GB2312" w:eastAsia="仿宋_GB2312" w:cs="仿宋_GB2312"/>
        </w:rPr>
        <w:t>①一般资格证明文件：</w:t>
      </w:r>
    </w:p>
    <w:p w14:paraId="027506BF">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782C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DD1D0F">
            <w:pPr>
              <w:pStyle w:val="6"/>
              <w:jc w:val="both"/>
            </w:pPr>
            <w:r>
              <w:rPr>
                <w:rFonts w:ascii="仿宋_GB2312" w:hAnsi="仿宋_GB2312" w:eastAsia="仿宋_GB2312" w:cs="仿宋_GB2312"/>
              </w:rPr>
              <w:t xml:space="preserve"> 序号</w:t>
            </w:r>
          </w:p>
        </w:tc>
        <w:tc>
          <w:tcPr>
            <w:tcW w:w="3322" w:type="dxa"/>
          </w:tcPr>
          <w:p w14:paraId="4A204C8E">
            <w:pPr>
              <w:pStyle w:val="6"/>
              <w:jc w:val="both"/>
            </w:pPr>
            <w:r>
              <w:rPr>
                <w:rFonts w:ascii="仿宋_GB2312" w:hAnsi="仿宋_GB2312" w:eastAsia="仿宋_GB2312" w:cs="仿宋_GB2312"/>
              </w:rPr>
              <w:t xml:space="preserve"> 资格审查要求概况</w:t>
            </w:r>
          </w:p>
        </w:tc>
        <w:tc>
          <w:tcPr>
            <w:tcW w:w="4153" w:type="dxa"/>
          </w:tcPr>
          <w:p w14:paraId="557EE3C8">
            <w:pPr>
              <w:pStyle w:val="6"/>
              <w:jc w:val="both"/>
            </w:pPr>
            <w:r>
              <w:rPr>
                <w:rFonts w:ascii="仿宋_GB2312" w:hAnsi="仿宋_GB2312" w:eastAsia="仿宋_GB2312" w:cs="仿宋_GB2312"/>
              </w:rPr>
              <w:t xml:space="preserve"> 评审点具体描述</w:t>
            </w:r>
          </w:p>
        </w:tc>
      </w:tr>
      <w:tr w14:paraId="5DB37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26C5EB">
            <w:pPr>
              <w:pStyle w:val="6"/>
              <w:jc w:val="both"/>
            </w:pPr>
            <w:r>
              <w:rPr>
                <w:rFonts w:ascii="仿宋_GB2312" w:hAnsi="仿宋_GB2312" w:eastAsia="仿宋_GB2312" w:cs="仿宋_GB2312"/>
              </w:rPr>
              <w:t>1</w:t>
            </w:r>
          </w:p>
        </w:tc>
        <w:tc>
          <w:tcPr>
            <w:tcW w:w="3322" w:type="dxa"/>
          </w:tcPr>
          <w:p w14:paraId="3D796426">
            <w:pPr>
              <w:pStyle w:val="6"/>
              <w:jc w:val="both"/>
            </w:pPr>
            <w:r>
              <w:rPr>
                <w:rFonts w:ascii="仿宋_GB2312" w:hAnsi="仿宋_GB2312" w:eastAsia="仿宋_GB2312" w:cs="仿宋_GB2312"/>
              </w:rPr>
              <w:t>单位授权书</w:t>
            </w:r>
          </w:p>
        </w:tc>
        <w:tc>
          <w:tcPr>
            <w:tcW w:w="4153" w:type="dxa"/>
          </w:tcPr>
          <w:p w14:paraId="3BBD5EC2">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6D41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0AB77D">
            <w:pPr>
              <w:pStyle w:val="6"/>
              <w:jc w:val="both"/>
            </w:pPr>
            <w:r>
              <w:rPr>
                <w:rFonts w:ascii="仿宋_GB2312" w:hAnsi="仿宋_GB2312" w:eastAsia="仿宋_GB2312" w:cs="仿宋_GB2312"/>
              </w:rPr>
              <w:t>2</w:t>
            </w:r>
          </w:p>
        </w:tc>
        <w:tc>
          <w:tcPr>
            <w:tcW w:w="3322" w:type="dxa"/>
          </w:tcPr>
          <w:p w14:paraId="7BC2B040">
            <w:pPr>
              <w:pStyle w:val="6"/>
              <w:jc w:val="both"/>
            </w:pPr>
            <w:r>
              <w:rPr>
                <w:rFonts w:ascii="仿宋_GB2312" w:hAnsi="仿宋_GB2312" w:eastAsia="仿宋_GB2312" w:cs="仿宋_GB2312"/>
              </w:rPr>
              <w:t>营业执照等证明文件</w:t>
            </w:r>
          </w:p>
        </w:tc>
        <w:tc>
          <w:tcPr>
            <w:tcW w:w="4153" w:type="dxa"/>
          </w:tcPr>
          <w:p w14:paraId="0E3C5F5A">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289E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F9070C">
            <w:pPr>
              <w:pStyle w:val="6"/>
              <w:jc w:val="both"/>
            </w:pPr>
            <w:r>
              <w:rPr>
                <w:rFonts w:ascii="仿宋_GB2312" w:hAnsi="仿宋_GB2312" w:eastAsia="仿宋_GB2312" w:cs="仿宋_GB2312"/>
              </w:rPr>
              <w:t>3</w:t>
            </w:r>
          </w:p>
        </w:tc>
        <w:tc>
          <w:tcPr>
            <w:tcW w:w="3322" w:type="dxa"/>
          </w:tcPr>
          <w:p w14:paraId="1B25F9AC">
            <w:pPr>
              <w:pStyle w:val="6"/>
              <w:jc w:val="both"/>
            </w:pPr>
            <w:r>
              <w:rPr>
                <w:rFonts w:ascii="仿宋_GB2312" w:hAnsi="仿宋_GB2312" w:eastAsia="仿宋_GB2312" w:cs="仿宋_GB2312"/>
              </w:rPr>
              <w:t>提供财务状况报告(财务报告、或资信证明）</w:t>
            </w:r>
          </w:p>
        </w:tc>
        <w:tc>
          <w:tcPr>
            <w:tcW w:w="4153" w:type="dxa"/>
          </w:tcPr>
          <w:p w14:paraId="62FE6438">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2E15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0977C4">
            <w:pPr>
              <w:pStyle w:val="6"/>
              <w:jc w:val="both"/>
            </w:pPr>
            <w:r>
              <w:rPr>
                <w:rFonts w:ascii="仿宋_GB2312" w:hAnsi="仿宋_GB2312" w:eastAsia="仿宋_GB2312" w:cs="仿宋_GB2312"/>
              </w:rPr>
              <w:t>4</w:t>
            </w:r>
          </w:p>
        </w:tc>
        <w:tc>
          <w:tcPr>
            <w:tcW w:w="3322" w:type="dxa"/>
          </w:tcPr>
          <w:p w14:paraId="7A17B080">
            <w:pPr>
              <w:pStyle w:val="6"/>
              <w:jc w:val="both"/>
            </w:pPr>
            <w:r>
              <w:rPr>
                <w:rFonts w:ascii="仿宋_GB2312" w:hAnsi="仿宋_GB2312" w:eastAsia="仿宋_GB2312" w:cs="仿宋_GB2312"/>
              </w:rPr>
              <w:t>依法缴纳税收证明材料</w:t>
            </w:r>
          </w:p>
        </w:tc>
        <w:tc>
          <w:tcPr>
            <w:tcW w:w="4153" w:type="dxa"/>
          </w:tcPr>
          <w:p w14:paraId="589E649B">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CC43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41B6E5">
            <w:pPr>
              <w:pStyle w:val="6"/>
              <w:jc w:val="both"/>
            </w:pPr>
            <w:r>
              <w:rPr>
                <w:rFonts w:ascii="仿宋_GB2312" w:hAnsi="仿宋_GB2312" w:eastAsia="仿宋_GB2312" w:cs="仿宋_GB2312"/>
              </w:rPr>
              <w:t>5</w:t>
            </w:r>
          </w:p>
        </w:tc>
        <w:tc>
          <w:tcPr>
            <w:tcW w:w="3322" w:type="dxa"/>
          </w:tcPr>
          <w:p w14:paraId="5964A1C8">
            <w:pPr>
              <w:pStyle w:val="6"/>
              <w:jc w:val="both"/>
            </w:pPr>
            <w:r>
              <w:rPr>
                <w:rFonts w:ascii="仿宋_GB2312" w:hAnsi="仿宋_GB2312" w:eastAsia="仿宋_GB2312" w:cs="仿宋_GB2312"/>
              </w:rPr>
              <w:t>依法缴纳社会保障资金证明材料</w:t>
            </w:r>
          </w:p>
        </w:tc>
        <w:tc>
          <w:tcPr>
            <w:tcW w:w="4153" w:type="dxa"/>
          </w:tcPr>
          <w:p w14:paraId="3B625F39">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F037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CE4E4A">
            <w:pPr>
              <w:pStyle w:val="6"/>
              <w:jc w:val="both"/>
            </w:pPr>
            <w:r>
              <w:rPr>
                <w:rFonts w:ascii="仿宋_GB2312" w:hAnsi="仿宋_GB2312" w:eastAsia="仿宋_GB2312" w:cs="仿宋_GB2312"/>
              </w:rPr>
              <w:t>6</w:t>
            </w:r>
          </w:p>
        </w:tc>
        <w:tc>
          <w:tcPr>
            <w:tcW w:w="3322" w:type="dxa"/>
          </w:tcPr>
          <w:p w14:paraId="27630DE9">
            <w:pPr>
              <w:pStyle w:val="6"/>
              <w:jc w:val="both"/>
            </w:pPr>
            <w:r>
              <w:rPr>
                <w:rFonts w:ascii="仿宋_GB2312" w:hAnsi="仿宋_GB2312" w:eastAsia="仿宋_GB2312" w:cs="仿宋_GB2312"/>
              </w:rPr>
              <w:t>具备履行合同所必需设备和专业技术能力的声明函(若有)</w:t>
            </w:r>
          </w:p>
        </w:tc>
        <w:tc>
          <w:tcPr>
            <w:tcW w:w="4153" w:type="dxa"/>
          </w:tcPr>
          <w:p w14:paraId="1446C389">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6B71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06D35A">
            <w:pPr>
              <w:pStyle w:val="6"/>
              <w:jc w:val="both"/>
            </w:pPr>
            <w:r>
              <w:rPr>
                <w:rFonts w:ascii="仿宋_GB2312" w:hAnsi="仿宋_GB2312" w:eastAsia="仿宋_GB2312" w:cs="仿宋_GB2312"/>
              </w:rPr>
              <w:t>7</w:t>
            </w:r>
          </w:p>
        </w:tc>
        <w:tc>
          <w:tcPr>
            <w:tcW w:w="3322" w:type="dxa"/>
          </w:tcPr>
          <w:p w14:paraId="5397667F">
            <w:pPr>
              <w:pStyle w:val="6"/>
              <w:jc w:val="both"/>
            </w:pPr>
            <w:r>
              <w:rPr>
                <w:rFonts w:ascii="仿宋_GB2312" w:hAnsi="仿宋_GB2312" w:eastAsia="仿宋_GB2312" w:cs="仿宋_GB2312"/>
              </w:rPr>
              <w:t>参加采购活动前三年内在经营活动中没有重大违法记录的声明</w:t>
            </w:r>
          </w:p>
        </w:tc>
        <w:tc>
          <w:tcPr>
            <w:tcW w:w="4153" w:type="dxa"/>
          </w:tcPr>
          <w:p w14:paraId="6E3662DD">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0FDB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4C12FF">
            <w:pPr>
              <w:pStyle w:val="6"/>
              <w:jc w:val="both"/>
            </w:pPr>
            <w:r>
              <w:rPr>
                <w:rFonts w:ascii="仿宋_GB2312" w:hAnsi="仿宋_GB2312" w:eastAsia="仿宋_GB2312" w:cs="仿宋_GB2312"/>
              </w:rPr>
              <w:t>8</w:t>
            </w:r>
          </w:p>
        </w:tc>
        <w:tc>
          <w:tcPr>
            <w:tcW w:w="3322" w:type="dxa"/>
          </w:tcPr>
          <w:p w14:paraId="587CECAB">
            <w:pPr>
              <w:pStyle w:val="6"/>
              <w:jc w:val="both"/>
            </w:pPr>
            <w:r>
              <w:rPr>
                <w:rFonts w:ascii="仿宋_GB2312" w:hAnsi="仿宋_GB2312" w:eastAsia="仿宋_GB2312" w:cs="仿宋_GB2312"/>
              </w:rPr>
              <w:t>信用记录查询结果</w:t>
            </w:r>
          </w:p>
        </w:tc>
        <w:tc>
          <w:tcPr>
            <w:tcW w:w="4153" w:type="dxa"/>
          </w:tcPr>
          <w:p w14:paraId="1F4BABDC">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C26B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BE6BB9">
            <w:pPr>
              <w:pStyle w:val="6"/>
              <w:jc w:val="both"/>
            </w:pPr>
            <w:r>
              <w:rPr>
                <w:rFonts w:ascii="仿宋_GB2312" w:hAnsi="仿宋_GB2312" w:eastAsia="仿宋_GB2312" w:cs="仿宋_GB2312"/>
              </w:rPr>
              <w:t>9</w:t>
            </w:r>
          </w:p>
        </w:tc>
        <w:tc>
          <w:tcPr>
            <w:tcW w:w="3322" w:type="dxa"/>
          </w:tcPr>
          <w:p w14:paraId="570DC930">
            <w:pPr>
              <w:pStyle w:val="6"/>
              <w:jc w:val="both"/>
            </w:pPr>
            <w:r>
              <w:rPr>
                <w:rFonts w:ascii="仿宋_GB2312" w:hAnsi="仿宋_GB2312" w:eastAsia="仿宋_GB2312" w:cs="仿宋_GB2312"/>
              </w:rPr>
              <w:t>中小企业声明函（以资格条件落实中小企业扶持政策时适用 ）</w:t>
            </w:r>
          </w:p>
        </w:tc>
        <w:tc>
          <w:tcPr>
            <w:tcW w:w="4153" w:type="dxa"/>
          </w:tcPr>
          <w:p w14:paraId="6F5E14CB">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04EA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9E0278">
            <w:pPr>
              <w:pStyle w:val="6"/>
              <w:jc w:val="both"/>
            </w:pPr>
            <w:r>
              <w:rPr>
                <w:rFonts w:ascii="仿宋_GB2312" w:hAnsi="仿宋_GB2312" w:eastAsia="仿宋_GB2312" w:cs="仿宋_GB2312"/>
              </w:rPr>
              <w:t>10</w:t>
            </w:r>
          </w:p>
        </w:tc>
        <w:tc>
          <w:tcPr>
            <w:tcW w:w="3322" w:type="dxa"/>
          </w:tcPr>
          <w:p w14:paraId="7E614384">
            <w:pPr>
              <w:pStyle w:val="6"/>
              <w:jc w:val="both"/>
            </w:pPr>
            <w:r>
              <w:rPr>
                <w:rFonts w:ascii="仿宋_GB2312" w:hAnsi="仿宋_GB2312" w:eastAsia="仿宋_GB2312" w:cs="仿宋_GB2312"/>
              </w:rPr>
              <w:t>联合体协议（若有）</w:t>
            </w:r>
          </w:p>
        </w:tc>
        <w:tc>
          <w:tcPr>
            <w:tcW w:w="4153" w:type="dxa"/>
          </w:tcPr>
          <w:p w14:paraId="45447888">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5E9187D">
      <w:pPr>
        <w:pStyle w:val="6"/>
        <w:jc w:val="both"/>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9D24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6170A4">
            <w:pPr>
              <w:pStyle w:val="6"/>
              <w:jc w:val="both"/>
            </w:pPr>
            <w:r>
              <w:rPr>
                <w:rFonts w:ascii="仿宋_GB2312" w:hAnsi="仿宋_GB2312" w:eastAsia="仿宋_GB2312" w:cs="仿宋_GB2312"/>
              </w:rPr>
              <w:t xml:space="preserve"> 序号</w:t>
            </w:r>
          </w:p>
        </w:tc>
        <w:tc>
          <w:tcPr>
            <w:tcW w:w="3322" w:type="dxa"/>
          </w:tcPr>
          <w:p w14:paraId="08011F65">
            <w:pPr>
              <w:pStyle w:val="6"/>
              <w:jc w:val="both"/>
            </w:pPr>
            <w:r>
              <w:rPr>
                <w:rFonts w:ascii="仿宋_GB2312" w:hAnsi="仿宋_GB2312" w:eastAsia="仿宋_GB2312" w:cs="仿宋_GB2312"/>
              </w:rPr>
              <w:t xml:space="preserve"> 资格审查要求概况</w:t>
            </w:r>
          </w:p>
        </w:tc>
        <w:tc>
          <w:tcPr>
            <w:tcW w:w="4153" w:type="dxa"/>
          </w:tcPr>
          <w:p w14:paraId="07126142">
            <w:pPr>
              <w:pStyle w:val="6"/>
              <w:jc w:val="both"/>
            </w:pPr>
            <w:r>
              <w:rPr>
                <w:rFonts w:ascii="仿宋_GB2312" w:hAnsi="仿宋_GB2312" w:eastAsia="仿宋_GB2312" w:cs="仿宋_GB2312"/>
              </w:rPr>
              <w:t xml:space="preserve"> 评审点具体描述</w:t>
            </w:r>
          </w:p>
        </w:tc>
      </w:tr>
      <w:tr w14:paraId="1BE6C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F6145C">
            <w:pPr>
              <w:pStyle w:val="6"/>
              <w:jc w:val="both"/>
            </w:pPr>
            <w:r>
              <w:rPr>
                <w:rFonts w:ascii="仿宋_GB2312" w:hAnsi="仿宋_GB2312" w:eastAsia="仿宋_GB2312" w:cs="仿宋_GB2312"/>
              </w:rPr>
              <w:t>1</w:t>
            </w:r>
          </w:p>
        </w:tc>
        <w:tc>
          <w:tcPr>
            <w:tcW w:w="3322" w:type="dxa"/>
          </w:tcPr>
          <w:p w14:paraId="7539493A">
            <w:pPr>
              <w:pStyle w:val="6"/>
              <w:jc w:val="both"/>
            </w:pPr>
            <w:r>
              <w:rPr>
                <w:rFonts w:ascii="仿宋_GB2312" w:hAnsi="仿宋_GB2312" w:eastAsia="仿宋_GB2312" w:cs="仿宋_GB2312"/>
              </w:rPr>
              <w:t>单位授权书</w:t>
            </w:r>
          </w:p>
        </w:tc>
        <w:tc>
          <w:tcPr>
            <w:tcW w:w="4153" w:type="dxa"/>
          </w:tcPr>
          <w:p w14:paraId="4E59CF92">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381F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BBEA17">
            <w:pPr>
              <w:pStyle w:val="6"/>
              <w:jc w:val="both"/>
            </w:pPr>
            <w:r>
              <w:rPr>
                <w:rFonts w:ascii="仿宋_GB2312" w:hAnsi="仿宋_GB2312" w:eastAsia="仿宋_GB2312" w:cs="仿宋_GB2312"/>
              </w:rPr>
              <w:t>2</w:t>
            </w:r>
          </w:p>
        </w:tc>
        <w:tc>
          <w:tcPr>
            <w:tcW w:w="3322" w:type="dxa"/>
          </w:tcPr>
          <w:p w14:paraId="21F65EB0">
            <w:pPr>
              <w:pStyle w:val="6"/>
              <w:jc w:val="both"/>
            </w:pPr>
            <w:r>
              <w:rPr>
                <w:rFonts w:ascii="仿宋_GB2312" w:hAnsi="仿宋_GB2312" w:eastAsia="仿宋_GB2312" w:cs="仿宋_GB2312"/>
              </w:rPr>
              <w:t>营业执照等证明文件</w:t>
            </w:r>
          </w:p>
        </w:tc>
        <w:tc>
          <w:tcPr>
            <w:tcW w:w="4153" w:type="dxa"/>
          </w:tcPr>
          <w:p w14:paraId="530B1C95">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73AB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91B9A3">
            <w:pPr>
              <w:pStyle w:val="6"/>
              <w:jc w:val="both"/>
            </w:pPr>
            <w:r>
              <w:rPr>
                <w:rFonts w:ascii="仿宋_GB2312" w:hAnsi="仿宋_GB2312" w:eastAsia="仿宋_GB2312" w:cs="仿宋_GB2312"/>
              </w:rPr>
              <w:t>3</w:t>
            </w:r>
          </w:p>
        </w:tc>
        <w:tc>
          <w:tcPr>
            <w:tcW w:w="3322" w:type="dxa"/>
          </w:tcPr>
          <w:p w14:paraId="1B42D912">
            <w:pPr>
              <w:pStyle w:val="6"/>
              <w:jc w:val="both"/>
            </w:pPr>
            <w:r>
              <w:rPr>
                <w:rFonts w:ascii="仿宋_GB2312" w:hAnsi="仿宋_GB2312" w:eastAsia="仿宋_GB2312" w:cs="仿宋_GB2312"/>
              </w:rPr>
              <w:t>提供财务状况报告(财务报告、或资信证明）</w:t>
            </w:r>
          </w:p>
        </w:tc>
        <w:tc>
          <w:tcPr>
            <w:tcW w:w="4153" w:type="dxa"/>
          </w:tcPr>
          <w:p w14:paraId="7AF4C93C">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BAE6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A98AB8">
            <w:pPr>
              <w:pStyle w:val="6"/>
              <w:jc w:val="both"/>
            </w:pPr>
            <w:r>
              <w:rPr>
                <w:rFonts w:ascii="仿宋_GB2312" w:hAnsi="仿宋_GB2312" w:eastAsia="仿宋_GB2312" w:cs="仿宋_GB2312"/>
              </w:rPr>
              <w:t>4</w:t>
            </w:r>
          </w:p>
        </w:tc>
        <w:tc>
          <w:tcPr>
            <w:tcW w:w="3322" w:type="dxa"/>
          </w:tcPr>
          <w:p w14:paraId="7CE5017F">
            <w:pPr>
              <w:pStyle w:val="6"/>
              <w:jc w:val="both"/>
            </w:pPr>
            <w:r>
              <w:rPr>
                <w:rFonts w:ascii="仿宋_GB2312" w:hAnsi="仿宋_GB2312" w:eastAsia="仿宋_GB2312" w:cs="仿宋_GB2312"/>
              </w:rPr>
              <w:t>依法缴纳税收证明材料</w:t>
            </w:r>
          </w:p>
        </w:tc>
        <w:tc>
          <w:tcPr>
            <w:tcW w:w="4153" w:type="dxa"/>
          </w:tcPr>
          <w:p w14:paraId="6212FAEA">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D272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E51C35">
            <w:pPr>
              <w:pStyle w:val="6"/>
              <w:jc w:val="both"/>
            </w:pPr>
            <w:r>
              <w:rPr>
                <w:rFonts w:ascii="仿宋_GB2312" w:hAnsi="仿宋_GB2312" w:eastAsia="仿宋_GB2312" w:cs="仿宋_GB2312"/>
              </w:rPr>
              <w:t>5</w:t>
            </w:r>
          </w:p>
        </w:tc>
        <w:tc>
          <w:tcPr>
            <w:tcW w:w="3322" w:type="dxa"/>
          </w:tcPr>
          <w:p w14:paraId="65BC6BF1">
            <w:pPr>
              <w:pStyle w:val="6"/>
              <w:jc w:val="both"/>
            </w:pPr>
            <w:r>
              <w:rPr>
                <w:rFonts w:ascii="仿宋_GB2312" w:hAnsi="仿宋_GB2312" w:eastAsia="仿宋_GB2312" w:cs="仿宋_GB2312"/>
              </w:rPr>
              <w:t>依法缴纳社会保障资金证明材料</w:t>
            </w:r>
          </w:p>
        </w:tc>
        <w:tc>
          <w:tcPr>
            <w:tcW w:w="4153" w:type="dxa"/>
          </w:tcPr>
          <w:p w14:paraId="6CDB2D81">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1D83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C76A95">
            <w:pPr>
              <w:pStyle w:val="6"/>
              <w:jc w:val="both"/>
            </w:pPr>
            <w:r>
              <w:rPr>
                <w:rFonts w:ascii="仿宋_GB2312" w:hAnsi="仿宋_GB2312" w:eastAsia="仿宋_GB2312" w:cs="仿宋_GB2312"/>
              </w:rPr>
              <w:t>6</w:t>
            </w:r>
          </w:p>
        </w:tc>
        <w:tc>
          <w:tcPr>
            <w:tcW w:w="3322" w:type="dxa"/>
          </w:tcPr>
          <w:p w14:paraId="523B55B6">
            <w:pPr>
              <w:pStyle w:val="6"/>
              <w:jc w:val="both"/>
            </w:pPr>
            <w:r>
              <w:rPr>
                <w:rFonts w:ascii="仿宋_GB2312" w:hAnsi="仿宋_GB2312" w:eastAsia="仿宋_GB2312" w:cs="仿宋_GB2312"/>
              </w:rPr>
              <w:t>具备履行合同所必需设备和专业技术能力的声明函(若有)</w:t>
            </w:r>
          </w:p>
        </w:tc>
        <w:tc>
          <w:tcPr>
            <w:tcW w:w="4153" w:type="dxa"/>
          </w:tcPr>
          <w:p w14:paraId="16076313">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1CBA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3F410">
            <w:pPr>
              <w:pStyle w:val="6"/>
              <w:jc w:val="both"/>
            </w:pPr>
            <w:r>
              <w:rPr>
                <w:rFonts w:ascii="仿宋_GB2312" w:hAnsi="仿宋_GB2312" w:eastAsia="仿宋_GB2312" w:cs="仿宋_GB2312"/>
              </w:rPr>
              <w:t>7</w:t>
            </w:r>
          </w:p>
        </w:tc>
        <w:tc>
          <w:tcPr>
            <w:tcW w:w="3322" w:type="dxa"/>
          </w:tcPr>
          <w:p w14:paraId="2227FCDF">
            <w:pPr>
              <w:pStyle w:val="6"/>
              <w:jc w:val="both"/>
            </w:pPr>
            <w:r>
              <w:rPr>
                <w:rFonts w:ascii="仿宋_GB2312" w:hAnsi="仿宋_GB2312" w:eastAsia="仿宋_GB2312" w:cs="仿宋_GB2312"/>
              </w:rPr>
              <w:t>参加采购活动前三年内在经营活动中没有重大违法记录的声明</w:t>
            </w:r>
          </w:p>
        </w:tc>
        <w:tc>
          <w:tcPr>
            <w:tcW w:w="4153" w:type="dxa"/>
          </w:tcPr>
          <w:p w14:paraId="5E9E723E">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A893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BCB7FD">
            <w:pPr>
              <w:pStyle w:val="6"/>
              <w:jc w:val="both"/>
            </w:pPr>
            <w:r>
              <w:rPr>
                <w:rFonts w:ascii="仿宋_GB2312" w:hAnsi="仿宋_GB2312" w:eastAsia="仿宋_GB2312" w:cs="仿宋_GB2312"/>
              </w:rPr>
              <w:t>8</w:t>
            </w:r>
          </w:p>
        </w:tc>
        <w:tc>
          <w:tcPr>
            <w:tcW w:w="3322" w:type="dxa"/>
          </w:tcPr>
          <w:p w14:paraId="4A899DB4">
            <w:pPr>
              <w:pStyle w:val="6"/>
              <w:jc w:val="both"/>
            </w:pPr>
            <w:r>
              <w:rPr>
                <w:rFonts w:ascii="仿宋_GB2312" w:hAnsi="仿宋_GB2312" w:eastAsia="仿宋_GB2312" w:cs="仿宋_GB2312"/>
              </w:rPr>
              <w:t>信用记录查询结果</w:t>
            </w:r>
          </w:p>
        </w:tc>
        <w:tc>
          <w:tcPr>
            <w:tcW w:w="4153" w:type="dxa"/>
          </w:tcPr>
          <w:p w14:paraId="5D644FB9">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D062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B3921A">
            <w:pPr>
              <w:pStyle w:val="6"/>
              <w:jc w:val="both"/>
            </w:pPr>
            <w:r>
              <w:rPr>
                <w:rFonts w:ascii="仿宋_GB2312" w:hAnsi="仿宋_GB2312" w:eastAsia="仿宋_GB2312" w:cs="仿宋_GB2312"/>
              </w:rPr>
              <w:t>9</w:t>
            </w:r>
          </w:p>
        </w:tc>
        <w:tc>
          <w:tcPr>
            <w:tcW w:w="3322" w:type="dxa"/>
          </w:tcPr>
          <w:p w14:paraId="44E0FF9D">
            <w:pPr>
              <w:pStyle w:val="6"/>
              <w:jc w:val="both"/>
            </w:pPr>
            <w:r>
              <w:rPr>
                <w:rFonts w:ascii="仿宋_GB2312" w:hAnsi="仿宋_GB2312" w:eastAsia="仿宋_GB2312" w:cs="仿宋_GB2312"/>
              </w:rPr>
              <w:t>中小企业声明函（以资格条件落实中小企业扶持政策时适用 ）</w:t>
            </w:r>
          </w:p>
        </w:tc>
        <w:tc>
          <w:tcPr>
            <w:tcW w:w="4153" w:type="dxa"/>
          </w:tcPr>
          <w:p w14:paraId="6EB4BB82">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E5A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E54342">
            <w:pPr>
              <w:pStyle w:val="6"/>
              <w:jc w:val="both"/>
            </w:pPr>
            <w:r>
              <w:rPr>
                <w:rFonts w:ascii="仿宋_GB2312" w:hAnsi="仿宋_GB2312" w:eastAsia="仿宋_GB2312" w:cs="仿宋_GB2312"/>
              </w:rPr>
              <w:t>10</w:t>
            </w:r>
          </w:p>
        </w:tc>
        <w:tc>
          <w:tcPr>
            <w:tcW w:w="3322" w:type="dxa"/>
          </w:tcPr>
          <w:p w14:paraId="118B59F5">
            <w:pPr>
              <w:pStyle w:val="6"/>
              <w:jc w:val="both"/>
            </w:pPr>
            <w:r>
              <w:rPr>
                <w:rFonts w:ascii="仿宋_GB2312" w:hAnsi="仿宋_GB2312" w:eastAsia="仿宋_GB2312" w:cs="仿宋_GB2312"/>
              </w:rPr>
              <w:t>联合体协议（若有）</w:t>
            </w:r>
          </w:p>
        </w:tc>
        <w:tc>
          <w:tcPr>
            <w:tcW w:w="4153" w:type="dxa"/>
          </w:tcPr>
          <w:p w14:paraId="0283AE2D">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615E953">
      <w:pPr>
        <w:pStyle w:val="6"/>
        <w:jc w:val="both"/>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6E01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493BBA">
            <w:pPr>
              <w:pStyle w:val="6"/>
              <w:jc w:val="both"/>
            </w:pPr>
            <w:r>
              <w:rPr>
                <w:rFonts w:ascii="仿宋_GB2312" w:hAnsi="仿宋_GB2312" w:eastAsia="仿宋_GB2312" w:cs="仿宋_GB2312"/>
              </w:rPr>
              <w:t xml:space="preserve"> 序号</w:t>
            </w:r>
          </w:p>
        </w:tc>
        <w:tc>
          <w:tcPr>
            <w:tcW w:w="3322" w:type="dxa"/>
          </w:tcPr>
          <w:p w14:paraId="56AA0D67">
            <w:pPr>
              <w:pStyle w:val="6"/>
              <w:jc w:val="both"/>
            </w:pPr>
            <w:r>
              <w:rPr>
                <w:rFonts w:ascii="仿宋_GB2312" w:hAnsi="仿宋_GB2312" w:eastAsia="仿宋_GB2312" w:cs="仿宋_GB2312"/>
              </w:rPr>
              <w:t xml:space="preserve"> 资格审查要求概况</w:t>
            </w:r>
          </w:p>
        </w:tc>
        <w:tc>
          <w:tcPr>
            <w:tcW w:w="4153" w:type="dxa"/>
          </w:tcPr>
          <w:p w14:paraId="4C3AFDAF">
            <w:pPr>
              <w:pStyle w:val="6"/>
              <w:jc w:val="both"/>
            </w:pPr>
            <w:r>
              <w:rPr>
                <w:rFonts w:ascii="仿宋_GB2312" w:hAnsi="仿宋_GB2312" w:eastAsia="仿宋_GB2312" w:cs="仿宋_GB2312"/>
              </w:rPr>
              <w:t xml:space="preserve"> 评审点具体描述</w:t>
            </w:r>
          </w:p>
        </w:tc>
      </w:tr>
      <w:tr w14:paraId="3FBA9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6CE9C3">
            <w:pPr>
              <w:pStyle w:val="6"/>
              <w:jc w:val="both"/>
            </w:pPr>
            <w:r>
              <w:rPr>
                <w:rFonts w:ascii="仿宋_GB2312" w:hAnsi="仿宋_GB2312" w:eastAsia="仿宋_GB2312" w:cs="仿宋_GB2312"/>
              </w:rPr>
              <w:t>1</w:t>
            </w:r>
          </w:p>
        </w:tc>
        <w:tc>
          <w:tcPr>
            <w:tcW w:w="3322" w:type="dxa"/>
          </w:tcPr>
          <w:p w14:paraId="54C39760">
            <w:pPr>
              <w:pStyle w:val="6"/>
              <w:jc w:val="both"/>
            </w:pPr>
            <w:r>
              <w:rPr>
                <w:rFonts w:ascii="仿宋_GB2312" w:hAnsi="仿宋_GB2312" w:eastAsia="仿宋_GB2312" w:cs="仿宋_GB2312"/>
              </w:rPr>
              <w:t>单位授权书</w:t>
            </w:r>
          </w:p>
        </w:tc>
        <w:tc>
          <w:tcPr>
            <w:tcW w:w="4153" w:type="dxa"/>
          </w:tcPr>
          <w:p w14:paraId="63BFC326">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40BE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66D7C7">
            <w:pPr>
              <w:pStyle w:val="6"/>
              <w:jc w:val="both"/>
            </w:pPr>
            <w:r>
              <w:rPr>
                <w:rFonts w:ascii="仿宋_GB2312" w:hAnsi="仿宋_GB2312" w:eastAsia="仿宋_GB2312" w:cs="仿宋_GB2312"/>
              </w:rPr>
              <w:t>2</w:t>
            </w:r>
          </w:p>
        </w:tc>
        <w:tc>
          <w:tcPr>
            <w:tcW w:w="3322" w:type="dxa"/>
          </w:tcPr>
          <w:p w14:paraId="34FF7663">
            <w:pPr>
              <w:pStyle w:val="6"/>
              <w:jc w:val="both"/>
            </w:pPr>
            <w:r>
              <w:rPr>
                <w:rFonts w:ascii="仿宋_GB2312" w:hAnsi="仿宋_GB2312" w:eastAsia="仿宋_GB2312" w:cs="仿宋_GB2312"/>
              </w:rPr>
              <w:t>营业执照等证明文件</w:t>
            </w:r>
          </w:p>
        </w:tc>
        <w:tc>
          <w:tcPr>
            <w:tcW w:w="4153" w:type="dxa"/>
          </w:tcPr>
          <w:p w14:paraId="4A0A0F14">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EF7A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DE8FE1">
            <w:pPr>
              <w:pStyle w:val="6"/>
              <w:jc w:val="both"/>
            </w:pPr>
            <w:r>
              <w:rPr>
                <w:rFonts w:ascii="仿宋_GB2312" w:hAnsi="仿宋_GB2312" w:eastAsia="仿宋_GB2312" w:cs="仿宋_GB2312"/>
              </w:rPr>
              <w:t>3</w:t>
            </w:r>
          </w:p>
        </w:tc>
        <w:tc>
          <w:tcPr>
            <w:tcW w:w="3322" w:type="dxa"/>
          </w:tcPr>
          <w:p w14:paraId="43FDC460">
            <w:pPr>
              <w:pStyle w:val="6"/>
              <w:jc w:val="both"/>
            </w:pPr>
            <w:r>
              <w:rPr>
                <w:rFonts w:ascii="仿宋_GB2312" w:hAnsi="仿宋_GB2312" w:eastAsia="仿宋_GB2312" w:cs="仿宋_GB2312"/>
              </w:rPr>
              <w:t>提供财务状况报告(财务报告、或资信证明）</w:t>
            </w:r>
          </w:p>
        </w:tc>
        <w:tc>
          <w:tcPr>
            <w:tcW w:w="4153" w:type="dxa"/>
          </w:tcPr>
          <w:p w14:paraId="3BD84998">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ADE2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4F79E0">
            <w:pPr>
              <w:pStyle w:val="6"/>
              <w:jc w:val="both"/>
            </w:pPr>
            <w:r>
              <w:rPr>
                <w:rFonts w:ascii="仿宋_GB2312" w:hAnsi="仿宋_GB2312" w:eastAsia="仿宋_GB2312" w:cs="仿宋_GB2312"/>
              </w:rPr>
              <w:t>4</w:t>
            </w:r>
          </w:p>
        </w:tc>
        <w:tc>
          <w:tcPr>
            <w:tcW w:w="3322" w:type="dxa"/>
          </w:tcPr>
          <w:p w14:paraId="09069645">
            <w:pPr>
              <w:pStyle w:val="6"/>
              <w:jc w:val="both"/>
            </w:pPr>
            <w:r>
              <w:rPr>
                <w:rFonts w:ascii="仿宋_GB2312" w:hAnsi="仿宋_GB2312" w:eastAsia="仿宋_GB2312" w:cs="仿宋_GB2312"/>
              </w:rPr>
              <w:t>依法缴纳税收证明材料</w:t>
            </w:r>
          </w:p>
        </w:tc>
        <w:tc>
          <w:tcPr>
            <w:tcW w:w="4153" w:type="dxa"/>
          </w:tcPr>
          <w:p w14:paraId="0055E1C0">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CCA6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C42DAE">
            <w:pPr>
              <w:pStyle w:val="6"/>
              <w:jc w:val="both"/>
            </w:pPr>
            <w:r>
              <w:rPr>
                <w:rFonts w:ascii="仿宋_GB2312" w:hAnsi="仿宋_GB2312" w:eastAsia="仿宋_GB2312" w:cs="仿宋_GB2312"/>
              </w:rPr>
              <w:t>5</w:t>
            </w:r>
          </w:p>
        </w:tc>
        <w:tc>
          <w:tcPr>
            <w:tcW w:w="3322" w:type="dxa"/>
          </w:tcPr>
          <w:p w14:paraId="4D7C0D2F">
            <w:pPr>
              <w:pStyle w:val="6"/>
              <w:jc w:val="both"/>
            </w:pPr>
            <w:r>
              <w:rPr>
                <w:rFonts w:ascii="仿宋_GB2312" w:hAnsi="仿宋_GB2312" w:eastAsia="仿宋_GB2312" w:cs="仿宋_GB2312"/>
              </w:rPr>
              <w:t>依法缴纳社会保障资金证明材料</w:t>
            </w:r>
          </w:p>
        </w:tc>
        <w:tc>
          <w:tcPr>
            <w:tcW w:w="4153" w:type="dxa"/>
          </w:tcPr>
          <w:p w14:paraId="66D150A9">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1216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37F563">
            <w:pPr>
              <w:pStyle w:val="6"/>
              <w:jc w:val="both"/>
            </w:pPr>
            <w:r>
              <w:rPr>
                <w:rFonts w:ascii="仿宋_GB2312" w:hAnsi="仿宋_GB2312" w:eastAsia="仿宋_GB2312" w:cs="仿宋_GB2312"/>
              </w:rPr>
              <w:t>6</w:t>
            </w:r>
          </w:p>
        </w:tc>
        <w:tc>
          <w:tcPr>
            <w:tcW w:w="3322" w:type="dxa"/>
          </w:tcPr>
          <w:p w14:paraId="20CD93F7">
            <w:pPr>
              <w:pStyle w:val="6"/>
              <w:jc w:val="both"/>
            </w:pPr>
            <w:r>
              <w:rPr>
                <w:rFonts w:ascii="仿宋_GB2312" w:hAnsi="仿宋_GB2312" w:eastAsia="仿宋_GB2312" w:cs="仿宋_GB2312"/>
              </w:rPr>
              <w:t>具备履行合同所必需设备和专业技术能力的声明函(若有)</w:t>
            </w:r>
          </w:p>
        </w:tc>
        <w:tc>
          <w:tcPr>
            <w:tcW w:w="4153" w:type="dxa"/>
          </w:tcPr>
          <w:p w14:paraId="71930F4D">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8245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0CD512">
            <w:pPr>
              <w:pStyle w:val="6"/>
              <w:jc w:val="both"/>
            </w:pPr>
            <w:r>
              <w:rPr>
                <w:rFonts w:ascii="仿宋_GB2312" w:hAnsi="仿宋_GB2312" w:eastAsia="仿宋_GB2312" w:cs="仿宋_GB2312"/>
              </w:rPr>
              <w:t>7</w:t>
            </w:r>
          </w:p>
        </w:tc>
        <w:tc>
          <w:tcPr>
            <w:tcW w:w="3322" w:type="dxa"/>
          </w:tcPr>
          <w:p w14:paraId="0B9F75A9">
            <w:pPr>
              <w:pStyle w:val="6"/>
              <w:jc w:val="both"/>
            </w:pPr>
            <w:r>
              <w:rPr>
                <w:rFonts w:ascii="仿宋_GB2312" w:hAnsi="仿宋_GB2312" w:eastAsia="仿宋_GB2312" w:cs="仿宋_GB2312"/>
              </w:rPr>
              <w:t>参加采购活动前三年内在经营活动中没有重大违法记录的声明</w:t>
            </w:r>
          </w:p>
        </w:tc>
        <w:tc>
          <w:tcPr>
            <w:tcW w:w="4153" w:type="dxa"/>
          </w:tcPr>
          <w:p w14:paraId="04674EA8">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577C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0062B7">
            <w:pPr>
              <w:pStyle w:val="6"/>
              <w:jc w:val="both"/>
            </w:pPr>
            <w:r>
              <w:rPr>
                <w:rFonts w:ascii="仿宋_GB2312" w:hAnsi="仿宋_GB2312" w:eastAsia="仿宋_GB2312" w:cs="仿宋_GB2312"/>
              </w:rPr>
              <w:t>8</w:t>
            </w:r>
          </w:p>
        </w:tc>
        <w:tc>
          <w:tcPr>
            <w:tcW w:w="3322" w:type="dxa"/>
          </w:tcPr>
          <w:p w14:paraId="4C6FD616">
            <w:pPr>
              <w:pStyle w:val="6"/>
              <w:jc w:val="both"/>
            </w:pPr>
            <w:r>
              <w:rPr>
                <w:rFonts w:ascii="仿宋_GB2312" w:hAnsi="仿宋_GB2312" w:eastAsia="仿宋_GB2312" w:cs="仿宋_GB2312"/>
              </w:rPr>
              <w:t>信用记录查询结果</w:t>
            </w:r>
          </w:p>
        </w:tc>
        <w:tc>
          <w:tcPr>
            <w:tcW w:w="4153" w:type="dxa"/>
          </w:tcPr>
          <w:p w14:paraId="7B8797E9">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F559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264448">
            <w:pPr>
              <w:pStyle w:val="6"/>
              <w:jc w:val="both"/>
            </w:pPr>
            <w:r>
              <w:rPr>
                <w:rFonts w:ascii="仿宋_GB2312" w:hAnsi="仿宋_GB2312" w:eastAsia="仿宋_GB2312" w:cs="仿宋_GB2312"/>
              </w:rPr>
              <w:t>9</w:t>
            </w:r>
          </w:p>
        </w:tc>
        <w:tc>
          <w:tcPr>
            <w:tcW w:w="3322" w:type="dxa"/>
          </w:tcPr>
          <w:p w14:paraId="73509800">
            <w:pPr>
              <w:pStyle w:val="6"/>
              <w:jc w:val="both"/>
            </w:pPr>
            <w:r>
              <w:rPr>
                <w:rFonts w:ascii="仿宋_GB2312" w:hAnsi="仿宋_GB2312" w:eastAsia="仿宋_GB2312" w:cs="仿宋_GB2312"/>
              </w:rPr>
              <w:t>中小企业声明函（以资格条件落实中小企业扶持政策时适用 ）</w:t>
            </w:r>
          </w:p>
        </w:tc>
        <w:tc>
          <w:tcPr>
            <w:tcW w:w="4153" w:type="dxa"/>
          </w:tcPr>
          <w:p w14:paraId="62E73615">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0663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F330BB">
            <w:pPr>
              <w:pStyle w:val="6"/>
              <w:jc w:val="both"/>
            </w:pPr>
            <w:r>
              <w:rPr>
                <w:rFonts w:ascii="仿宋_GB2312" w:hAnsi="仿宋_GB2312" w:eastAsia="仿宋_GB2312" w:cs="仿宋_GB2312"/>
              </w:rPr>
              <w:t>10</w:t>
            </w:r>
          </w:p>
        </w:tc>
        <w:tc>
          <w:tcPr>
            <w:tcW w:w="3322" w:type="dxa"/>
          </w:tcPr>
          <w:p w14:paraId="2006FADE">
            <w:pPr>
              <w:pStyle w:val="6"/>
              <w:jc w:val="both"/>
            </w:pPr>
            <w:r>
              <w:rPr>
                <w:rFonts w:ascii="仿宋_GB2312" w:hAnsi="仿宋_GB2312" w:eastAsia="仿宋_GB2312" w:cs="仿宋_GB2312"/>
              </w:rPr>
              <w:t>联合体协议（若有）</w:t>
            </w:r>
          </w:p>
        </w:tc>
        <w:tc>
          <w:tcPr>
            <w:tcW w:w="4153" w:type="dxa"/>
          </w:tcPr>
          <w:p w14:paraId="5B2F7AD6">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6C2181DA">
      <w:pPr>
        <w:pStyle w:val="6"/>
        <w:jc w:val="both"/>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759E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0FEAC8">
            <w:pPr>
              <w:pStyle w:val="6"/>
              <w:jc w:val="both"/>
            </w:pPr>
            <w:r>
              <w:rPr>
                <w:rFonts w:ascii="仿宋_GB2312" w:hAnsi="仿宋_GB2312" w:eastAsia="仿宋_GB2312" w:cs="仿宋_GB2312"/>
              </w:rPr>
              <w:t xml:space="preserve"> 序号</w:t>
            </w:r>
          </w:p>
        </w:tc>
        <w:tc>
          <w:tcPr>
            <w:tcW w:w="3322" w:type="dxa"/>
          </w:tcPr>
          <w:p w14:paraId="3954BE5C">
            <w:pPr>
              <w:pStyle w:val="6"/>
              <w:jc w:val="both"/>
            </w:pPr>
            <w:r>
              <w:rPr>
                <w:rFonts w:ascii="仿宋_GB2312" w:hAnsi="仿宋_GB2312" w:eastAsia="仿宋_GB2312" w:cs="仿宋_GB2312"/>
              </w:rPr>
              <w:t xml:space="preserve"> 资格审查要求概况</w:t>
            </w:r>
          </w:p>
        </w:tc>
        <w:tc>
          <w:tcPr>
            <w:tcW w:w="4153" w:type="dxa"/>
          </w:tcPr>
          <w:p w14:paraId="6FBD3E27">
            <w:pPr>
              <w:pStyle w:val="6"/>
              <w:jc w:val="both"/>
            </w:pPr>
            <w:r>
              <w:rPr>
                <w:rFonts w:ascii="仿宋_GB2312" w:hAnsi="仿宋_GB2312" w:eastAsia="仿宋_GB2312" w:cs="仿宋_GB2312"/>
              </w:rPr>
              <w:t xml:space="preserve"> 评审点具体描述</w:t>
            </w:r>
          </w:p>
        </w:tc>
      </w:tr>
      <w:tr w14:paraId="1F578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5B4FC3">
            <w:pPr>
              <w:pStyle w:val="6"/>
              <w:jc w:val="both"/>
            </w:pPr>
            <w:r>
              <w:rPr>
                <w:rFonts w:ascii="仿宋_GB2312" w:hAnsi="仿宋_GB2312" w:eastAsia="仿宋_GB2312" w:cs="仿宋_GB2312"/>
              </w:rPr>
              <w:t>1</w:t>
            </w:r>
          </w:p>
        </w:tc>
        <w:tc>
          <w:tcPr>
            <w:tcW w:w="3322" w:type="dxa"/>
          </w:tcPr>
          <w:p w14:paraId="4DEA12F6">
            <w:pPr>
              <w:pStyle w:val="6"/>
              <w:jc w:val="both"/>
            </w:pPr>
            <w:r>
              <w:rPr>
                <w:rFonts w:ascii="仿宋_GB2312" w:hAnsi="仿宋_GB2312" w:eastAsia="仿宋_GB2312" w:cs="仿宋_GB2312"/>
              </w:rPr>
              <w:t>单位授权书</w:t>
            </w:r>
          </w:p>
        </w:tc>
        <w:tc>
          <w:tcPr>
            <w:tcW w:w="4153" w:type="dxa"/>
          </w:tcPr>
          <w:p w14:paraId="114017A4">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DD69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E15F54">
            <w:pPr>
              <w:pStyle w:val="6"/>
              <w:jc w:val="both"/>
            </w:pPr>
            <w:r>
              <w:rPr>
                <w:rFonts w:ascii="仿宋_GB2312" w:hAnsi="仿宋_GB2312" w:eastAsia="仿宋_GB2312" w:cs="仿宋_GB2312"/>
              </w:rPr>
              <w:t>2</w:t>
            </w:r>
          </w:p>
        </w:tc>
        <w:tc>
          <w:tcPr>
            <w:tcW w:w="3322" w:type="dxa"/>
          </w:tcPr>
          <w:p w14:paraId="4FE178A9">
            <w:pPr>
              <w:pStyle w:val="6"/>
              <w:jc w:val="both"/>
            </w:pPr>
            <w:r>
              <w:rPr>
                <w:rFonts w:ascii="仿宋_GB2312" w:hAnsi="仿宋_GB2312" w:eastAsia="仿宋_GB2312" w:cs="仿宋_GB2312"/>
              </w:rPr>
              <w:t>营业执照等证明文件</w:t>
            </w:r>
          </w:p>
        </w:tc>
        <w:tc>
          <w:tcPr>
            <w:tcW w:w="4153" w:type="dxa"/>
          </w:tcPr>
          <w:p w14:paraId="4FF148A2">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4AA9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EF4CF4">
            <w:pPr>
              <w:pStyle w:val="6"/>
              <w:jc w:val="both"/>
            </w:pPr>
            <w:r>
              <w:rPr>
                <w:rFonts w:ascii="仿宋_GB2312" w:hAnsi="仿宋_GB2312" w:eastAsia="仿宋_GB2312" w:cs="仿宋_GB2312"/>
              </w:rPr>
              <w:t>3</w:t>
            </w:r>
          </w:p>
        </w:tc>
        <w:tc>
          <w:tcPr>
            <w:tcW w:w="3322" w:type="dxa"/>
          </w:tcPr>
          <w:p w14:paraId="08000491">
            <w:pPr>
              <w:pStyle w:val="6"/>
              <w:jc w:val="both"/>
            </w:pPr>
            <w:r>
              <w:rPr>
                <w:rFonts w:ascii="仿宋_GB2312" w:hAnsi="仿宋_GB2312" w:eastAsia="仿宋_GB2312" w:cs="仿宋_GB2312"/>
              </w:rPr>
              <w:t>提供财务状况报告(财务报告、或资信证明）</w:t>
            </w:r>
          </w:p>
        </w:tc>
        <w:tc>
          <w:tcPr>
            <w:tcW w:w="4153" w:type="dxa"/>
          </w:tcPr>
          <w:p w14:paraId="533407FD">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6999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D0803D">
            <w:pPr>
              <w:pStyle w:val="6"/>
              <w:jc w:val="both"/>
            </w:pPr>
            <w:r>
              <w:rPr>
                <w:rFonts w:ascii="仿宋_GB2312" w:hAnsi="仿宋_GB2312" w:eastAsia="仿宋_GB2312" w:cs="仿宋_GB2312"/>
              </w:rPr>
              <w:t>4</w:t>
            </w:r>
          </w:p>
        </w:tc>
        <w:tc>
          <w:tcPr>
            <w:tcW w:w="3322" w:type="dxa"/>
          </w:tcPr>
          <w:p w14:paraId="7612AD05">
            <w:pPr>
              <w:pStyle w:val="6"/>
              <w:jc w:val="both"/>
            </w:pPr>
            <w:r>
              <w:rPr>
                <w:rFonts w:ascii="仿宋_GB2312" w:hAnsi="仿宋_GB2312" w:eastAsia="仿宋_GB2312" w:cs="仿宋_GB2312"/>
              </w:rPr>
              <w:t>依法缴纳税收证明材料</w:t>
            </w:r>
          </w:p>
        </w:tc>
        <w:tc>
          <w:tcPr>
            <w:tcW w:w="4153" w:type="dxa"/>
          </w:tcPr>
          <w:p w14:paraId="1CB25FEC">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FBC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C4A742">
            <w:pPr>
              <w:pStyle w:val="6"/>
              <w:jc w:val="both"/>
            </w:pPr>
            <w:r>
              <w:rPr>
                <w:rFonts w:ascii="仿宋_GB2312" w:hAnsi="仿宋_GB2312" w:eastAsia="仿宋_GB2312" w:cs="仿宋_GB2312"/>
              </w:rPr>
              <w:t>5</w:t>
            </w:r>
          </w:p>
        </w:tc>
        <w:tc>
          <w:tcPr>
            <w:tcW w:w="3322" w:type="dxa"/>
          </w:tcPr>
          <w:p w14:paraId="6D8F262E">
            <w:pPr>
              <w:pStyle w:val="6"/>
              <w:jc w:val="both"/>
            </w:pPr>
            <w:r>
              <w:rPr>
                <w:rFonts w:ascii="仿宋_GB2312" w:hAnsi="仿宋_GB2312" w:eastAsia="仿宋_GB2312" w:cs="仿宋_GB2312"/>
              </w:rPr>
              <w:t>依法缴纳社会保障资金证明材料</w:t>
            </w:r>
          </w:p>
        </w:tc>
        <w:tc>
          <w:tcPr>
            <w:tcW w:w="4153" w:type="dxa"/>
          </w:tcPr>
          <w:p w14:paraId="48CB2C9D">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0F9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423022">
            <w:pPr>
              <w:pStyle w:val="6"/>
              <w:jc w:val="both"/>
            </w:pPr>
            <w:r>
              <w:rPr>
                <w:rFonts w:ascii="仿宋_GB2312" w:hAnsi="仿宋_GB2312" w:eastAsia="仿宋_GB2312" w:cs="仿宋_GB2312"/>
              </w:rPr>
              <w:t>6</w:t>
            </w:r>
          </w:p>
        </w:tc>
        <w:tc>
          <w:tcPr>
            <w:tcW w:w="3322" w:type="dxa"/>
          </w:tcPr>
          <w:p w14:paraId="3641A5D7">
            <w:pPr>
              <w:pStyle w:val="6"/>
              <w:jc w:val="both"/>
            </w:pPr>
            <w:r>
              <w:rPr>
                <w:rFonts w:ascii="仿宋_GB2312" w:hAnsi="仿宋_GB2312" w:eastAsia="仿宋_GB2312" w:cs="仿宋_GB2312"/>
              </w:rPr>
              <w:t>具备履行合同所必需设备和专业技术能力的声明函(若有)</w:t>
            </w:r>
          </w:p>
        </w:tc>
        <w:tc>
          <w:tcPr>
            <w:tcW w:w="4153" w:type="dxa"/>
          </w:tcPr>
          <w:p w14:paraId="474CF7BD">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44F1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511702">
            <w:pPr>
              <w:pStyle w:val="6"/>
              <w:jc w:val="both"/>
            </w:pPr>
            <w:r>
              <w:rPr>
                <w:rFonts w:ascii="仿宋_GB2312" w:hAnsi="仿宋_GB2312" w:eastAsia="仿宋_GB2312" w:cs="仿宋_GB2312"/>
              </w:rPr>
              <w:t>7</w:t>
            </w:r>
          </w:p>
        </w:tc>
        <w:tc>
          <w:tcPr>
            <w:tcW w:w="3322" w:type="dxa"/>
          </w:tcPr>
          <w:p w14:paraId="154590B3">
            <w:pPr>
              <w:pStyle w:val="6"/>
              <w:jc w:val="both"/>
            </w:pPr>
            <w:r>
              <w:rPr>
                <w:rFonts w:ascii="仿宋_GB2312" w:hAnsi="仿宋_GB2312" w:eastAsia="仿宋_GB2312" w:cs="仿宋_GB2312"/>
              </w:rPr>
              <w:t>参加采购活动前三年内在经营活动中没有重大违法记录的声明</w:t>
            </w:r>
          </w:p>
        </w:tc>
        <w:tc>
          <w:tcPr>
            <w:tcW w:w="4153" w:type="dxa"/>
          </w:tcPr>
          <w:p w14:paraId="0A2233CB">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F7F9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155CD1">
            <w:pPr>
              <w:pStyle w:val="6"/>
              <w:jc w:val="both"/>
            </w:pPr>
            <w:r>
              <w:rPr>
                <w:rFonts w:ascii="仿宋_GB2312" w:hAnsi="仿宋_GB2312" w:eastAsia="仿宋_GB2312" w:cs="仿宋_GB2312"/>
              </w:rPr>
              <w:t>8</w:t>
            </w:r>
          </w:p>
        </w:tc>
        <w:tc>
          <w:tcPr>
            <w:tcW w:w="3322" w:type="dxa"/>
          </w:tcPr>
          <w:p w14:paraId="7306AA21">
            <w:pPr>
              <w:pStyle w:val="6"/>
              <w:jc w:val="both"/>
            </w:pPr>
            <w:r>
              <w:rPr>
                <w:rFonts w:ascii="仿宋_GB2312" w:hAnsi="仿宋_GB2312" w:eastAsia="仿宋_GB2312" w:cs="仿宋_GB2312"/>
              </w:rPr>
              <w:t>信用记录查询结果</w:t>
            </w:r>
          </w:p>
        </w:tc>
        <w:tc>
          <w:tcPr>
            <w:tcW w:w="4153" w:type="dxa"/>
          </w:tcPr>
          <w:p w14:paraId="6C30224A">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CB2F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F5EC12">
            <w:pPr>
              <w:pStyle w:val="6"/>
              <w:jc w:val="both"/>
            </w:pPr>
            <w:r>
              <w:rPr>
                <w:rFonts w:ascii="仿宋_GB2312" w:hAnsi="仿宋_GB2312" w:eastAsia="仿宋_GB2312" w:cs="仿宋_GB2312"/>
              </w:rPr>
              <w:t>9</w:t>
            </w:r>
          </w:p>
        </w:tc>
        <w:tc>
          <w:tcPr>
            <w:tcW w:w="3322" w:type="dxa"/>
          </w:tcPr>
          <w:p w14:paraId="1C06084A">
            <w:pPr>
              <w:pStyle w:val="6"/>
              <w:jc w:val="both"/>
            </w:pPr>
            <w:r>
              <w:rPr>
                <w:rFonts w:ascii="仿宋_GB2312" w:hAnsi="仿宋_GB2312" w:eastAsia="仿宋_GB2312" w:cs="仿宋_GB2312"/>
              </w:rPr>
              <w:t>中小企业声明函（以资格条件落实中小企业扶持政策时适用 ）</w:t>
            </w:r>
          </w:p>
        </w:tc>
        <w:tc>
          <w:tcPr>
            <w:tcW w:w="4153" w:type="dxa"/>
          </w:tcPr>
          <w:p w14:paraId="0AA2022B">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33C7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719019">
            <w:pPr>
              <w:pStyle w:val="6"/>
              <w:jc w:val="both"/>
            </w:pPr>
            <w:r>
              <w:rPr>
                <w:rFonts w:ascii="仿宋_GB2312" w:hAnsi="仿宋_GB2312" w:eastAsia="仿宋_GB2312" w:cs="仿宋_GB2312"/>
              </w:rPr>
              <w:t>10</w:t>
            </w:r>
          </w:p>
        </w:tc>
        <w:tc>
          <w:tcPr>
            <w:tcW w:w="3322" w:type="dxa"/>
          </w:tcPr>
          <w:p w14:paraId="6031CDE6">
            <w:pPr>
              <w:pStyle w:val="6"/>
              <w:jc w:val="both"/>
            </w:pPr>
            <w:r>
              <w:rPr>
                <w:rFonts w:ascii="仿宋_GB2312" w:hAnsi="仿宋_GB2312" w:eastAsia="仿宋_GB2312" w:cs="仿宋_GB2312"/>
              </w:rPr>
              <w:t>联合体协议（若有）</w:t>
            </w:r>
          </w:p>
        </w:tc>
        <w:tc>
          <w:tcPr>
            <w:tcW w:w="4153" w:type="dxa"/>
          </w:tcPr>
          <w:p w14:paraId="4BA72E1E">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2DF02B4">
      <w:pPr>
        <w:pStyle w:val="6"/>
        <w:ind w:firstLine="480"/>
        <w:jc w:val="both"/>
      </w:pPr>
      <w:r>
        <w:rPr>
          <w:rFonts w:ascii="仿宋_GB2312" w:hAnsi="仿宋_GB2312" w:eastAsia="仿宋_GB2312" w:cs="仿宋_GB2312"/>
        </w:rPr>
        <w:t>※备注说明</w:t>
      </w:r>
    </w:p>
    <w:p w14:paraId="2C7567AC">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26F3F21D">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6AF27334">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00EEF7F1">
      <w:pPr>
        <w:pStyle w:val="6"/>
        <w:ind w:firstLine="480"/>
        <w:jc w:val="both"/>
      </w:pPr>
      <w:r>
        <w:rPr>
          <w:rFonts w:ascii="仿宋_GB2312" w:hAnsi="仿宋_GB2312" w:eastAsia="仿宋_GB2312" w:cs="仿宋_GB2312"/>
        </w:rPr>
        <w:t>④.其他资格证明文件：</w:t>
      </w:r>
    </w:p>
    <w:p w14:paraId="5E3E181B">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5286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26A3C52">
            <w:pPr>
              <w:pStyle w:val="6"/>
              <w:jc w:val="left"/>
            </w:pPr>
            <w:r>
              <w:rPr>
                <w:rFonts w:ascii="仿宋_GB2312" w:hAnsi="仿宋_GB2312" w:eastAsia="仿宋_GB2312" w:cs="仿宋_GB2312"/>
              </w:rPr>
              <w:t xml:space="preserve"> 资格审查要求概况</w:t>
            </w:r>
          </w:p>
        </w:tc>
        <w:tc>
          <w:tcPr>
            <w:tcW w:w="4614" w:type="dxa"/>
          </w:tcPr>
          <w:p w14:paraId="5A1DB8E3">
            <w:pPr>
              <w:pStyle w:val="6"/>
              <w:jc w:val="left"/>
            </w:pPr>
            <w:r>
              <w:rPr>
                <w:rFonts w:ascii="仿宋_GB2312" w:hAnsi="仿宋_GB2312" w:eastAsia="仿宋_GB2312" w:cs="仿宋_GB2312"/>
              </w:rPr>
              <w:t xml:space="preserve"> 评审点具体描述</w:t>
            </w:r>
          </w:p>
        </w:tc>
      </w:tr>
      <w:tr w14:paraId="70298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F478CC0">
            <w:pPr>
              <w:pStyle w:val="6"/>
              <w:jc w:val="left"/>
            </w:pPr>
            <w:r>
              <w:rPr>
                <w:rFonts w:ascii="仿宋_GB2312" w:hAnsi="仿宋_GB2312" w:eastAsia="仿宋_GB2312" w:cs="仿宋_GB2312"/>
              </w:rPr>
              <w:t>资格承诺函</w:t>
            </w:r>
          </w:p>
        </w:tc>
        <w:tc>
          <w:tcPr>
            <w:tcW w:w="4614" w:type="dxa"/>
          </w:tcPr>
          <w:p w14:paraId="3285F660">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DEAC057">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2B7F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B27512">
            <w:pPr>
              <w:pStyle w:val="6"/>
              <w:jc w:val="left"/>
            </w:pPr>
            <w:r>
              <w:rPr>
                <w:rFonts w:ascii="仿宋_GB2312" w:hAnsi="仿宋_GB2312" w:eastAsia="仿宋_GB2312" w:cs="仿宋_GB2312"/>
              </w:rPr>
              <w:t xml:space="preserve"> 资格审查要求概况</w:t>
            </w:r>
          </w:p>
        </w:tc>
        <w:tc>
          <w:tcPr>
            <w:tcW w:w="4614" w:type="dxa"/>
          </w:tcPr>
          <w:p w14:paraId="097E2874">
            <w:pPr>
              <w:pStyle w:val="6"/>
              <w:jc w:val="left"/>
            </w:pPr>
            <w:r>
              <w:rPr>
                <w:rFonts w:ascii="仿宋_GB2312" w:hAnsi="仿宋_GB2312" w:eastAsia="仿宋_GB2312" w:cs="仿宋_GB2312"/>
              </w:rPr>
              <w:t xml:space="preserve"> 评审点具体描述</w:t>
            </w:r>
          </w:p>
        </w:tc>
      </w:tr>
      <w:tr w14:paraId="179CE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3B7EDE">
            <w:pPr>
              <w:pStyle w:val="6"/>
              <w:jc w:val="left"/>
            </w:pPr>
            <w:r>
              <w:rPr>
                <w:rFonts w:ascii="仿宋_GB2312" w:hAnsi="仿宋_GB2312" w:eastAsia="仿宋_GB2312" w:cs="仿宋_GB2312"/>
              </w:rPr>
              <w:t>资格承诺函</w:t>
            </w:r>
          </w:p>
        </w:tc>
        <w:tc>
          <w:tcPr>
            <w:tcW w:w="4614" w:type="dxa"/>
          </w:tcPr>
          <w:p w14:paraId="254FDBF9">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69F63380">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4F36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9F23A09">
            <w:pPr>
              <w:pStyle w:val="6"/>
              <w:jc w:val="left"/>
            </w:pPr>
            <w:r>
              <w:rPr>
                <w:rFonts w:ascii="仿宋_GB2312" w:hAnsi="仿宋_GB2312" w:eastAsia="仿宋_GB2312" w:cs="仿宋_GB2312"/>
              </w:rPr>
              <w:t xml:space="preserve"> 资格审查要求概况</w:t>
            </w:r>
          </w:p>
        </w:tc>
        <w:tc>
          <w:tcPr>
            <w:tcW w:w="4614" w:type="dxa"/>
          </w:tcPr>
          <w:p w14:paraId="6EA2D432">
            <w:pPr>
              <w:pStyle w:val="6"/>
              <w:jc w:val="left"/>
            </w:pPr>
            <w:r>
              <w:rPr>
                <w:rFonts w:ascii="仿宋_GB2312" w:hAnsi="仿宋_GB2312" w:eastAsia="仿宋_GB2312" w:cs="仿宋_GB2312"/>
              </w:rPr>
              <w:t xml:space="preserve"> 评审点具体描述</w:t>
            </w:r>
          </w:p>
        </w:tc>
      </w:tr>
      <w:tr w14:paraId="7564F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2490C24">
            <w:pPr>
              <w:pStyle w:val="6"/>
              <w:jc w:val="left"/>
            </w:pPr>
            <w:r>
              <w:rPr>
                <w:rFonts w:ascii="仿宋_GB2312" w:hAnsi="仿宋_GB2312" w:eastAsia="仿宋_GB2312" w:cs="仿宋_GB2312"/>
              </w:rPr>
              <w:t>资格承诺函</w:t>
            </w:r>
          </w:p>
        </w:tc>
        <w:tc>
          <w:tcPr>
            <w:tcW w:w="4614" w:type="dxa"/>
          </w:tcPr>
          <w:p w14:paraId="00AE8D38">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ECF9C4C">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9C7C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1104862">
            <w:pPr>
              <w:pStyle w:val="6"/>
              <w:jc w:val="left"/>
            </w:pPr>
            <w:r>
              <w:rPr>
                <w:rFonts w:ascii="仿宋_GB2312" w:hAnsi="仿宋_GB2312" w:eastAsia="仿宋_GB2312" w:cs="仿宋_GB2312"/>
              </w:rPr>
              <w:t xml:space="preserve"> 资格审查要求概况</w:t>
            </w:r>
          </w:p>
        </w:tc>
        <w:tc>
          <w:tcPr>
            <w:tcW w:w="4614" w:type="dxa"/>
          </w:tcPr>
          <w:p w14:paraId="2F2D6D9C">
            <w:pPr>
              <w:pStyle w:val="6"/>
              <w:jc w:val="left"/>
            </w:pPr>
            <w:r>
              <w:rPr>
                <w:rFonts w:ascii="仿宋_GB2312" w:hAnsi="仿宋_GB2312" w:eastAsia="仿宋_GB2312" w:cs="仿宋_GB2312"/>
              </w:rPr>
              <w:t xml:space="preserve"> 评审点具体描述</w:t>
            </w:r>
          </w:p>
        </w:tc>
      </w:tr>
      <w:tr w14:paraId="6CDA1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B8430E6">
            <w:pPr>
              <w:pStyle w:val="6"/>
              <w:jc w:val="left"/>
            </w:pPr>
            <w:r>
              <w:rPr>
                <w:rFonts w:ascii="仿宋_GB2312" w:hAnsi="仿宋_GB2312" w:eastAsia="仿宋_GB2312" w:cs="仿宋_GB2312"/>
              </w:rPr>
              <w:t>资格承诺函</w:t>
            </w:r>
          </w:p>
        </w:tc>
        <w:tc>
          <w:tcPr>
            <w:tcW w:w="4614" w:type="dxa"/>
          </w:tcPr>
          <w:p w14:paraId="13E8F8BE">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049BBB3">
      <w:pPr>
        <w:pStyle w:val="6"/>
        <w:ind w:firstLine="480"/>
        <w:jc w:val="both"/>
      </w:pPr>
      <w:r>
        <w:rPr>
          <w:rFonts w:ascii="仿宋_GB2312" w:hAnsi="仿宋_GB2312" w:eastAsia="仿宋_GB2312" w:cs="仿宋_GB2312"/>
        </w:rPr>
        <w:t>（3）投标保证金。</w:t>
      </w:r>
    </w:p>
    <w:p w14:paraId="2655240C">
      <w:pPr>
        <w:pStyle w:val="6"/>
        <w:ind w:firstLine="480"/>
        <w:jc w:val="both"/>
      </w:pPr>
      <w:r>
        <w:rPr>
          <w:rFonts w:ascii="仿宋_GB2312" w:hAnsi="仿宋_GB2312" w:eastAsia="仿宋_GB2312" w:cs="仿宋_GB2312"/>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97E9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E93ED0">
            <w:pPr>
              <w:pStyle w:val="6"/>
              <w:jc w:val="left"/>
            </w:pPr>
            <w:r>
              <w:rPr>
                <w:rFonts w:ascii="仿宋_GB2312" w:hAnsi="仿宋_GB2312" w:eastAsia="仿宋_GB2312" w:cs="仿宋_GB2312"/>
              </w:rPr>
              <w:t xml:space="preserve"> 明细</w:t>
            </w:r>
          </w:p>
        </w:tc>
      </w:tr>
      <w:tr w14:paraId="53523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F58A1F">
            <w:pPr>
              <w:pStyle w:val="6"/>
              <w:jc w:val="left"/>
            </w:pPr>
            <w:r>
              <w:rPr>
                <w:rFonts w:ascii="仿宋_GB2312" w:hAnsi="仿宋_GB2312" w:eastAsia="仿宋_GB2312" w:cs="仿宋_GB2312"/>
              </w:rPr>
              <w:t>未按照招标文件规定提交投标函</w:t>
            </w:r>
          </w:p>
        </w:tc>
      </w:tr>
      <w:tr w14:paraId="23CDC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88A06C">
            <w:pPr>
              <w:pStyle w:val="6"/>
              <w:jc w:val="left"/>
            </w:pPr>
            <w:r>
              <w:rPr>
                <w:rFonts w:ascii="仿宋_GB2312" w:hAnsi="仿宋_GB2312" w:eastAsia="仿宋_GB2312" w:cs="仿宋_GB2312"/>
              </w:rPr>
              <w:t>未按照招标文件规定提交投标人的资格及资信文件</w:t>
            </w:r>
          </w:p>
        </w:tc>
      </w:tr>
      <w:tr w14:paraId="47706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E61C0B">
            <w:pPr>
              <w:pStyle w:val="6"/>
              <w:jc w:val="left"/>
            </w:pPr>
            <w:r>
              <w:rPr>
                <w:rFonts w:ascii="仿宋_GB2312" w:hAnsi="仿宋_GB2312" w:eastAsia="仿宋_GB2312" w:cs="仿宋_GB2312"/>
              </w:rPr>
              <w:t>未按照招标文件规定提交投标保证金</w:t>
            </w:r>
          </w:p>
        </w:tc>
      </w:tr>
    </w:tbl>
    <w:p w14:paraId="423998CC">
      <w:pPr>
        <w:pStyle w:val="6"/>
        <w:ind w:firstLine="480"/>
        <w:jc w:val="left"/>
      </w:pPr>
      <w:r>
        <w:rPr>
          <w:rFonts w:ascii="仿宋_GB2312" w:hAnsi="仿宋_GB2312" w:eastAsia="仿宋_GB2312" w:cs="仿宋_GB2312"/>
        </w:rPr>
        <w:t>采购包1：</w:t>
      </w:r>
    </w:p>
    <w:p w14:paraId="238F1AC3">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0CF1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9B712B">
            <w:pPr>
              <w:pStyle w:val="6"/>
              <w:jc w:val="left"/>
            </w:pPr>
            <w:r>
              <w:rPr>
                <w:rFonts w:ascii="仿宋_GB2312" w:hAnsi="仿宋_GB2312" w:eastAsia="仿宋_GB2312" w:cs="仿宋_GB2312"/>
              </w:rPr>
              <w:t xml:space="preserve"> 情形</w:t>
            </w:r>
          </w:p>
        </w:tc>
        <w:tc>
          <w:tcPr>
            <w:tcW w:w="4153" w:type="dxa"/>
          </w:tcPr>
          <w:p w14:paraId="5E0E44B3">
            <w:pPr>
              <w:pStyle w:val="6"/>
              <w:jc w:val="left"/>
            </w:pPr>
            <w:r>
              <w:rPr>
                <w:rFonts w:ascii="仿宋_GB2312" w:hAnsi="仿宋_GB2312" w:eastAsia="仿宋_GB2312" w:cs="仿宋_GB2312"/>
              </w:rPr>
              <w:t xml:space="preserve"> 明细</w:t>
            </w:r>
          </w:p>
        </w:tc>
      </w:tr>
      <w:tr w14:paraId="06408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F4574C">
            <w:pPr>
              <w:pStyle w:val="6"/>
              <w:jc w:val="left"/>
            </w:pPr>
            <w:r>
              <w:rPr>
                <w:rFonts w:ascii="仿宋_GB2312" w:hAnsi="仿宋_GB2312" w:eastAsia="仿宋_GB2312" w:cs="仿宋_GB2312"/>
              </w:rPr>
              <w:t>其他情形</w:t>
            </w:r>
          </w:p>
        </w:tc>
        <w:tc>
          <w:tcPr>
            <w:tcW w:w="4153" w:type="dxa"/>
          </w:tcPr>
          <w:p w14:paraId="2E484FEF">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14:paraId="18CB51E8">
      <w:pPr>
        <w:pStyle w:val="6"/>
        <w:jc w:val="left"/>
      </w:pPr>
      <w:r>
        <w:rPr>
          <w:rFonts w:ascii="仿宋_GB2312" w:hAnsi="仿宋_GB2312" w:eastAsia="仿宋_GB2312" w:cs="仿宋_GB2312"/>
        </w:rPr>
        <w:t>采购包2：</w:t>
      </w:r>
    </w:p>
    <w:p w14:paraId="6348C817">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3872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AEF4FB">
            <w:pPr>
              <w:pStyle w:val="6"/>
              <w:jc w:val="left"/>
            </w:pPr>
            <w:r>
              <w:rPr>
                <w:rFonts w:ascii="仿宋_GB2312" w:hAnsi="仿宋_GB2312" w:eastAsia="仿宋_GB2312" w:cs="仿宋_GB2312"/>
              </w:rPr>
              <w:t xml:space="preserve"> 情形</w:t>
            </w:r>
          </w:p>
        </w:tc>
        <w:tc>
          <w:tcPr>
            <w:tcW w:w="4153" w:type="dxa"/>
          </w:tcPr>
          <w:p w14:paraId="61B7CE08">
            <w:pPr>
              <w:pStyle w:val="6"/>
              <w:jc w:val="left"/>
            </w:pPr>
            <w:r>
              <w:rPr>
                <w:rFonts w:ascii="仿宋_GB2312" w:hAnsi="仿宋_GB2312" w:eastAsia="仿宋_GB2312" w:cs="仿宋_GB2312"/>
              </w:rPr>
              <w:t xml:space="preserve"> 明细</w:t>
            </w:r>
          </w:p>
        </w:tc>
      </w:tr>
      <w:tr w14:paraId="3C6D8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9C50C6">
            <w:pPr>
              <w:pStyle w:val="6"/>
              <w:jc w:val="left"/>
            </w:pPr>
            <w:r>
              <w:rPr>
                <w:rFonts w:ascii="仿宋_GB2312" w:hAnsi="仿宋_GB2312" w:eastAsia="仿宋_GB2312" w:cs="仿宋_GB2312"/>
              </w:rPr>
              <w:t>其他情形</w:t>
            </w:r>
          </w:p>
        </w:tc>
        <w:tc>
          <w:tcPr>
            <w:tcW w:w="4153" w:type="dxa"/>
          </w:tcPr>
          <w:p w14:paraId="29466DFB">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14:paraId="3C791DE5">
      <w:pPr>
        <w:pStyle w:val="6"/>
        <w:jc w:val="left"/>
      </w:pPr>
      <w:r>
        <w:rPr>
          <w:rFonts w:ascii="仿宋_GB2312" w:hAnsi="仿宋_GB2312" w:eastAsia="仿宋_GB2312" w:cs="仿宋_GB2312"/>
        </w:rPr>
        <w:t>采购包3：</w:t>
      </w:r>
    </w:p>
    <w:p w14:paraId="2466882A">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947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56D3AC">
            <w:pPr>
              <w:pStyle w:val="6"/>
              <w:jc w:val="left"/>
            </w:pPr>
            <w:r>
              <w:rPr>
                <w:rFonts w:ascii="仿宋_GB2312" w:hAnsi="仿宋_GB2312" w:eastAsia="仿宋_GB2312" w:cs="仿宋_GB2312"/>
              </w:rPr>
              <w:t xml:space="preserve"> 情形</w:t>
            </w:r>
          </w:p>
        </w:tc>
        <w:tc>
          <w:tcPr>
            <w:tcW w:w="4153" w:type="dxa"/>
          </w:tcPr>
          <w:p w14:paraId="128F6178">
            <w:pPr>
              <w:pStyle w:val="6"/>
              <w:jc w:val="left"/>
            </w:pPr>
            <w:r>
              <w:rPr>
                <w:rFonts w:ascii="仿宋_GB2312" w:hAnsi="仿宋_GB2312" w:eastAsia="仿宋_GB2312" w:cs="仿宋_GB2312"/>
              </w:rPr>
              <w:t xml:space="preserve"> 明细</w:t>
            </w:r>
          </w:p>
        </w:tc>
      </w:tr>
      <w:tr w14:paraId="17522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9E150C">
            <w:pPr>
              <w:pStyle w:val="6"/>
              <w:jc w:val="left"/>
            </w:pPr>
            <w:r>
              <w:rPr>
                <w:rFonts w:ascii="仿宋_GB2312" w:hAnsi="仿宋_GB2312" w:eastAsia="仿宋_GB2312" w:cs="仿宋_GB2312"/>
              </w:rPr>
              <w:t>其他情形</w:t>
            </w:r>
          </w:p>
        </w:tc>
        <w:tc>
          <w:tcPr>
            <w:tcW w:w="4153" w:type="dxa"/>
          </w:tcPr>
          <w:p w14:paraId="74E5767E">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14:paraId="3238C90C">
      <w:pPr>
        <w:pStyle w:val="6"/>
        <w:jc w:val="left"/>
      </w:pPr>
      <w:r>
        <w:rPr>
          <w:rFonts w:ascii="仿宋_GB2312" w:hAnsi="仿宋_GB2312" w:eastAsia="仿宋_GB2312" w:cs="仿宋_GB2312"/>
        </w:rPr>
        <w:t>采购包4：</w:t>
      </w:r>
    </w:p>
    <w:p w14:paraId="5930559D">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1F2F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986E5A0">
            <w:pPr>
              <w:pStyle w:val="6"/>
              <w:jc w:val="left"/>
            </w:pPr>
            <w:r>
              <w:rPr>
                <w:rFonts w:ascii="仿宋_GB2312" w:hAnsi="仿宋_GB2312" w:eastAsia="仿宋_GB2312" w:cs="仿宋_GB2312"/>
              </w:rPr>
              <w:t xml:space="preserve"> 情形</w:t>
            </w:r>
          </w:p>
        </w:tc>
        <w:tc>
          <w:tcPr>
            <w:tcW w:w="4153" w:type="dxa"/>
          </w:tcPr>
          <w:p w14:paraId="3290CE6B">
            <w:pPr>
              <w:pStyle w:val="6"/>
              <w:jc w:val="left"/>
            </w:pPr>
            <w:r>
              <w:rPr>
                <w:rFonts w:ascii="仿宋_GB2312" w:hAnsi="仿宋_GB2312" w:eastAsia="仿宋_GB2312" w:cs="仿宋_GB2312"/>
              </w:rPr>
              <w:t xml:space="preserve"> 明细</w:t>
            </w:r>
          </w:p>
        </w:tc>
      </w:tr>
      <w:tr w14:paraId="2B02E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BB9556">
            <w:pPr>
              <w:pStyle w:val="6"/>
              <w:jc w:val="left"/>
            </w:pPr>
            <w:r>
              <w:rPr>
                <w:rFonts w:ascii="仿宋_GB2312" w:hAnsi="仿宋_GB2312" w:eastAsia="仿宋_GB2312" w:cs="仿宋_GB2312"/>
              </w:rPr>
              <w:t>其他情形</w:t>
            </w:r>
          </w:p>
        </w:tc>
        <w:tc>
          <w:tcPr>
            <w:tcW w:w="4153" w:type="dxa"/>
          </w:tcPr>
          <w:p w14:paraId="0D9BE45A">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14:paraId="5C56F504">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FCFF359">
      <w:pPr>
        <w:pStyle w:val="6"/>
        <w:ind w:firstLine="480"/>
        <w:jc w:val="both"/>
      </w:pPr>
      <w:r>
        <w:rPr>
          <w:rFonts w:ascii="仿宋_GB2312" w:hAnsi="仿宋_GB2312" w:eastAsia="仿宋_GB2312" w:cs="仿宋_GB2312"/>
        </w:rPr>
        <w:t>2、资格审查情况不得私自外泄，有关信息由 福建省智信招标有限公司 统一对外发布。</w:t>
      </w:r>
    </w:p>
    <w:p w14:paraId="165D6826">
      <w:pPr>
        <w:pStyle w:val="6"/>
        <w:ind w:firstLine="480"/>
        <w:jc w:val="both"/>
      </w:pPr>
      <w:r>
        <w:rPr>
          <w:rFonts w:ascii="仿宋_GB2312" w:hAnsi="仿宋_GB2312" w:eastAsia="仿宋_GB2312" w:cs="仿宋_GB2312"/>
        </w:rPr>
        <w:t>3、资格审查合格的投标人不足三家的，不进行评标。同时，本次采购活动结束， 福建省智信招标有限公司 将依法组织后续采购活动（包括但不限于：重新招标、采用其他方式采购等）。</w:t>
      </w:r>
    </w:p>
    <w:p w14:paraId="640E039A">
      <w:pPr>
        <w:pStyle w:val="6"/>
        <w:jc w:val="both"/>
        <w:outlineLvl w:val="2"/>
      </w:pPr>
      <w:r>
        <w:rPr>
          <w:rFonts w:ascii="仿宋_GB2312" w:hAnsi="仿宋_GB2312" w:eastAsia="仿宋_GB2312" w:cs="仿宋_GB2312"/>
          <w:b/>
          <w:sz w:val="28"/>
        </w:rPr>
        <w:t>二、评标</w:t>
      </w:r>
    </w:p>
    <w:p w14:paraId="4C1E2EC8">
      <w:pPr>
        <w:pStyle w:val="6"/>
        <w:ind w:firstLine="480"/>
        <w:jc w:val="both"/>
      </w:pPr>
      <w:r>
        <w:rPr>
          <w:rFonts w:ascii="仿宋_GB2312" w:hAnsi="仿宋_GB2312" w:eastAsia="仿宋_GB2312" w:cs="仿宋_GB2312"/>
        </w:rPr>
        <w:t>4、资格审查结束后，由 福建省智信招标有限公司 负责评标委员会的组建及评标工作的组织。</w:t>
      </w:r>
    </w:p>
    <w:p w14:paraId="0CE1E002">
      <w:pPr>
        <w:pStyle w:val="6"/>
        <w:ind w:firstLine="480"/>
        <w:jc w:val="both"/>
      </w:pPr>
      <w:r>
        <w:rPr>
          <w:rFonts w:ascii="仿宋_GB2312" w:hAnsi="仿宋_GB2312" w:eastAsia="仿宋_GB2312" w:cs="仿宋_GB2312"/>
        </w:rPr>
        <w:t>5、评标委员会</w:t>
      </w:r>
    </w:p>
    <w:p w14:paraId="38C4EDBF">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6E6D7199">
      <w:pPr>
        <w:pStyle w:val="6"/>
        <w:ind w:firstLine="480"/>
        <w:jc w:val="both"/>
      </w:pPr>
      <w:r>
        <w:rPr>
          <w:rFonts w:ascii="仿宋_GB2312" w:hAnsi="仿宋_GB2312" w:eastAsia="仿宋_GB2312" w:cs="仿宋_GB2312"/>
        </w:rPr>
        <w:t>5.2评标委员会负责具体评标事务，并按照下列原则依法独立履行有关职责：</w:t>
      </w:r>
    </w:p>
    <w:p w14:paraId="3A021870">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14:paraId="42BFD1CC">
      <w:pPr>
        <w:pStyle w:val="6"/>
        <w:ind w:firstLine="480"/>
        <w:jc w:val="both"/>
      </w:pPr>
      <w:r>
        <w:rPr>
          <w:rFonts w:ascii="仿宋_GB2312" w:hAnsi="仿宋_GB2312" w:eastAsia="仿宋_GB2312" w:cs="仿宋_GB2312"/>
        </w:rPr>
        <w:t>（2）评标应遵循公平、公正、科学、严谨和择优原则。</w:t>
      </w:r>
    </w:p>
    <w:p w14:paraId="63835033">
      <w:pPr>
        <w:pStyle w:val="6"/>
        <w:ind w:firstLine="480"/>
        <w:jc w:val="both"/>
      </w:pPr>
      <w:r>
        <w:rPr>
          <w:rFonts w:ascii="仿宋_GB2312" w:hAnsi="仿宋_GB2312" w:eastAsia="仿宋_GB2312" w:cs="仿宋_GB2312"/>
        </w:rPr>
        <w:t>（3）评标的依据是招标文件和电子投标文件。</w:t>
      </w:r>
    </w:p>
    <w:p w14:paraId="36CE824B">
      <w:pPr>
        <w:pStyle w:val="6"/>
        <w:ind w:firstLine="480"/>
        <w:jc w:val="both"/>
      </w:pPr>
      <w:r>
        <w:rPr>
          <w:rFonts w:ascii="仿宋_GB2312" w:hAnsi="仿宋_GB2312" w:eastAsia="仿宋_GB2312" w:cs="仿宋_GB2312"/>
        </w:rPr>
        <w:t>（4）应按照招标文件规定推荐中标候选人或确定中标人。</w:t>
      </w:r>
    </w:p>
    <w:p w14:paraId="4C5CDEB3">
      <w:pPr>
        <w:pStyle w:val="6"/>
        <w:ind w:firstLine="480"/>
        <w:jc w:val="both"/>
      </w:pPr>
      <w:r>
        <w:rPr>
          <w:rFonts w:ascii="仿宋_GB2312" w:hAnsi="仿宋_GB2312" w:eastAsia="仿宋_GB2312" w:cs="仿宋_GB2312"/>
        </w:rPr>
        <w:t>（5）评标应遵守下列评标纪律：</w:t>
      </w:r>
    </w:p>
    <w:p w14:paraId="12E1EAAF">
      <w:pPr>
        <w:pStyle w:val="6"/>
        <w:ind w:firstLine="480"/>
        <w:jc w:val="both"/>
      </w:pPr>
      <w:r>
        <w:rPr>
          <w:rFonts w:ascii="仿宋_GB2312" w:hAnsi="仿宋_GB2312" w:eastAsia="仿宋_GB2312" w:cs="仿宋_GB2312"/>
        </w:rPr>
        <w:t>①评标情况不得私自外泄，有关信息由 福建省智信招标有限公司 统一对外发布。</w:t>
      </w:r>
    </w:p>
    <w:p w14:paraId="00D19754">
      <w:pPr>
        <w:pStyle w:val="6"/>
        <w:ind w:firstLine="480"/>
        <w:jc w:val="both"/>
      </w:pPr>
      <w:r>
        <w:rPr>
          <w:rFonts w:ascii="仿宋_GB2312" w:hAnsi="仿宋_GB2312" w:eastAsia="仿宋_GB2312" w:cs="仿宋_GB2312"/>
        </w:rPr>
        <w:t>②对 福建省智信招标有限公司 或投标人提供的要求保密的资料，不得摘记翻印和外传。</w:t>
      </w:r>
    </w:p>
    <w:p w14:paraId="3177D8C7">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3EE105D5">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14:paraId="58DE03D3">
      <w:pPr>
        <w:pStyle w:val="6"/>
        <w:ind w:firstLine="480"/>
        <w:jc w:val="both"/>
      </w:pPr>
      <w:r>
        <w:rPr>
          <w:rFonts w:ascii="仿宋_GB2312" w:hAnsi="仿宋_GB2312" w:eastAsia="仿宋_GB2312" w:cs="仿宋_GB2312"/>
        </w:rPr>
        <w:t>⑤评标中应充分发扬民主，推荐中标候选人或确定中标人后要服从评标报告。</w:t>
      </w:r>
    </w:p>
    <w:p w14:paraId="0DB26ECC">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298E3982">
      <w:pPr>
        <w:pStyle w:val="6"/>
        <w:ind w:firstLine="480"/>
        <w:jc w:val="both"/>
      </w:pPr>
      <w:r>
        <w:rPr>
          <w:rFonts w:ascii="仿宋_GB2312" w:hAnsi="仿宋_GB2312" w:eastAsia="仿宋_GB2312" w:cs="仿宋_GB2312"/>
        </w:rPr>
        <w:t>6、评标程序</w:t>
      </w:r>
    </w:p>
    <w:p w14:paraId="0105901B">
      <w:pPr>
        <w:pStyle w:val="6"/>
        <w:ind w:firstLine="480"/>
        <w:jc w:val="both"/>
      </w:pPr>
      <w:r>
        <w:rPr>
          <w:rFonts w:ascii="仿宋_GB2312" w:hAnsi="仿宋_GB2312" w:eastAsia="仿宋_GB2312" w:cs="仿宋_GB2312"/>
        </w:rPr>
        <w:t>6.1评标前的准备工作</w:t>
      </w:r>
    </w:p>
    <w:p w14:paraId="2FC02F10">
      <w:pPr>
        <w:pStyle w:val="6"/>
        <w:ind w:firstLine="480"/>
        <w:jc w:val="both"/>
      </w:pPr>
      <w:r>
        <w:rPr>
          <w:rFonts w:ascii="仿宋_GB2312" w:hAnsi="仿宋_GB2312" w:eastAsia="仿宋_GB2312" w:cs="仿宋_GB2312"/>
        </w:rPr>
        <w:t>（1）全体评委应认真审阅招标文件，了解评委应履行或遵守的职责、义务和评标纪律。</w:t>
      </w:r>
    </w:p>
    <w:p w14:paraId="694CF27C">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13E8BBC">
      <w:pPr>
        <w:pStyle w:val="6"/>
        <w:ind w:firstLine="480"/>
        <w:jc w:val="both"/>
      </w:pPr>
      <w:r>
        <w:rPr>
          <w:rFonts w:ascii="仿宋_GB2312" w:hAnsi="仿宋_GB2312" w:eastAsia="仿宋_GB2312" w:cs="仿宋_GB2312"/>
        </w:rPr>
        <w:t>6.2符合性审查</w:t>
      </w:r>
    </w:p>
    <w:p w14:paraId="771CC1B2">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2FEA487A">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850EB63">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AF6B428">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4835FC8">
      <w:pPr>
        <w:pStyle w:val="6"/>
        <w:ind w:firstLine="480"/>
        <w:jc w:val="both"/>
      </w:pPr>
      <w:r>
        <w:rPr>
          <w:rFonts w:ascii="仿宋_GB2312" w:hAnsi="仿宋_GB2312" w:eastAsia="仿宋_GB2312" w:cs="仿宋_GB2312"/>
        </w:rPr>
        <w:t>（5）评标委员会对所有投标人都执行相同的程序和标准。</w:t>
      </w:r>
    </w:p>
    <w:p w14:paraId="68F5AC0A">
      <w:pPr>
        <w:pStyle w:val="6"/>
        <w:ind w:firstLine="480"/>
        <w:jc w:val="both"/>
      </w:pPr>
      <w:r>
        <w:rPr>
          <w:rFonts w:ascii="仿宋_GB2312" w:hAnsi="仿宋_GB2312" w:eastAsia="仿宋_GB2312" w:cs="仿宋_GB2312"/>
        </w:rPr>
        <w:t>（6）有下列情形之一的，符合性审查不合格：</w:t>
      </w:r>
    </w:p>
    <w:p w14:paraId="7126322E">
      <w:pPr>
        <w:pStyle w:val="6"/>
        <w:ind w:firstLine="480"/>
        <w:jc w:val="both"/>
      </w:pPr>
      <w:r>
        <w:rPr>
          <w:rFonts w:ascii="仿宋_GB2312" w:hAnsi="仿宋_GB2312" w:eastAsia="仿宋_GB2312" w:cs="仿宋_GB2312"/>
        </w:rPr>
        <w:t>①项目一般情形：</w:t>
      </w:r>
    </w:p>
    <w:p w14:paraId="70FC1917">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6F29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111BBC">
            <w:pPr>
              <w:pStyle w:val="6"/>
              <w:jc w:val="left"/>
            </w:pPr>
            <w:r>
              <w:rPr>
                <w:rFonts w:ascii="仿宋_GB2312" w:hAnsi="仿宋_GB2312" w:eastAsia="仿宋_GB2312" w:cs="仿宋_GB2312"/>
              </w:rPr>
              <w:t xml:space="preserve"> 序号</w:t>
            </w:r>
          </w:p>
        </w:tc>
        <w:tc>
          <w:tcPr>
            <w:tcW w:w="3115" w:type="dxa"/>
          </w:tcPr>
          <w:p w14:paraId="01E0DAF1">
            <w:pPr>
              <w:pStyle w:val="6"/>
              <w:jc w:val="left"/>
            </w:pPr>
            <w:r>
              <w:rPr>
                <w:rFonts w:ascii="仿宋_GB2312" w:hAnsi="仿宋_GB2312" w:eastAsia="仿宋_GB2312" w:cs="仿宋_GB2312"/>
              </w:rPr>
              <w:t xml:space="preserve"> 符合审查要求概况</w:t>
            </w:r>
          </w:p>
        </w:tc>
        <w:tc>
          <w:tcPr>
            <w:tcW w:w="4153" w:type="dxa"/>
          </w:tcPr>
          <w:p w14:paraId="17FFD690">
            <w:pPr>
              <w:pStyle w:val="6"/>
              <w:jc w:val="left"/>
            </w:pPr>
            <w:r>
              <w:rPr>
                <w:rFonts w:ascii="仿宋_GB2312" w:hAnsi="仿宋_GB2312" w:eastAsia="仿宋_GB2312" w:cs="仿宋_GB2312"/>
              </w:rPr>
              <w:t xml:space="preserve"> 评审点具体描述</w:t>
            </w:r>
          </w:p>
        </w:tc>
      </w:tr>
      <w:tr w14:paraId="1BC3A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FEF184">
            <w:pPr>
              <w:pStyle w:val="6"/>
              <w:jc w:val="left"/>
            </w:pPr>
            <w:r>
              <w:rPr>
                <w:rFonts w:ascii="仿宋_GB2312" w:hAnsi="仿宋_GB2312" w:eastAsia="仿宋_GB2312" w:cs="仿宋_GB2312"/>
              </w:rPr>
              <w:t>1</w:t>
            </w:r>
          </w:p>
        </w:tc>
        <w:tc>
          <w:tcPr>
            <w:tcW w:w="3115" w:type="dxa"/>
          </w:tcPr>
          <w:p w14:paraId="12E692FE">
            <w:pPr>
              <w:pStyle w:val="6"/>
              <w:jc w:val="left"/>
            </w:pPr>
            <w:r>
              <w:rPr>
                <w:rFonts w:ascii="仿宋_GB2312" w:hAnsi="仿宋_GB2312" w:eastAsia="仿宋_GB2312" w:cs="仿宋_GB2312"/>
              </w:rPr>
              <w:t>情形1</w:t>
            </w:r>
          </w:p>
        </w:tc>
        <w:tc>
          <w:tcPr>
            <w:tcW w:w="4153" w:type="dxa"/>
          </w:tcPr>
          <w:p w14:paraId="025F6AB4">
            <w:pPr>
              <w:pStyle w:val="6"/>
              <w:jc w:val="left"/>
            </w:pPr>
            <w:r>
              <w:rPr>
                <w:rFonts w:ascii="仿宋_GB2312" w:hAnsi="仿宋_GB2312" w:eastAsia="仿宋_GB2312" w:cs="仿宋_GB2312"/>
              </w:rPr>
              <w:t>违反招标文件中载明“投标无效”条款的规定；</w:t>
            </w:r>
          </w:p>
        </w:tc>
      </w:tr>
      <w:tr w14:paraId="4460B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4A9D84">
            <w:pPr>
              <w:pStyle w:val="6"/>
              <w:jc w:val="left"/>
            </w:pPr>
            <w:r>
              <w:rPr>
                <w:rFonts w:ascii="仿宋_GB2312" w:hAnsi="仿宋_GB2312" w:eastAsia="仿宋_GB2312" w:cs="仿宋_GB2312"/>
              </w:rPr>
              <w:t>2</w:t>
            </w:r>
          </w:p>
        </w:tc>
        <w:tc>
          <w:tcPr>
            <w:tcW w:w="3115" w:type="dxa"/>
          </w:tcPr>
          <w:p w14:paraId="12326D7B">
            <w:pPr>
              <w:pStyle w:val="6"/>
              <w:jc w:val="left"/>
            </w:pPr>
            <w:r>
              <w:rPr>
                <w:rFonts w:ascii="仿宋_GB2312" w:hAnsi="仿宋_GB2312" w:eastAsia="仿宋_GB2312" w:cs="仿宋_GB2312"/>
              </w:rPr>
              <w:t>情形2</w:t>
            </w:r>
          </w:p>
        </w:tc>
        <w:tc>
          <w:tcPr>
            <w:tcW w:w="4153" w:type="dxa"/>
          </w:tcPr>
          <w:p w14:paraId="552C5F9B">
            <w:pPr>
              <w:pStyle w:val="6"/>
              <w:jc w:val="left"/>
            </w:pPr>
            <w:r>
              <w:rPr>
                <w:rFonts w:ascii="仿宋_GB2312" w:hAnsi="仿宋_GB2312" w:eastAsia="仿宋_GB2312" w:cs="仿宋_GB2312"/>
              </w:rPr>
              <w:t>属于招标文件第三章第10.12条规定的投标无效情形；</w:t>
            </w:r>
          </w:p>
        </w:tc>
      </w:tr>
      <w:tr w14:paraId="5E441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312D951">
            <w:pPr>
              <w:pStyle w:val="6"/>
              <w:jc w:val="left"/>
            </w:pPr>
            <w:r>
              <w:rPr>
                <w:rFonts w:ascii="仿宋_GB2312" w:hAnsi="仿宋_GB2312" w:eastAsia="仿宋_GB2312" w:cs="仿宋_GB2312"/>
              </w:rPr>
              <w:t>3</w:t>
            </w:r>
          </w:p>
        </w:tc>
        <w:tc>
          <w:tcPr>
            <w:tcW w:w="3115" w:type="dxa"/>
          </w:tcPr>
          <w:p w14:paraId="7C21E75A">
            <w:pPr>
              <w:pStyle w:val="6"/>
              <w:jc w:val="left"/>
            </w:pPr>
            <w:r>
              <w:rPr>
                <w:rFonts w:ascii="仿宋_GB2312" w:hAnsi="仿宋_GB2312" w:eastAsia="仿宋_GB2312" w:cs="仿宋_GB2312"/>
              </w:rPr>
              <w:t>情形3</w:t>
            </w:r>
          </w:p>
        </w:tc>
        <w:tc>
          <w:tcPr>
            <w:tcW w:w="4153" w:type="dxa"/>
          </w:tcPr>
          <w:p w14:paraId="5112F743">
            <w:pPr>
              <w:pStyle w:val="6"/>
              <w:jc w:val="left"/>
            </w:pPr>
            <w:r>
              <w:rPr>
                <w:rFonts w:ascii="仿宋_GB2312" w:hAnsi="仿宋_GB2312" w:eastAsia="仿宋_GB2312" w:cs="仿宋_GB2312"/>
              </w:rPr>
              <w:t>投标文件对招标文件实质性要求的响应存在重大偏离或保留。</w:t>
            </w:r>
          </w:p>
        </w:tc>
      </w:tr>
    </w:tbl>
    <w:p w14:paraId="2C828AD5">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8F2E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207FDBA">
            <w:pPr>
              <w:pStyle w:val="6"/>
              <w:jc w:val="left"/>
            </w:pPr>
            <w:r>
              <w:rPr>
                <w:rFonts w:ascii="仿宋_GB2312" w:hAnsi="仿宋_GB2312" w:eastAsia="仿宋_GB2312" w:cs="仿宋_GB2312"/>
              </w:rPr>
              <w:t xml:space="preserve"> 序号</w:t>
            </w:r>
          </w:p>
        </w:tc>
        <w:tc>
          <w:tcPr>
            <w:tcW w:w="3115" w:type="dxa"/>
          </w:tcPr>
          <w:p w14:paraId="601E0D98">
            <w:pPr>
              <w:pStyle w:val="6"/>
              <w:jc w:val="left"/>
            </w:pPr>
            <w:r>
              <w:rPr>
                <w:rFonts w:ascii="仿宋_GB2312" w:hAnsi="仿宋_GB2312" w:eastAsia="仿宋_GB2312" w:cs="仿宋_GB2312"/>
              </w:rPr>
              <w:t xml:space="preserve"> 符合审查要求概况</w:t>
            </w:r>
          </w:p>
        </w:tc>
        <w:tc>
          <w:tcPr>
            <w:tcW w:w="4153" w:type="dxa"/>
          </w:tcPr>
          <w:p w14:paraId="2984A163">
            <w:pPr>
              <w:pStyle w:val="6"/>
              <w:jc w:val="left"/>
            </w:pPr>
            <w:r>
              <w:rPr>
                <w:rFonts w:ascii="仿宋_GB2312" w:hAnsi="仿宋_GB2312" w:eastAsia="仿宋_GB2312" w:cs="仿宋_GB2312"/>
              </w:rPr>
              <w:t xml:space="preserve"> 评审点具体描述</w:t>
            </w:r>
          </w:p>
        </w:tc>
      </w:tr>
      <w:tr w14:paraId="0061E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069CB2">
            <w:pPr>
              <w:pStyle w:val="6"/>
              <w:jc w:val="left"/>
            </w:pPr>
            <w:r>
              <w:rPr>
                <w:rFonts w:ascii="仿宋_GB2312" w:hAnsi="仿宋_GB2312" w:eastAsia="仿宋_GB2312" w:cs="仿宋_GB2312"/>
              </w:rPr>
              <w:t>1</w:t>
            </w:r>
          </w:p>
        </w:tc>
        <w:tc>
          <w:tcPr>
            <w:tcW w:w="3115" w:type="dxa"/>
          </w:tcPr>
          <w:p w14:paraId="0AEBAC26">
            <w:pPr>
              <w:pStyle w:val="6"/>
              <w:jc w:val="left"/>
            </w:pPr>
            <w:r>
              <w:rPr>
                <w:rFonts w:ascii="仿宋_GB2312" w:hAnsi="仿宋_GB2312" w:eastAsia="仿宋_GB2312" w:cs="仿宋_GB2312"/>
              </w:rPr>
              <w:t>情形1</w:t>
            </w:r>
          </w:p>
        </w:tc>
        <w:tc>
          <w:tcPr>
            <w:tcW w:w="4153" w:type="dxa"/>
          </w:tcPr>
          <w:p w14:paraId="3D712CB0">
            <w:pPr>
              <w:pStyle w:val="6"/>
              <w:jc w:val="left"/>
            </w:pPr>
            <w:r>
              <w:rPr>
                <w:rFonts w:ascii="仿宋_GB2312" w:hAnsi="仿宋_GB2312" w:eastAsia="仿宋_GB2312" w:cs="仿宋_GB2312"/>
              </w:rPr>
              <w:t>违反招标文件中载明“投标无效”条款的规定；</w:t>
            </w:r>
          </w:p>
        </w:tc>
      </w:tr>
      <w:tr w14:paraId="36DA6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5EF1A2">
            <w:pPr>
              <w:pStyle w:val="6"/>
              <w:jc w:val="left"/>
            </w:pPr>
            <w:r>
              <w:rPr>
                <w:rFonts w:ascii="仿宋_GB2312" w:hAnsi="仿宋_GB2312" w:eastAsia="仿宋_GB2312" w:cs="仿宋_GB2312"/>
              </w:rPr>
              <w:t>2</w:t>
            </w:r>
          </w:p>
        </w:tc>
        <w:tc>
          <w:tcPr>
            <w:tcW w:w="3115" w:type="dxa"/>
          </w:tcPr>
          <w:p w14:paraId="09C3595B">
            <w:pPr>
              <w:pStyle w:val="6"/>
              <w:jc w:val="left"/>
            </w:pPr>
            <w:r>
              <w:rPr>
                <w:rFonts w:ascii="仿宋_GB2312" w:hAnsi="仿宋_GB2312" w:eastAsia="仿宋_GB2312" w:cs="仿宋_GB2312"/>
              </w:rPr>
              <w:t>情形2</w:t>
            </w:r>
          </w:p>
        </w:tc>
        <w:tc>
          <w:tcPr>
            <w:tcW w:w="4153" w:type="dxa"/>
          </w:tcPr>
          <w:p w14:paraId="71676617">
            <w:pPr>
              <w:pStyle w:val="6"/>
              <w:jc w:val="left"/>
            </w:pPr>
            <w:r>
              <w:rPr>
                <w:rFonts w:ascii="仿宋_GB2312" w:hAnsi="仿宋_GB2312" w:eastAsia="仿宋_GB2312" w:cs="仿宋_GB2312"/>
              </w:rPr>
              <w:t>属于招标文件第三章第10.12条规定的投标无效情形；</w:t>
            </w:r>
          </w:p>
        </w:tc>
      </w:tr>
      <w:tr w14:paraId="61947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906A8C">
            <w:pPr>
              <w:pStyle w:val="6"/>
              <w:jc w:val="left"/>
            </w:pPr>
            <w:r>
              <w:rPr>
                <w:rFonts w:ascii="仿宋_GB2312" w:hAnsi="仿宋_GB2312" w:eastAsia="仿宋_GB2312" w:cs="仿宋_GB2312"/>
              </w:rPr>
              <w:t>3</w:t>
            </w:r>
          </w:p>
        </w:tc>
        <w:tc>
          <w:tcPr>
            <w:tcW w:w="3115" w:type="dxa"/>
          </w:tcPr>
          <w:p w14:paraId="1DF1B248">
            <w:pPr>
              <w:pStyle w:val="6"/>
              <w:jc w:val="left"/>
            </w:pPr>
            <w:r>
              <w:rPr>
                <w:rFonts w:ascii="仿宋_GB2312" w:hAnsi="仿宋_GB2312" w:eastAsia="仿宋_GB2312" w:cs="仿宋_GB2312"/>
              </w:rPr>
              <w:t>情形3</w:t>
            </w:r>
          </w:p>
        </w:tc>
        <w:tc>
          <w:tcPr>
            <w:tcW w:w="4153" w:type="dxa"/>
          </w:tcPr>
          <w:p w14:paraId="59FF55EF">
            <w:pPr>
              <w:pStyle w:val="6"/>
              <w:jc w:val="left"/>
            </w:pPr>
            <w:r>
              <w:rPr>
                <w:rFonts w:ascii="仿宋_GB2312" w:hAnsi="仿宋_GB2312" w:eastAsia="仿宋_GB2312" w:cs="仿宋_GB2312"/>
              </w:rPr>
              <w:t>投标文件对招标文件实质性要求的响应存在重大偏离或保留。</w:t>
            </w:r>
          </w:p>
        </w:tc>
      </w:tr>
    </w:tbl>
    <w:p w14:paraId="28C2D5C3">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6FAF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E6399D5">
            <w:pPr>
              <w:pStyle w:val="6"/>
              <w:jc w:val="left"/>
            </w:pPr>
            <w:r>
              <w:rPr>
                <w:rFonts w:ascii="仿宋_GB2312" w:hAnsi="仿宋_GB2312" w:eastAsia="仿宋_GB2312" w:cs="仿宋_GB2312"/>
              </w:rPr>
              <w:t xml:space="preserve"> 序号</w:t>
            </w:r>
          </w:p>
        </w:tc>
        <w:tc>
          <w:tcPr>
            <w:tcW w:w="3115" w:type="dxa"/>
          </w:tcPr>
          <w:p w14:paraId="221647C7">
            <w:pPr>
              <w:pStyle w:val="6"/>
              <w:jc w:val="left"/>
            </w:pPr>
            <w:r>
              <w:rPr>
                <w:rFonts w:ascii="仿宋_GB2312" w:hAnsi="仿宋_GB2312" w:eastAsia="仿宋_GB2312" w:cs="仿宋_GB2312"/>
              </w:rPr>
              <w:t xml:space="preserve"> 符合审查要求概况</w:t>
            </w:r>
          </w:p>
        </w:tc>
        <w:tc>
          <w:tcPr>
            <w:tcW w:w="4153" w:type="dxa"/>
          </w:tcPr>
          <w:p w14:paraId="3AF1A62E">
            <w:pPr>
              <w:pStyle w:val="6"/>
              <w:jc w:val="left"/>
            </w:pPr>
            <w:r>
              <w:rPr>
                <w:rFonts w:ascii="仿宋_GB2312" w:hAnsi="仿宋_GB2312" w:eastAsia="仿宋_GB2312" w:cs="仿宋_GB2312"/>
              </w:rPr>
              <w:t xml:space="preserve"> 评审点具体描述</w:t>
            </w:r>
          </w:p>
        </w:tc>
      </w:tr>
      <w:tr w14:paraId="78214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A9A2E2">
            <w:pPr>
              <w:pStyle w:val="6"/>
              <w:jc w:val="left"/>
            </w:pPr>
            <w:r>
              <w:rPr>
                <w:rFonts w:ascii="仿宋_GB2312" w:hAnsi="仿宋_GB2312" w:eastAsia="仿宋_GB2312" w:cs="仿宋_GB2312"/>
              </w:rPr>
              <w:t>1</w:t>
            </w:r>
          </w:p>
        </w:tc>
        <w:tc>
          <w:tcPr>
            <w:tcW w:w="3115" w:type="dxa"/>
          </w:tcPr>
          <w:p w14:paraId="3DDDC4D2">
            <w:pPr>
              <w:pStyle w:val="6"/>
              <w:jc w:val="left"/>
            </w:pPr>
            <w:r>
              <w:rPr>
                <w:rFonts w:ascii="仿宋_GB2312" w:hAnsi="仿宋_GB2312" w:eastAsia="仿宋_GB2312" w:cs="仿宋_GB2312"/>
              </w:rPr>
              <w:t>情形1</w:t>
            </w:r>
          </w:p>
        </w:tc>
        <w:tc>
          <w:tcPr>
            <w:tcW w:w="4153" w:type="dxa"/>
          </w:tcPr>
          <w:p w14:paraId="4C949E9E">
            <w:pPr>
              <w:pStyle w:val="6"/>
              <w:jc w:val="left"/>
            </w:pPr>
            <w:r>
              <w:rPr>
                <w:rFonts w:ascii="仿宋_GB2312" w:hAnsi="仿宋_GB2312" w:eastAsia="仿宋_GB2312" w:cs="仿宋_GB2312"/>
              </w:rPr>
              <w:t>违反招标文件中载明“投标无效”条款的规定；</w:t>
            </w:r>
          </w:p>
        </w:tc>
      </w:tr>
      <w:tr w14:paraId="7AD82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75FFE5">
            <w:pPr>
              <w:pStyle w:val="6"/>
              <w:jc w:val="left"/>
            </w:pPr>
            <w:r>
              <w:rPr>
                <w:rFonts w:ascii="仿宋_GB2312" w:hAnsi="仿宋_GB2312" w:eastAsia="仿宋_GB2312" w:cs="仿宋_GB2312"/>
              </w:rPr>
              <w:t>2</w:t>
            </w:r>
          </w:p>
        </w:tc>
        <w:tc>
          <w:tcPr>
            <w:tcW w:w="3115" w:type="dxa"/>
          </w:tcPr>
          <w:p w14:paraId="4B070857">
            <w:pPr>
              <w:pStyle w:val="6"/>
              <w:jc w:val="left"/>
            </w:pPr>
            <w:r>
              <w:rPr>
                <w:rFonts w:ascii="仿宋_GB2312" w:hAnsi="仿宋_GB2312" w:eastAsia="仿宋_GB2312" w:cs="仿宋_GB2312"/>
              </w:rPr>
              <w:t>情形2</w:t>
            </w:r>
          </w:p>
        </w:tc>
        <w:tc>
          <w:tcPr>
            <w:tcW w:w="4153" w:type="dxa"/>
          </w:tcPr>
          <w:p w14:paraId="5391EA5B">
            <w:pPr>
              <w:pStyle w:val="6"/>
              <w:jc w:val="left"/>
            </w:pPr>
            <w:r>
              <w:rPr>
                <w:rFonts w:ascii="仿宋_GB2312" w:hAnsi="仿宋_GB2312" w:eastAsia="仿宋_GB2312" w:cs="仿宋_GB2312"/>
              </w:rPr>
              <w:t>属于招标文件第三章第10.12条规定的投标无效情形；</w:t>
            </w:r>
          </w:p>
        </w:tc>
      </w:tr>
      <w:tr w14:paraId="25B92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DFC77F5">
            <w:pPr>
              <w:pStyle w:val="6"/>
              <w:jc w:val="left"/>
            </w:pPr>
            <w:r>
              <w:rPr>
                <w:rFonts w:ascii="仿宋_GB2312" w:hAnsi="仿宋_GB2312" w:eastAsia="仿宋_GB2312" w:cs="仿宋_GB2312"/>
              </w:rPr>
              <w:t>3</w:t>
            </w:r>
          </w:p>
        </w:tc>
        <w:tc>
          <w:tcPr>
            <w:tcW w:w="3115" w:type="dxa"/>
          </w:tcPr>
          <w:p w14:paraId="49C5987F">
            <w:pPr>
              <w:pStyle w:val="6"/>
              <w:jc w:val="left"/>
            </w:pPr>
            <w:r>
              <w:rPr>
                <w:rFonts w:ascii="仿宋_GB2312" w:hAnsi="仿宋_GB2312" w:eastAsia="仿宋_GB2312" w:cs="仿宋_GB2312"/>
              </w:rPr>
              <w:t>情形3</w:t>
            </w:r>
          </w:p>
        </w:tc>
        <w:tc>
          <w:tcPr>
            <w:tcW w:w="4153" w:type="dxa"/>
          </w:tcPr>
          <w:p w14:paraId="030F1F4E">
            <w:pPr>
              <w:pStyle w:val="6"/>
              <w:jc w:val="left"/>
            </w:pPr>
            <w:r>
              <w:rPr>
                <w:rFonts w:ascii="仿宋_GB2312" w:hAnsi="仿宋_GB2312" w:eastAsia="仿宋_GB2312" w:cs="仿宋_GB2312"/>
              </w:rPr>
              <w:t>投标文件对招标文件实质性要求的响应存在重大偏离或保留。</w:t>
            </w:r>
          </w:p>
        </w:tc>
      </w:tr>
    </w:tbl>
    <w:p w14:paraId="34C980FE">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5D46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7272363">
            <w:pPr>
              <w:pStyle w:val="6"/>
              <w:jc w:val="left"/>
            </w:pPr>
            <w:r>
              <w:rPr>
                <w:rFonts w:ascii="仿宋_GB2312" w:hAnsi="仿宋_GB2312" w:eastAsia="仿宋_GB2312" w:cs="仿宋_GB2312"/>
              </w:rPr>
              <w:t xml:space="preserve"> 序号</w:t>
            </w:r>
          </w:p>
        </w:tc>
        <w:tc>
          <w:tcPr>
            <w:tcW w:w="3115" w:type="dxa"/>
          </w:tcPr>
          <w:p w14:paraId="16AAF9F7">
            <w:pPr>
              <w:pStyle w:val="6"/>
              <w:jc w:val="left"/>
            </w:pPr>
            <w:r>
              <w:rPr>
                <w:rFonts w:ascii="仿宋_GB2312" w:hAnsi="仿宋_GB2312" w:eastAsia="仿宋_GB2312" w:cs="仿宋_GB2312"/>
              </w:rPr>
              <w:t xml:space="preserve"> 符合审查要求概况</w:t>
            </w:r>
          </w:p>
        </w:tc>
        <w:tc>
          <w:tcPr>
            <w:tcW w:w="4153" w:type="dxa"/>
          </w:tcPr>
          <w:p w14:paraId="516328A5">
            <w:pPr>
              <w:pStyle w:val="6"/>
              <w:jc w:val="left"/>
            </w:pPr>
            <w:r>
              <w:rPr>
                <w:rFonts w:ascii="仿宋_GB2312" w:hAnsi="仿宋_GB2312" w:eastAsia="仿宋_GB2312" w:cs="仿宋_GB2312"/>
              </w:rPr>
              <w:t xml:space="preserve"> 评审点具体描述</w:t>
            </w:r>
          </w:p>
        </w:tc>
      </w:tr>
      <w:tr w14:paraId="116CA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0C3F00">
            <w:pPr>
              <w:pStyle w:val="6"/>
              <w:jc w:val="left"/>
            </w:pPr>
            <w:r>
              <w:rPr>
                <w:rFonts w:ascii="仿宋_GB2312" w:hAnsi="仿宋_GB2312" w:eastAsia="仿宋_GB2312" w:cs="仿宋_GB2312"/>
              </w:rPr>
              <w:t>1</w:t>
            </w:r>
          </w:p>
        </w:tc>
        <w:tc>
          <w:tcPr>
            <w:tcW w:w="3115" w:type="dxa"/>
          </w:tcPr>
          <w:p w14:paraId="66A43B88">
            <w:pPr>
              <w:pStyle w:val="6"/>
              <w:jc w:val="left"/>
            </w:pPr>
            <w:r>
              <w:rPr>
                <w:rFonts w:ascii="仿宋_GB2312" w:hAnsi="仿宋_GB2312" w:eastAsia="仿宋_GB2312" w:cs="仿宋_GB2312"/>
              </w:rPr>
              <w:t>情形1</w:t>
            </w:r>
          </w:p>
        </w:tc>
        <w:tc>
          <w:tcPr>
            <w:tcW w:w="4153" w:type="dxa"/>
          </w:tcPr>
          <w:p w14:paraId="11516351">
            <w:pPr>
              <w:pStyle w:val="6"/>
              <w:jc w:val="left"/>
            </w:pPr>
            <w:r>
              <w:rPr>
                <w:rFonts w:ascii="仿宋_GB2312" w:hAnsi="仿宋_GB2312" w:eastAsia="仿宋_GB2312" w:cs="仿宋_GB2312"/>
              </w:rPr>
              <w:t>违反招标文件中载明“投标无效”条款的规定；</w:t>
            </w:r>
          </w:p>
        </w:tc>
      </w:tr>
      <w:tr w14:paraId="6EC3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555DBE">
            <w:pPr>
              <w:pStyle w:val="6"/>
              <w:jc w:val="left"/>
            </w:pPr>
            <w:r>
              <w:rPr>
                <w:rFonts w:ascii="仿宋_GB2312" w:hAnsi="仿宋_GB2312" w:eastAsia="仿宋_GB2312" w:cs="仿宋_GB2312"/>
              </w:rPr>
              <w:t>2</w:t>
            </w:r>
          </w:p>
        </w:tc>
        <w:tc>
          <w:tcPr>
            <w:tcW w:w="3115" w:type="dxa"/>
          </w:tcPr>
          <w:p w14:paraId="4580AFAB">
            <w:pPr>
              <w:pStyle w:val="6"/>
              <w:jc w:val="left"/>
            </w:pPr>
            <w:r>
              <w:rPr>
                <w:rFonts w:ascii="仿宋_GB2312" w:hAnsi="仿宋_GB2312" w:eastAsia="仿宋_GB2312" w:cs="仿宋_GB2312"/>
              </w:rPr>
              <w:t>情形2</w:t>
            </w:r>
          </w:p>
        </w:tc>
        <w:tc>
          <w:tcPr>
            <w:tcW w:w="4153" w:type="dxa"/>
          </w:tcPr>
          <w:p w14:paraId="6A9D93B8">
            <w:pPr>
              <w:pStyle w:val="6"/>
              <w:jc w:val="left"/>
            </w:pPr>
            <w:r>
              <w:rPr>
                <w:rFonts w:ascii="仿宋_GB2312" w:hAnsi="仿宋_GB2312" w:eastAsia="仿宋_GB2312" w:cs="仿宋_GB2312"/>
              </w:rPr>
              <w:t>属于招标文件第三章第10.12条规定的投标无效情形；</w:t>
            </w:r>
          </w:p>
        </w:tc>
      </w:tr>
      <w:tr w14:paraId="2E1E9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34AB35">
            <w:pPr>
              <w:pStyle w:val="6"/>
              <w:jc w:val="left"/>
            </w:pPr>
            <w:r>
              <w:rPr>
                <w:rFonts w:ascii="仿宋_GB2312" w:hAnsi="仿宋_GB2312" w:eastAsia="仿宋_GB2312" w:cs="仿宋_GB2312"/>
              </w:rPr>
              <w:t>3</w:t>
            </w:r>
          </w:p>
        </w:tc>
        <w:tc>
          <w:tcPr>
            <w:tcW w:w="3115" w:type="dxa"/>
          </w:tcPr>
          <w:p w14:paraId="4DE49A42">
            <w:pPr>
              <w:pStyle w:val="6"/>
              <w:jc w:val="left"/>
            </w:pPr>
            <w:r>
              <w:rPr>
                <w:rFonts w:ascii="仿宋_GB2312" w:hAnsi="仿宋_GB2312" w:eastAsia="仿宋_GB2312" w:cs="仿宋_GB2312"/>
              </w:rPr>
              <w:t>情形3</w:t>
            </w:r>
          </w:p>
        </w:tc>
        <w:tc>
          <w:tcPr>
            <w:tcW w:w="4153" w:type="dxa"/>
          </w:tcPr>
          <w:p w14:paraId="797D7FB7">
            <w:pPr>
              <w:pStyle w:val="6"/>
              <w:jc w:val="left"/>
            </w:pPr>
            <w:r>
              <w:rPr>
                <w:rFonts w:ascii="仿宋_GB2312" w:hAnsi="仿宋_GB2312" w:eastAsia="仿宋_GB2312" w:cs="仿宋_GB2312"/>
              </w:rPr>
              <w:t>投标文件对招标文件实质性要求的响应存在重大偏离或保留。</w:t>
            </w:r>
          </w:p>
        </w:tc>
      </w:tr>
    </w:tbl>
    <w:p w14:paraId="65AD11E1">
      <w:pPr>
        <w:pStyle w:val="6"/>
        <w:ind w:firstLine="480"/>
        <w:jc w:val="both"/>
      </w:pPr>
      <w:r>
        <w:rPr>
          <w:rFonts w:ascii="仿宋_GB2312" w:hAnsi="仿宋_GB2312" w:eastAsia="仿宋_GB2312" w:cs="仿宋_GB2312"/>
        </w:rPr>
        <w:t>②本项目规定的其他情形：</w:t>
      </w:r>
    </w:p>
    <w:p w14:paraId="37E1930A">
      <w:pPr>
        <w:pStyle w:val="6"/>
        <w:jc w:val="left"/>
      </w:pPr>
      <w:r>
        <w:rPr>
          <w:rFonts w:ascii="仿宋_GB2312" w:hAnsi="仿宋_GB2312" w:eastAsia="仿宋_GB2312" w:cs="仿宋_GB2312"/>
        </w:rPr>
        <w:t>采购包1：</w:t>
      </w:r>
    </w:p>
    <w:p w14:paraId="2DD645F6">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3D5F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AE24A1">
            <w:pPr>
              <w:pStyle w:val="6"/>
              <w:jc w:val="left"/>
            </w:pPr>
            <w:r>
              <w:rPr>
                <w:rFonts w:ascii="仿宋_GB2312" w:hAnsi="仿宋_GB2312" w:eastAsia="仿宋_GB2312" w:cs="仿宋_GB2312"/>
              </w:rPr>
              <w:t xml:space="preserve"> 情形</w:t>
            </w:r>
          </w:p>
        </w:tc>
        <w:tc>
          <w:tcPr>
            <w:tcW w:w="4153" w:type="dxa"/>
          </w:tcPr>
          <w:p w14:paraId="4E72B0FB">
            <w:pPr>
              <w:pStyle w:val="6"/>
              <w:jc w:val="left"/>
            </w:pPr>
            <w:r>
              <w:rPr>
                <w:rFonts w:ascii="仿宋_GB2312" w:hAnsi="仿宋_GB2312" w:eastAsia="仿宋_GB2312" w:cs="仿宋_GB2312"/>
              </w:rPr>
              <w:t xml:space="preserve"> 明细</w:t>
            </w:r>
          </w:p>
        </w:tc>
      </w:tr>
      <w:tr w14:paraId="73141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E53491">
            <w:pPr>
              <w:pStyle w:val="6"/>
              <w:jc w:val="left"/>
            </w:pPr>
            <w:r>
              <w:rPr>
                <w:rFonts w:ascii="仿宋_GB2312" w:hAnsi="仿宋_GB2312" w:eastAsia="仿宋_GB2312" w:cs="仿宋_GB2312"/>
              </w:rPr>
              <w:t>其他情形</w:t>
            </w:r>
          </w:p>
        </w:tc>
        <w:tc>
          <w:tcPr>
            <w:tcW w:w="4153" w:type="dxa"/>
          </w:tcPr>
          <w:p w14:paraId="24670C25">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14:paraId="6EF0EF89">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A7ED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FB8DFA">
            <w:pPr>
              <w:pStyle w:val="6"/>
              <w:jc w:val="left"/>
            </w:pPr>
            <w:r>
              <w:rPr>
                <w:rFonts w:ascii="仿宋_GB2312" w:hAnsi="仿宋_GB2312" w:eastAsia="仿宋_GB2312" w:cs="仿宋_GB2312"/>
              </w:rPr>
              <w:t xml:space="preserve"> 情形</w:t>
            </w:r>
          </w:p>
        </w:tc>
        <w:tc>
          <w:tcPr>
            <w:tcW w:w="4153" w:type="dxa"/>
          </w:tcPr>
          <w:p w14:paraId="7EDC1C3C">
            <w:pPr>
              <w:pStyle w:val="6"/>
              <w:jc w:val="left"/>
            </w:pPr>
            <w:r>
              <w:rPr>
                <w:rFonts w:ascii="仿宋_GB2312" w:hAnsi="仿宋_GB2312" w:eastAsia="仿宋_GB2312" w:cs="仿宋_GB2312"/>
              </w:rPr>
              <w:t xml:space="preserve"> 明细</w:t>
            </w:r>
          </w:p>
        </w:tc>
      </w:tr>
      <w:tr w14:paraId="646C6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02AD9F">
            <w:pPr>
              <w:pStyle w:val="6"/>
              <w:jc w:val="left"/>
            </w:pPr>
            <w:r>
              <w:rPr>
                <w:rFonts w:ascii="仿宋_GB2312" w:hAnsi="仿宋_GB2312" w:eastAsia="仿宋_GB2312" w:cs="仿宋_GB2312"/>
              </w:rPr>
              <w:t>其他情形</w:t>
            </w:r>
          </w:p>
        </w:tc>
        <w:tc>
          <w:tcPr>
            <w:tcW w:w="4153" w:type="dxa"/>
          </w:tcPr>
          <w:p w14:paraId="28BE7DC9">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14:paraId="78F9D18B">
      <w:pPr>
        <w:pStyle w:val="6"/>
        <w:jc w:val="left"/>
      </w:pPr>
      <w:r>
        <w:rPr>
          <w:rFonts w:ascii="仿宋_GB2312" w:hAnsi="仿宋_GB2312" w:eastAsia="仿宋_GB2312" w:cs="仿宋_GB2312"/>
        </w:rPr>
        <w:t>附加符合性：无</w:t>
      </w:r>
    </w:p>
    <w:p w14:paraId="17AA58F7">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1E2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25A95A6">
            <w:pPr>
              <w:pStyle w:val="6"/>
              <w:jc w:val="left"/>
            </w:pPr>
            <w:r>
              <w:rPr>
                <w:rFonts w:ascii="仿宋_GB2312" w:hAnsi="仿宋_GB2312" w:eastAsia="仿宋_GB2312" w:cs="仿宋_GB2312"/>
              </w:rPr>
              <w:t xml:space="preserve"> 情形</w:t>
            </w:r>
          </w:p>
        </w:tc>
        <w:tc>
          <w:tcPr>
            <w:tcW w:w="4153" w:type="dxa"/>
          </w:tcPr>
          <w:p w14:paraId="0BFF7C25">
            <w:pPr>
              <w:pStyle w:val="6"/>
              <w:jc w:val="left"/>
            </w:pPr>
            <w:r>
              <w:rPr>
                <w:rFonts w:ascii="仿宋_GB2312" w:hAnsi="仿宋_GB2312" w:eastAsia="仿宋_GB2312" w:cs="仿宋_GB2312"/>
              </w:rPr>
              <w:t xml:space="preserve"> 明细</w:t>
            </w:r>
          </w:p>
        </w:tc>
      </w:tr>
      <w:tr w14:paraId="35E6F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CEDB21">
            <w:pPr>
              <w:pStyle w:val="6"/>
              <w:jc w:val="left"/>
            </w:pPr>
            <w:r>
              <w:rPr>
                <w:rFonts w:ascii="仿宋_GB2312" w:hAnsi="仿宋_GB2312" w:eastAsia="仿宋_GB2312" w:cs="仿宋_GB2312"/>
              </w:rPr>
              <w:t>其他情形</w:t>
            </w:r>
          </w:p>
        </w:tc>
        <w:tc>
          <w:tcPr>
            <w:tcW w:w="4153" w:type="dxa"/>
          </w:tcPr>
          <w:p w14:paraId="01F561BA">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5163E715">
      <w:pPr>
        <w:pStyle w:val="6"/>
        <w:jc w:val="left"/>
      </w:pPr>
      <w:r>
        <w:rPr>
          <w:rFonts w:ascii="仿宋_GB2312" w:hAnsi="仿宋_GB2312" w:eastAsia="仿宋_GB2312" w:cs="仿宋_GB2312"/>
        </w:rPr>
        <w:t>采购包2：</w:t>
      </w:r>
    </w:p>
    <w:p w14:paraId="2DA7FEF0">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F92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2904B2">
            <w:pPr>
              <w:pStyle w:val="6"/>
              <w:jc w:val="left"/>
            </w:pPr>
            <w:r>
              <w:rPr>
                <w:rFonts w:ascii="仿宋_GB2312" w:hAnsi="仿宋_GB2312" w:eastAsia="仿宋_GB2312" w:cs="仿宋_GB2312"/>
              </w:rPr>
              <w:t xml:space="preserve"> 情形</w:t>
            </w:r>
          </w:p>
        </w:tc>
        <w:tc>
          <w:tcPr>
            <w:tcW w:w="4153" w:type="dxa"/>
          </w:tcPr>
          <w:p w14:paraId="76B8F718">
            <w:pPr>
              <w:pStyle w:val="6"/>
              <w:jc w:val="left"/>
            </w:pPr>
            <w:r>
              <w:rPr>
                <w:rFonts w:ascii="仿宋_GB2312" w:hAnsi="仿宋_GB2312" w:eastAsia="仿宋_GB2312" w:cs="仿宋_GB2312"/>
              </w:rPr>
              <w:t xml:space="preserve"> 明细</w:t>
            </w:r>
          </w:p>
        </w:tc>
      </w:tr>
      <w:tr w14:paraId="6DDF5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352887">
            <w:pPr>
              <w:pStyle w:val="6"/>
              <w:jc w:val="left"/>
            </w:pPr>
            <w:r>
              <w:rPr>
                <w:rFonts w:ascii="仿宋_GB2312" w:hAnsi="仿宋_GB2312" w:eastAsia="仿宋_GB2312" w:cs="仿宋_GB2312"/>
              </w:rPr>
              <w:t>其他情形</w:t>
            </w:r>
          </w:p>
        </w:tc>
        <w:tc>
          <w:tcPr>
            <w:tcW w:w="4153" w:type="dxa"/>
          </w:tcPr>
          <w:p w14:paraId="04040D49">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14:paraId="1D6951CC">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41BA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73CA1E">
            <w:pPr>
              <w:pStyle w:val="6"/>
              <w:jc w:val="left"/>
            </w:pPr>
            <w:r>
              <w:rPr>
                <w:rFonts w:ascii="仿宋_GB2312" w:hAnsi="仿宋_GB2312" w:eastAsia="仿宋_GB2312" w:cs="仿宋_GB2312"/>
              </w:rPr>
              <w:t xml:space="preserve"> 情形</w:t>
            </w:r>
          </w:p>
        </w:tc>
        <w:tc>
          <w:tcPr>
            <w:tcW w:w="4153" w:type="dxa"/>
          </w:tcPr>
          <w:p w14:paraId="249C7ADA">
            <w:pPr>
              <w:pStyle w:val="6"/>
              <w:jc w:val="left"/>
            </w:pPr>
            <w:r>
              <w:rPr>
                <w:rFonts w:ascii="仿宋_GB2312" w:hAnsi="仿宋_GB2312" w:eastAsia="仿宋_GB2312" w:cs="仿宋_GB2312"/>
              </w:rPr>
              <w:t xml:space="preserve"> 明细</w:t>
            </w:r>
          </w:p>
        </w:tc>
      </w:tr>
      <w:tr w14:paraId="2782B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836CB9">
            <w:pPr>
              <w:pStyle w:val="6"/>
              <w:jc w:val="left"/>
            </w:pPr>
            <w:r>
              <w:rPr>
                <w:rFonts w:ascii="仿宋_GB2312" w:hAnsi="仿宋_GB2312" w:eastAsia="仿宋_GB2312" w:cs="仿宋_GB2312"/>
              </w:rPr>
              <w:t>其他情形</w:t>
            </w:r>
          </w:p>
        </w:tc>
        <w:tc>
          <w:tcPr>
            <w:tcW w:w="4153" w:type="dxa"/>
          </w:tcPr>
          <w:p w14:paraId="2DC1BA2A">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14:paraId="5369E76E">
      <w:pPr>
        <w:pStyle w:val="6"/>
        <w:jc w:val="left"/>
      </w:pPr>
      <w:r>
        <w:rPr>
          <w:rFonts w:ascii="仿宋_GB2312" w:hAnsi="仿宋_GB2312" w:eastAsia="仿宋_GB2312" w:cs="仿宋_GB2312"/>
        </w:rPr>
        <w:t>附加符合性：无</w:t>
      </w:r>
    </w:p>
    <w:p w14:paraId="05DEB62C">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8F10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0CB486">
            <w:pPr>
              <w:pStyle w:val="6"/>
              <w:jc w:val="left"/>
            </w:pPr>
            <w:r>
              <w:rPr>
                <w:rFonts w:ascii="仿宋_GB2312" w:hAnsi="仿宋_GB2312" w:eastAsia="仿宋_GB2312" w:cs="仿宋_GB2312"/>
              </w:rPr>
              <w:t xml:space="preserve"> 情形</w:t>
            </w:r>
          </w:p>
        </w:tc>
        <w:tc>
          <w:tcPr>
            <w:tcW w:w="4153" w:type="dxa"/>
          </w:tcPr>
          <w:p w14:paraId="58D5DDF1">
            <w:pPr>
              <w:pStyle w:val="6"/>
              <w:jc w:val="left"/>
            </w:pPr>
            <w:r>
              <w:rPr>
                <w:rFonts w:ascii="仿宋_GB2312" w:hAnsi="仿宋_GB2312" w:eastAsia="仿宋_GB2312" w:cs="仿宋_GB2312"/>
              </w:rPr>
              <w:t xml:space="preserve"> 明细</w:t>
            </w:r>
          </w:p>
        </w:tc>
      </w:tr>
      <w:tr w14:paraId="6A9C2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46EC85">
            <w:pPr>
              <w:pStyle w:val="6"/>
              <w:jc w:val="left"/>
            </w:pPr>
            <w:r>
              <w:rPr>
                <w:rFonts w:ascii="仿宋_GB2312" w:hAnsi="仿宋_GB2312" w:eastAsia="仿宋_GB2312" w:cs="仿宋_GB2312"/>
              </w:rPr>
              <w:t>其他情形</w:t>
            </w:r>
          </w:p>
        </w:tc>
        <w:tc>
          <w:tcPr>
            <w:tcW w:w="4153" w:type="dxa"/>
          </w:tcPr>
          <w:p w14:paraId="689E6556">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62682CDF">
      <w:pPr>
        <w:pStyle w:val="6"/>
        <w:jc w:val="left"/>
      </w:pPr>
      <w:r>
        <w:rPr>
          <w:rFonts w:ascii="仿宋_GB2312" w:hAnsi="仿宋_GB2312" w:eastAsia="仿宋_GB2312" w:cs="仿宋_GB2312"/>
        </w:rPr>
        <w:t>采购包3：</w:t>
      </w:r>
    </w:p>
    <w:p w14:paraId="5E72139B">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BF40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214C27">
            <w:pPr>
              <w:pStyle w:val="6"/>
              <w:jc w:val="left"/>
            </w:pPr>
            <w:r>
              <w:rPr>
                <w:rFonts w:ascii="仿宋_GB2312" w:hAnsi="仿宋_GB2312" w:eastAsia="仿宋_GB2312" w:cs="仿宋_GB2312"/>
              </w:rPr>
              <w:t xml:space="preserve"> 情形</w:t>
            </w:r>
          </w:p>
        </w:tc>
        <w:tc>
          <w:tcPr>
            <w:tcW w:w="4153" w:type="dxa"/>
          </w:tcPr>
          <w:p w14:paraId="66D61263">
            <w:pPr>
              <w:pStyle w:val="6"/>
              <w:jc w:val="left"/>
            </w:pPr>
            <w:r>
              <w:rPr>
                <w:rFonts w:ascii="仿宋_GB2312" w:hAnsi="仿宋_GB2312" w:eastAsia="仿宋_GB2312" w:cs="仿宋_GB2312"/>
              </w:rPr>
              <w:t xml:space="preserve"> 明细</w:t>
            </w:r>
          </w:p>
        </w:tc>
      </w:tr>
      <w:tr w14:paraId="29041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174633">
            <w:pPr>
              <w:pStyle w:val="6"/>
              <w:jc w:val="left"/>
            </w:pPr>
            <w:r>
              <w:rPr>
                <w:rFonts w:ascii="仿宋_GB2312" w:hAnsi="仿宋_GB2312" w:eastAsia="仿宋_GB2312" w:cs="仿宋_GB2312"/>
              </w:rPr>
              <w:t>其他情形</w:t>
            </w:r>
          </w:p>
        </w:tc>
        <w:tc>
          <w:tcPr>
            <w:tcW w:w="4153" w:type="dxa"/>
          </w:tcPr>
          <w:p w14:paraId="3369B614">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14:paraId="1EB1C459">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676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FD0F40">
            <w:pPr>
              <w:pStyle w:val="6"/>
              <w:jc w:val="left"/>
            </w:pPr>
            <w:r>
              <w:rPr>
                <w:rFonts w:ascii="仿宋_GB2312" w:hAnsi="仿宋_GB2312" w:eastAsia="仿宋_GB2312" w:cs="仿宋_GB2312"/>
              </w:rPr>
              <w:t xml:space="preserve"> 情形</w:t>
            </w:r>
          </w:p>
        </w:tc>
        <w:tc>
          <w:tcPr>
            <w:tcW w:w="4153" w:type="dxa"/>
          </w:tcPr>
          <w:p w14:paraId="032ED402">
            <w:pPr>
              <w:pStyle w:val="6"/>
              <w:jc w:val="left"/>
            </w:pPr>
            <w:r>
              <w:rPr>
                <w:rFonts w:ascii="仿宋_GB2312" w:hAnsi="仿宋_GB2312" w:eastAsia="仿宋_GB2312" w:cs="仿宋_GB2312"/>
              </w:rPr>
              <w:t xml:space="preserve"> 明细</w:t>
            </w:r>
          </w:p>
        </w:tc>
      </w:tr>
      <w:tr w14:paraId="55B20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165940">
            <w:pPr>
              <w:pStyle w:val="6"/>
              <w:jc w:val="left"/>
            </w:pPr>
            <w:r>
              <w:rPr>
                <w:rFonts w:ascii="仿宋_GB2312" w:hAnsi="仿宋_GB2312" w:eastAsia="仿宋_GB2312" w:cs="仿宋_GB2312"/>
              </w:rPr>
              <w:t>其他情形</w:t>
            </w:r>
          </w:p>
        </w:tc>
        <w:tc>
          <w:tcPr>
            <w:tcW w:w="4153" w:type="dxa"/>
          </w:tcPr>
          <w:p w14:paraId="41FA96C9">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14:paraId="66242BC2">
      <w:pPr>
        <w:pStyle w:val="6"/>
        <w:jc w:val="left"/>
      </w:pPr>
      <w:r>
        <w:rPr>
          <w:rFonts w:ascii="仿宋_GB2312" w:hAnsi="仿宋_GB2312" w:eastAsia="仿宋_GB2312" w:cs="仿宋_GB2312"/>
        </w:rPr>
        <w:t>附加符合性：无</w:t>
      </w:r>
    </w:p>
    <w:p w14:paraId="6E351C3F">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1C7E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B56AA2">
            <w:pPr>
              <w:pStyle w:val="6"/>
              <w:jc w:val="left"/>
            </w:pPr>
            <w:r>
              <w:rPr>
                <w:rFonts w:ascii="仿宋_GB2312" w:hAnsi="仿宋_GB2312" w:eastAsia="仿宋_GB2312" w:cs="仿宋_GB2312"/>
              </w:rPr>
              <w:t xml:space="preserve"> 情形</w:t>
            </w:r>
          </w:p>
        </w:tc>
        <w:tc>
          <w:tcPr>
            <w:tcW w:w="4153" w:type="dxa"/>
          </w:tcPr>
          <w:p w14:paraId="457AA077">
            <w:pPr>
              <w:pStyle w:val="6"/>
              <w:jc w:val="left"/>
            </w:pPr>
            <w:r>
              <w:rPr>
                <w:rFonts w:ascii="仿宋_GB2312" w:hAnsi="仿宋_GB2312" w:eastAsia="仿宋_GB2312" w:cs="仿宋_GB2312"/>
              </w:rPr>
              <w:t xml:space="preserve"> 明细</w:t>
            </w:r>
          </w:p>
        </w:tc>
      </w:tr>
      <w:tr w14:paraId="67002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A37E96">
            <w:pPr>
              <w:pStyle w:val="6"/>
              <w:jc w:val="left"/>
            </w:pPr>
            <w:r>
              <w:rPr>
                <w:rFonts w:ascii="仿宋_GB2312" w:hAnsi="仿宋_GB2312" w:eastAsia="仿宋_GB2312" w:cs="仿宋_GB2312"/>
              </w:rPr>
              <w:t>其他情形</w:t>
            </w:r>
          </w:p>
        </w:tc>
        <w:tc>
          <w:tcPr>
            <w:tcW w:w="4153" w:type="dxa"/>
          </w:tcPr>
          <w:p w14:paraId="6C05DCF0">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2B1DB9C4">
      <w:pPr>
        <w:pStyle w:val="6"/>
        <w:jc w:val="left"/>
      </w:pPr>
      <w:r>
        <w:rPr>
          <w:rFonts w:ascii="仿宋_GB2312" w:hAnsi="仿宋_GB2312" w:eastAsia="仿宋_GB2312" w:cs="仿宋_GB2312"/>
        </w:rPr>
        <w:t>采购包4：</w:t>
      </w:r>
    </w:p>
    <w:p w14:paraId="22D19E22">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6522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276693">
            <w:pPr>
              <w:pStyle w:val="6"/>
              <w:jc w:val="left"/>
            </w:pPr>
            <w:r>
              <w:rPr>
                <w:rFonts w:ascii="仿宋_GB2312" w:hAnsi="仿宋_GB2312" w:eastAsia="仿宋_GB2312" w:cs="仿宋_GB2312"/>
              </w:rPr>
              <w:t xml:space="preserve"> 情形</w:t>
            </w:r>
          </w:p>
        </w:tc>
        <w:tc>
          <w:tcPr>
            <w:tcW w:w="4153" w:type="dxa"/>
          </w:tcPr>
          <w:p w14:paraId="1D77A37A">
            <w:pPr>
              <w:pStyle w:val="6"/>
              <w:jc w:val="left"/>
            </w:pPr>
            <w:r>
              <w:rPr>
                <w:rFonts w:ascii="仿宋_GB2312" w:hAnsi="仿宋_GB2312" w:eastAsia="仿宋_GB2312" w:cs="仿宋_GB2312"/>
              </w:rPr>
              <w:t xml:space="preserve"> 明细</w:t>
            </w:r>
          </w:p>
        </w:tc>
      </w:tr>
      <w:tr w14:paraId="400DB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4B79BA">
            <w:pPr>
              <w:pStyle w:val="6"/>
              <w:jc w:val="left"/>
            </w:pPr>
            <w:r>
              <w:rPr>
                <w:rFonts w:ascii="仿宋_GB2312" w:hAnsi="仿宋_GB2312" w:eastAsia="仿宋_GB2312" w:cs="仿宋_GB2312"/>
              </w:rPr>
              <w:t>其他情形</w:t>
            </w:r>
          </w:p>
        </w:tc>
        <w:tc>
          <w:tcPr>
            <w:tcW w:w="4153" w:type="dxa"/>
          </w:tcPr>
          <w:p w14:paraId="2271282E">
            <w:pPr>
              <w:pStyle w:val="6"/>
              <w:jc w:val="left"/>
            </w:pPr>
            <w:r>
              <w:rPr>
                <w:rFonts w:ascii="仿宋_GB2312" w:hAnsi="仿宋_GB2312" w:eastAsia="仿宋_GB2312" w:cs="仿宋_GB2312"/>
              </w:rPr>
              <w:t>（1）技术部分中出现报价部分的全部或部分的投标报价信息（或组成资料）。（2）对《第五章招标内容及要求》二、技术和服务要求中本采购包以“★”标示的内容有负偏离或未响应的。（3）违反招标文件中载明“投标无效”条款的规定。</w:t>
            </w:r>
          </w:p>
        </w:tc>
      </w:tr>
    </w:tbl>
    <w:p w14:paraId="629E6E0B">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930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EDF6E0">
            <w:pPr>
              <w:pStyle w:val="6"/>
              <w:jc w:val="left"/>
            </w:pPr>
            <w:r>
              <w:rPr>
                <w:rFonts w:ascii="仿宋_GB2312" w:hAnsi="仿宋_GB2312" w:eastAsia="仿宋_GB2312" w:cs="仿宋_GB2312"/>
              </w:rPr>
              <w:t xml:space="preserve"> 情形</w:t>
            </w:r>
          </w:p>
        </w:tc>
        <w:tc>
          <w:tcPr>
            <w:tcW w:w="4153" w:type="dxa"/>
          </w:tcPr>
          <w:p w14:paraId="6BA465FA">
            <w:pPr>
              <w:pStyle w:val="6"/>
              <w:jc w:val="left"/>
            </w:pPr>
            <w:r>
              <w:rPr>
                <w:rFonts w:ascii="仿宋_GB2312" w:hAnsi="仿宋_GB2312" w:eastAsia="仿宋_GB2312" w:cs="仿宋_GB2312"/>
              </w:rPr>
              <w:t xml:space="preserve"> 明细</w:t>
            </w:r>
          </w:p>
        </w:tc>
      </w:tr>
      <w:tr w14:paraId="2E7DA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C4E3C2">
            <w:pPr>
              <w:pStyle w:val="6"/>
              <w:jc w:val="left"/>
            </w:pPr>
            <w:r>
              <w:rPr>
                <w:rFonts w:ascii="仿宋_GB2312" w:hAnsi="仿宋_GB2312" w:eastAsia="仿宋_GB2312" w:cs="仿宋_GB2312"/>
              </w:rPr>
              <w:t>其他情形</w:t>
            </w:r>
          </w:p>
        </w:tc>
        <w:tc>
          <w:tcPr>
            <w:tcW w:w="4153" w:type="dxa"/>
          </w:tcPr>
          <w:p w14:paraId="14BA2779">
            <w:pPr>
              <w:pStyle w:val="6"/>
              <w:jc w:val="left"/>
            </w:pPr>
            <w:r>
              <w:rPr>
                <w:rFonts w:ascii="仿宋_GB2312" w:hAnsi="仿宋_GB2312" w:eastAsia="仿宋_GB2312" w:cs="仿宋_GB2312"/>
              </w:rPr>
              <w:t>（1）商务部分中出现报价部分的全部或部分的投标报价信息（或组成资料）的。（2）对《第五章招标内容及要求》三、商务要求中本采购包以“★”标示的内容有负偏离或未响应的。（3）违反招标文件中载明“投标无效”条款的规定。</w:t>
            </w:r>
          </w:p>
        </w:tc>
      </w:tr>
    </w:tbl>
    <w:p w14:paraId="2CC5502F">
      <w:pPr>
        <w:pStyle w:val="6"/>
        <w:jc w:val="left"/>
      </w:pPr>
      <w:r>
        <w:rPr>
          <w:rFonts w:ascii="仿宋_GB2312" w:hAnsi="仿宋_GB2312" w:eastAsia="仿宋_GB2312" w:cs="仿宋_GB2312"/>
        </w:rPr>
        <w:t>附加符合性：无</w:t>
      </w:r>
    </w:p>
    <w:p w14:paraId="4435EBC7">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31E2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F6F4A67">
            <w:pPr>
              <w:pStyle w:val="6"/>
              <w:jc w:val="left"/>
            </w:pPr>
            <w:r>
              <w:rPr>
                <w:rFonts w:ascii="仿宋_GB2312" w:hAnsi="仿宋_GB2312" w:eastAsia="仿宋_GB2312" w:cs="仿宋_GB2312"/>
              </w:rPr>
              <w:t xml:space="preserve"> 情形</w:t>
            </w:r>
          </w:p>
        </w:tc>
        <w:tc>
          <w:tcPr>
            <w:tcW w:w="4153" w:type="dxa"/>
          </w:tcPr>
          <w:p w14:paraId="6D7377F9">
            <w:pPr>
              <w:pStyle w:val="6"/>
              <w:jc w:val="left"/>
            </w:pPr>
            <w:r>
              <w:rPr>
                <w:rFonts w:ascii="仿宋_GB2312" w:hAnsi="仿宋_GB2312" w:eastAsia="仿宋_GB2312" w:cs="仿宋_GB2312"/>
              </w:rPr>
              <w:t xml:space="preserve"> 明细</w:t>
            </w:r>
          </w:p>
        </w:tc>
      </w:tr>
      <w:tr w14:paraId="6CB20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4A4D71">
            <w:pPr>
              <w:pStyle w:val="6"/>
              <w:jc w:val="left"/>
            </w:pPr>
            <w:r>
              <w:rPr>
                <w:rFonts w:ascii="仿宋_GB2312" w:hAnsi="仿宋_GB2312" w:eastAsia="仿宋_GB2312" w:cs="仿宋_GB2312"/>
              </w:rPr>
              <w:t>其他情形</w:t>
            </w:r>
          </w:p>
        </w:tc>
        <w:tc>
          <w:tcPr>
            <w:tcW w:w="4153" w:type="dxa"/>
          </w:tcPr>
          <w:p w14:paraId="29EEA51E">
            <w:pPr>
              <w:pStyle w:val="6"/>
              <w:jc w:val="left"/>
            </w:pPr>
            <w:r>
              <w:rPr>
                <w:rFonts w:ascii="仿宋_GB2312" w:hAnsi="仿宋_GB2312" w:eastAsia="仿宋_GB2312" w:cs="仿宋_GB2312"/>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0715527C">
      <w:pPr>
        <w:pStyle w:val="6"/>
        <w:ind w:firstLine="480"/>
        <w:jc w:val="both"/>
      </w:pPr>
      <w:r>
        <w:rPr>
          <w:rFonts w:ascii="仿宋_GB2312" w:hAnsi="仿宋_GB2312" w:eastAsia="仿宋_GB2312" w:cs="仿宋_GB2312"/>
        </w:rPr>
        <w:t>6.3澄清有关问题</w:t>
      </w:r>
    </w:p>
    <w:p w14:paraId="2259B46D">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1C08EB52">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A0EDEB4">
      <w:pPr>
        <w:pStyle w:val="6"/>
        <w:ind w:firstLine="480"/>
        <w:jc w:val="both"/>
      </w:pPr>
      <w:r>
        <w:rPr>
          <w:rFonts w:ascii="仿宋_GB2312" w:hAnsi="仿宋_GB2312" w:eastAsia="仿宋_GB2312" w:cs="仿宋_GB2312"/>
        </w:rPr>
        <w:t>（3）电子投标文件报价出现前后不一致的，除招标文件另有规定外，按照下列规定修正：</w:t>
      </w:r>
    </w:p>
    <w:p w14:paraId="20986AAD">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14:paraId="20DCCD57">
      <w:pPr>
        <w:pStyle w:val="6"/>
        <w:ind w:firstLine="480"/>
        <w:jc w:val="both"/>
      </w:pPr>
      <w:r>
        <w:rPr>
          <w:rFonts w:ascii="仿宋_GB2312" w:hAnsi="仿宋_GB2312" w:eastAsia="仿宋_GB2312" w:cs="仿宋_GB2312"/>
        </w:rPr>
        <w:t>②大写金额和小写金额不一致的，以大写金额为准；</w:t>
      </w:r>
    </w:p>
    <w:p w14:paraId="544E608B">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14:paraId="49AA3158">
      <w:pPr>
        <w:pStyle w:val="6"/>
        <w:ind w:firstLine="480"/>
        <w:jc w:val="both"/>
      </w:pPr>
      <w:r>
        <w:rPr>
          <w:rFonts w:ascii="仿宋_GB2312" w:hAnsi="仿宋_GB2312" w:eastAsia="仿宋_GB2312" w:cs="仿宋_GB2312"/>
        </w:rPr>
        <w:t>④总价金额与按照单价汇总金额不一致的，以单价金额计算结果为准。</w:t>
      </w:r>
    </w:p>
    <w:p w14:paraId="6B6A544B">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E87839C">
      <w:pPr>
        <w:pStyle w:val="6"/>
        <w:ind w:firstLine="480"/>
        <w:jc w:val="both"/>
      </w:pPr>
      <w:r>
        <w:rPr>
          <w:rFonts w:ascii="仿宋_GB2312" w:hAnsi="仿宋_GB2312" w:eastAsia="仿宋_GB2312" w:cs="仿宋_GB2312"/>
        </w:rPr>
        <w:t>（4）关于细微偏差</w:t>
      </w:r>
    </w:p>
    <w:p w14:paraId="2FD71862">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12F909B">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28BC357B">
      <w:pPr>
        <w:pStyle w:val="6"/>
        <w:ind w:firstLine="480"/>
        <w:jc w:val="both"/>
      </w:pPr>
      <w:r>
        <w:rPr>
          <w:rFonts w:ascii="仿宋_GB2312" w:hAnsi="仿宋_GB2312" w:eastAsia="仿宋_GB2312" w:cs="仿宋_GB2312"/>
        </w:rPr>
        <w:t>（5）关于投标描述（即电子投标文件中描述的内容）</w:t>
      </w:r>
    </w:p>
    <w:p w14:paraId="434A8C56">
      <w:pPr>
        <w:pStyle w:val="6"/>
        <w:ind w:firstLine="480"/>
        <w:jc w:val="both"/>
      </w:pPr>
      <w:r>
        <w:rPr>
          <w:rFonts w:ascii="仿宋_GB2312" w:hAnsi="仿宋_GB2312" w:eastAsia="仿宋_GB2312" w:cs="仿宋_GB2312"/>
        </w:rPr>
        <w:t>①投标描述前后不一致且不涉及证明材料的：按照本章第6.3条第（1）、（2）款规定执行。</w:t>
      </w:r>
    </w:p>
    <w:p w14:paraId="735900A5">
      <w:pPr>
        <w:pStyle w:val="6"/>
        <w:ind w:firstLine="480"/>
        <w:jc w:val="both"/>
      </w:pPr>
      <w:r>
        <w:rPr>
          <w:rFonts w:ascii="仿宋_GB2312" w:hAnsi="仿宋_GB2312" w:eastAsia="仿宋_GB2312" w:cs="仿宋_GB2312"/>
        </w:rPr>
        <w:t>②投标描述与证明材料不一致或多份证明材料之间不一致的：</w:t>
      </w:r>
    </w:p>
    <w:p w14:paraId="45F16F98">
      <w:pPr>
        <w:pStyle w:val="6"/>
        <w:ind w:firstLine="480"/>
        <w:jc w:val="both"/>
      </w:pPr>
      <w:r>
        <w:rPr>
          <w:rFonts w:ascii="仿宋_GB2312" w:hAnsi="仿宋_GB2312" w:eastAsia="仿宋_GB2312" w:cs="仿宋_GB2312"/>
        </w:rPr>
        <w:t>a.评标委员会将要求投标人进行书面澄清，并按照不利于投标人的内容进行评标。</w:t>
      </w:r>
    </w:p>
    <w:p w14:paraId="415ECB42">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6302866">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7422293">
      <w:pPr>
        <w:pStyle w:val="6"/>
        <w:ind w:firstLine="480"/>
        <w:jc w:val="both"/>
      </w:pPr>
      <w:r>
        <w:rPr>
          <w:rFonts w:ascii="仿宋_GB2312" w:hAnsi="仿宋_GB2312" w:eastAsia="仿宋_GB2312" w:cs="仿宋_GB2312"/>
        </w:rPr>
        <w:t>6.4比较与评价</w:t>
      </w:r>
    </w:p>
    <w:p w14:paraId="23D9556A">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14:paraId="2EBEC962">
      <w:pPr>
        <w:pStyle w:val="6"/>
        <w:ind w:firstLine="480"/>
        <w:jc w:val="both"/>
      </w:pPr>
      <w:r>
        <w:rPr>
          <w:rFonts w:ascii="仿宋_GB2312" w:hAnsi="仿宋_GB2312" w:eastAsia="仿宋_GB2312" w:cs="仿宋_GB2312"/>
        </w:rPr>
        <w:t>（2）关于相同品牌产品（政府采购服务类项目不适用本条款规定）</w:t>
      </w:r>
    </w:p>
    <w:p w14:paraId="38ADBE2D">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403713D">
      <w:pPr>
        <w:pStyle w:val="6"/>
        <w:ind w:firstLine="480"/>
        <w:jc w:val="both"/>
      </w:pPr>
      <w:r>
        <w:rPr>
          <w:rFonts w:ascii="仿宋_GB2312" w:hAnsi="仿宋_GB2312" w:eastAsia="仿宋_GB2312" w:cs="仿宋_GB2312"/>
        </w:rPr>
        <w:t>a.招标文件规定的方式：</w:t>
      </w:r>
    </w:p>
    <w:p w14:paraId="34C03634">
      <w:pPr>
        <w:pStyle w:val="6"/>
        <w:ind w:firstLine="480"/>
        <w:jc w:val="both"/>
      </w:pPr>
      <w:r>
        <w:rPr>
          <w:rFonts w:ascii="仿宋_GB2312" w:hAnsi="仿宋_GB2312" w:eastAsia="仿宋_GB2312" w:cs="仿宋_GB2312"/>
        </w:rPr>
        <w:t>无</w:t>
      </w:r>
    </w:p>
    <w:p w14:paraId="3E691BCF">
      <w:pPr>
        <w:pStyle w:val="6"/>
        <w:ind w:firstLine="480"/>
        <w:jc w:val="both"/>
      </w:pPr>
      <w:r>
        <w:rPr>
          <w:rFonts w:ascii="仿宋_GB2312" w:hAnsi="仿宋_GB2312" w:eastAsia="仿宋_GB2312" w:cs="仿宋_GB2312"/>
        </w:rPr>
        <w:t>b.招标文件未规定的，采取随机抽取方式确定，其他投标无效。</w:t>
      </w:r>
    </w:p>
    <w:p w14:paraId="37D0059D">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0641D60">
      <w:pPr>
        <w:pStyle w:val="6"/>
        <w:ind w:firstLine="480"/>
        <w:jc w:val="both"/>
      </w:pPr>
      <w:r>
        <w:rPr>
          <w:rFonts w:ascii="仿宋_GB2312" w:hAnsi="仿宋_GB2312" w:eastAsia="仿宋_GB2312" w:cs="仿宋_GB2312"/>
        </w:rPr>
        <w:t>a.招标文件规定的方式：</w:t>
      </w:r>
    </w:p>
    <w:p w14:paraId="6E5B890B">
      <w:pPr>
        <w:pStyle w:val="6"/>
        <w:ind w:firstLine="480"/>
        <w:jc w:val="both"/>
      </w:pPr>
      <w:r>
        <w:rPr>
          <w:rFonts w:ascii="仿宋_GB2312" w:hAnsi="仿宋_GB2312" w:eastAsia="仿宋_GB2312" w:cs="仿宋_GB2312"/>
        </w:rPr>
        <w:t>无</w:t>
      </w:r>
    </w:p>
    <w:p w14:paraId="6278337E">
      <w:pPr>
        <w:pStyle w:val="6"/>
        <w:ind w:firstLine="480"/>
        <w:jc w:val="both"/>
      </w:pPr>
      <w:r>
        <w:rPr>
          <w:rFonts w:ascii="仿宋_GB2312" w:hAnsi="仿宋_GB2312" w:eastAsia="仿宋_GB2312" w:cs="仿宋_GB2312"/>
        </w:rPr>
        <w:t>b.招标文件未规定的，采取随机抽取方式确定，其他同品牌投标人不作为中标候选人。</w:t>
      </w:r>
    </w:p>
    <w:p w14:paraId="2438003E">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1933449">
      <w:pPr>
        <w:pStyle w:val="6"/>
        <w:ind w:firstLine="480"/>
        <w:jc w:val="both"/>
      </w:pPr>
      <w:r>
        <w:rPr>
          <w:rFonts w:ascii="仿宋_GB2312" w:hAnsi="仿宋_GB2312" w:eastAsia="仿宋_GB2312" w:cs="仿宋_GB2312"/>
        </w:rPr>
        <w:t>（3）漏（缺）项</w:t>
      </w:r>
    </w:p>
    <w:p w14:paraId="7AA43621">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14:paraId="214BCD90">
      <w:pPr>
        <w:pStyle w:val="6"/>
        <w:ind w:firstLine="480"/>
        <w:jc w:val="both"/>
      </w:pPr>
      <w:r>
        <w:rPr>
          <w:rFonts w:ascii="仿宋_GB2312" w:hAnsi="仿宋_GB2312" w:eastAsia="仿宋_GB2312" w:cs="仿宋_GB2312"/>
        </w:rPr>
        <w:t>②对多报项及赠送项的价格评标时不予核减，全部进入评标价评议。</w:t>
      </w:r>
    </w:p>
    <w:p w14:paraId="22F01241">
      <w:pPr>
        <w:pStyle w:val="6"/>
        <w:ind w:firstLine="480"/>
        <w:jc w:val="both"/>
      </w:pPr>
      <w:r>
        <w:rPr>
          <w:rFonts w:ascii="仿宋_GB2312" w:hAnsi="仿宋_GB2312" w:eastAsia="仿宋_GB2312" w:cs="仿宋_GB2312"/>
        </w:rPr>
        <w:t>6.5推荐中标候选人：详见本章第7.2条规定。</w:t>
      </w:r>
    </w:p>
    <w:p w14:paraId="65AC1957">
      <w:pPr>
        <w:pStyle w:val="6"/>
        <w:ind w:firstLine="480"/>
        <w:jc w:val="both"/>
      </w:pPr>
      <w:r>
        <w:rPr>
          <w:rFonts w:ascii="仿宋_GB2312" w:hAnsi="仿宋_GB2312" w:eastAsia="仿宋_GB2312" w:cs="仿宋_GB2312"/>
        </w:rPr>
        <w:t>6.6编写评标报告</w:t>
      </w:r>
    </w:p>
    <w:p w14:paraId="197E1A21">
      <w:pPr>
        <w:pStyle w:val="6"/>
        <w:ind w:firstLine="480"/>
        <w:jc w:val="both"/>
      </w:pPr>
      <w:r>
        <w:rPr>
          <w:rFonts w:ascii="仿宋_GB2312" w:hAnsi="仿宋_GB2312" w:eastAsia="仿宋_GB2312" w:cs="仿宋_GB2312"/>
        </w:rPr>
        <w:t>（1）评标报告由评标委员会负责编写。</w:t>
      </w:r>
    </w:p>
    <w:p w14:paraId="7E424D07">
      <w:pPr>
        <w:pStyle w:val="6"/>
        <w:ind w:firstLine="480"/>
        <w:jc w:val="both"/>
      </w:pPr>
      <w:r>
        <w:rPr>
          <w:rFonts w:ascii="仿宋_GB2312" w:hAnsi="仿宋_GB2312" w:eastAsia="仿宋_GB2312" w:cs="仿宋_GB2312"/>
        </w:rPr>
        <w:t>（2）评标报告应包括下列内容：</w:t>
      </w:r>
    </w:p>
    <w:p w14:paraId="0E406FB7">
      <w:pPr>
        <w:pStyle w:val="6"/>
        <w:ind w:firstLine="480"/>
        <w:jc w:val="both"/>
      </w:pPr>
      <w:r>
        <w:rPr>
          <w:rFonts w:ascii="仿宋_GB2312" w:hAnsi="仿宋_GB2312" w:eastAsia="仿宋_GB2312" w:cs="仿宋_GB2312"/>
        </w:rPr>
        <w:t>①招标公告刊登的媒体名称、开标日期和地点；</w:t>
      </w:r>
    </w:p>
    <w:p w14:paraId="64FC599C">
      <w:pPr>
        <w:pStyle w:val="6"/>
        <w:ind w:firstLine="480"/>
        <w:jc w:val="both"/>
      </w:pPr>
      <w:r>
        <w:rPr>
          <w:rFonts w:ascii="仿宋_GB2312" w:hAnsi="仿宋_GB2312" w:eastAsia="仿宋_GB2312" w:cs="仿宋_GB2312"/>
        </w:rPr>
        <w:t>②投标人名单和评标委员会成员名单；</w:t>
      </w:r>
    </w:p>
    <w:p w14:paraId="5F5FF277">
      <w:pPr>
        <w:pStyle w:val="6"/>
        <w:ind w:firstLine="480"/>
        <w:jc w:val="both"/>
      </w:pPr>
      <w:r>
        <w:rPr>
          <w:rFonts w:ascii="仿宋_GB2312" w:hAnsi="仿宋_GB2312" w:eastAsia="仿宋_GB2312" w:cs="仿宋_GB2312"/>
        </w:rPr>
        <w:t>③评标方法和标准；</w:t>
      </w:r>
    </w:p>
    <w:p w14:paraId="4CDE714B">
      <w:pPr>
        <w:pStyle w:val="6"/>
        <w:ind w:firstLine="480"/>
        <w:jc w:val="both"/>
      </w:pPr>
      <w:r>
        <w:rPr>
          <w:rFonts w:ascii="仿宋_GB2312" w:hAnsi="仿宋_GB2312" w:eastAsia="仿宋_GB2312" w:cs="仿宋_GB2312"/>
        </w:rPr>
        <w:t>④开标记录和评标情况及说明，包括无效投标人名单及原因；</w:t>
      </w:r>
    </w:p>
    <w:p w14:paraId="5D360ED0">
      <w:pPr>
        <w:pStyle w:val="6"/>
        <w:ind w:firstLine="480"/>
        <w:jc w:val="both"/>
      </w:pPr>
      <w:r>
        <w:rPr>
          <w:rFonts w:ascii="仿宋_GB2312" w:hAnsi="仿宋_GB2312" w:eastAsia="仿宋_GB2312" w:cs="仿宋_GB2312"/>
        </w:rPr>
        <w:t>⑤评标结果，包括中标候选人名单或确定的中标人；</w:t>
      </w:r>
    </w:p>
    <w:p w14:paraId="6C1E1A5D">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14:paraId="0C1A7A06">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037DFD0">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FD2FE61">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66BC6630">
      <w:pPr>
        <w:pStyle w:val="6"/>
        <w:ind w:firstLine="480"/>
        <w:jc w:val="both"/>
      </w:pPr>
      <w:r>
        <w:rPr>
          <w:rFonts w:ascii="仿宋_GB2312" w:hAnsi="仿宋_GB2312" w:eastAsia="仿宋_GB2312" w:cs="仿宋_GB2312"/>
        </w:rPr>
        <w:t>（1）恶意串通（包括但不限于招标文件第三章第9.7条规定情形）；</w:t>
      </w:r>
    </w:p>
    <w:p w14:paraId="79E75610">
      <w:pPr>
        <w:pStyle w:val="6"/>
        <w:ind w:firstLine="480"/>
        <w:jc w:val="both"/>
      </w:pPr>
      <w:r>
        <w:rPr>
          <w:rFonts w:ascii="仿宋_GB2312" w:hAnsi="仿宋_GB2312" w:eastAsia="仿宋_GB2312" w:cs="仿宋_GB2312"/>
        </w:rPr>
        <w:t>（2）妨碍其他投标人的竞争行为；</w:t>
      </w:r>
    </w:p>
    <w:p w14:paraId="069DE150">
      <w:pPr>
        <w:pStyle w:val="6"/>
        <w:ind w:firstLine="480"/>
        <w:jc w:val="both"/>
      </w:pPr>
      <w:r>
        <w:rPr>
          <w:rFonts w:ascii="仿宋_GB2312" w:hAnsi="仿宋_GB2312" w:eastAsia="仿宋_GB2312" w:cs="仿宋_GB2312"/>
        </w:rPr>
        <w:t>（3）损害采购人或其他投标人的合法权益。</w:t>
      </w:r>
    </w:p>
    <w:p w14:paraId="73F83D35">
      <w:pPr>
        <w:pStyle w:val="6"/>
        <w:ind w:firstLine="480"/>
        <w:jc w:val="both"/>
      </w:pPr>
      <w:r>
        <w:rPr>
          <w:rFonts w:ascii="仿宋_GB2312" w:hAnsi="仿宋_GB2312" w:eastAsia="仿宋_GB2312" w:cs="仿宋_GB2312"/>
        </w:rPr>
        <w:t>6.10评标过程中，有下列情形之一的，应予废标：</w:t>
      </w:r>
    </w:p>
    <w:p w14:paraId="3BF85F88">
      <w:pPr>
        <w:pStyle w:val="6"/>
        <w:ind w:firstLine="480"/>
        <w:jc w:val="both"/>
      </w:pPr>
      <w:r>
        <w:rPr>
          <w:rFonts w:ascii="仿宋_GB2312" w:hAnsi="仿宋_GB2312" w:eastAsia="仿宋_GB2312" w:cs="仿宋_GB2312"/>
        </w:rPr>
        <w:t>（1）符合性审查合格的投标人不足三家的；</w:t>
      </w:r>
    </w:p>
    <w:p w14:paraId="7D12C7C3">
      <w:pPr>
        <w:pStyle w:val="6"/>
        <w:ind w:firstLine="480"/>
        <w:jc w:val="both"/>
      </w:pPr>
      <w:r>
        <w:rPr>
          <w:rFonts w:ascii="仿宋_GB2312" w:hAnsi="仿宋_GB2312" w:eastAsia="仿宋_GB2312" w:cs="仿宋_GB2312"/>
        </w:rPr>
        <w:t>（2）有关法律、法规和规章规定废标的情形。</w:t>
      </w:r>
    </w:p>
    <w:p w14:paraId="2B317F1F">
      <w:pPr>
        <w:pStyle w:val="6"/>
        <w:ind w:firstLine="480"/>
        <w:jc w:val="both"/>
      </w:pPr>
      <w:r>
        <w:rPr>
          <w:rFonts w:ascii="仿宋_GB2312" w:hAnsi="仿宋_GB2312" w:eastAsia="仿宋_GB2312" w:cs="仿宋_GB2312"/>
        </w:rPr>
        <w:t>※若废标，则本次采购活动结束， 福建省智信招标有限公司 将依法组织后续采购活动（包括但不限于：重新招标、采用其他方式采购等）。</w:t>
      </w:r>
    </w:p>
    <w:p w14:paraId="3C28E0D3">
      <w:pPr>
        <w:pStyle w:val="6"/>
        <w:ind w:firstLine="480"/>
        <w:jc w:val="both"/>
      </w:pPr>
      <w:r>
        <w:rPr>
          <w:rFonts w:ascii="仿宋_GB2312" w:hAnsi="仿宋_GB2312" w:eastAsia="仿宋_GB2312" w:cs="仿宋_GB2312"/>
        </w:rPr>
        <w:t>7、评标方法和标准</w:t>
      </w:r>
    </w:p>
    <w:p w14:paraId="22FBD14A">
      <w:pPr>
        <w:pStyle w:val="6"/>
        <w:ind w:firstLine="480"/>
        <w:jc w:val="both"/>
      </w:pPr>
      <w:r>
        <w:rPr>
          <w:rFonts w:ascii="仿宋_GB2312" w:hAnsi="仿宋_GB2312" w:eastAsia="仿宋_GB2312" w:cs="仿宋_GB2312"/>
        </w:rPr>
        <w:t>7.1评标方法：</w:t>
      </w:r>
    </w:p>
    <w:p w14:paraId="316503F9">
      <w:pPr>
        <w:pStyle w:val="6"/>
        <w:ind w:firstLine="480"/>
        <w:jc w:val="both"/>
      </w:pPr>
      <w:r>
        <w:rPr>
          <w:rFonts w:ascii="仿宋_GB2312" w:hAnsi="仿宋_GB2312" w:eastAsia="仿宋_GB2312" w:cs="仿宋_GB2312"/>
        </w:rPr>
        <w:t>采购包1：综合评分法</w:t>
      </w:r>
    </w:p>
    <w:p w14:paraId="1FF7B3B6">
      <w:pPr>
        <w:pStyle w:val="6"/>
        <w:jc w:val="both"/>
      </w:pPr>
      <w:r>
        <w:rPr>
          <w:rFonts w:ascii="仿宋_GB2312" w:hAnsi="仿宋_GB2312" w:eastAsia="仿宋_GB2312" w:cs="仿宋_GB2312"/>
        </w:rPr>
        <w:t>采购包2：综合评分法</w:t>
      </w:r>
    </w:p>
    <w:p w14:paraId="0AE42537">
      <w:pPr>
        <w:pStyle w:val="6"/>
        <w:jc w:val="both"/>
      </w:pPr>
      <w:r>
        <w:rPr>
          <w:rFonts w:ascii="仿宋_GB2312" w:hAnsi="仿宋_GB2312" w:eastAsia="仿宋_GB2312" w:cs="仿宋_GB2312"/>
        </w:rPr>
        <w:t>采购包3：综合评分法</w:t>
      </w:r>
    </w:p>
    <w:p w14:paraId="4AAC24F1">
      <w:pPr>
        <w:pStyle w:val="6"/>
        <w:jc w:val="both"/>
      </w:pPr>
      <w:r>
        <w:rPr>
          <w:rFonts w:ascii="仿宋_GB2312" w:hAnsi="仿宋_GB2312" w:eastAsia="仿宋_GB2312" w:cs="仿宋_GB2312"/>
        </w:rPr>
        <w:t>采购包4：综合评分法</w:t>
      </w:r>
    </w:p>
    <w:p w14:paraId="2AAED7C2">
      <w:pPr>
        <w:pStyle w:val="6"/>
        <w:ind w:firstLine="480"/>
        <w:jc w:val="both"/>
      </w:pPr>
      <w:r>
        <w:rPr>
          <w:rFonts w:ascii="仿宋_GB2312" w:hAnsi="仿宋_GB2312" w:eastAsia="仿宋_GB2312" w:cs="仿宋_GB2312"/>
        </w:rPr>
        <w:t>7.2评标标准</w:t>
      </w:r>
    </w:p>
    <w:p w14:paraId="79D1E947">
      <w:pPr>
        <w:pStyle w:val="6"/>
        <w:ind w:firstLine="480"/>
        <w:jc w:val="both"/>
      </w:pPr>
      <w:r>
        <w:rPr>
          <w:rFonts w:ascii="仿宋_GB2312" w:hAnsi="仿宋_GB2312" w:eastAsia="仿宋_GB2312" w:cs="仿宋_GB2312"/>
        </w:rPr>
        <w:t>采购包1：综合评分法</w:t>
      </w:r>
    </w:p>
    <w:p w14:paraId="6E9505D6">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0C7AB913">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1CE1B0A">
      <w:pPr>
        <w:pStyle w:val="6"/>
        <w:jc w:val="both"/>
      </w:pPr>
      <w:r>
        <w:rPr>
          <w:rFonts w:ascii="仿宋_GB2312" w:hAnsi="仿宋_GB2312" w:eastAsia="仿宋_GB2312" w:cs="仿宋_GB2312"/>
        </w:rPr>
        <w:t>各项评审因素的设置如下：</w:t>
      </w:r>
    </w:p>
    <w:p w14:paraId="17B92FB6">
      <w:pPr>
        <w:pStyle w:val="6"/>
        <w:jc w:val="both"/>
      </w:pPr>
      <w:r>
        <w:rPr>
          <w:rFonts w:ascii="仿宋_GB2312" w:hAnsi="仿宋_GB2312" w:eastAsia="仿宋_GB2312" w:cs="仿宋_GB2312"/>
        </w:rPr>
        <w:t>价格项（F1×A1）满分为10.0000分</w:t>
      </w:r>
    </w:p>
    <w:p w14:paraId="52FC0036">
      <w:pPr>
        <w:pStyle w:val="6"/>
        <w:jc w:val="both"/>
      </w:pPr>
      <w:r>
        <w:rPr>
          <w:rFonts w:ascii="仿宋_GB2312" w:hAnsi="仿宋_GB2312" w:eastAsia="仿宋_GB2312" w:cs="仿宋_GB2312"/>
        </w:rPr>
        <w:t>满足招标文件要求且报价最低的为评审基准价，价格得分=（评审基准价/报价）×标准分值</w:t>
      </w:r>
    </w:p>
    <w:p w14:paraId="32AA1A26">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468D9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96ECD4">
            <w:pPr>
              <w:pStyle w:val="6"/>
              <w:jc w:val="both"/>
            </w:pPr>
            <w:r>
              <w:rPr>
                <w:rFonts w:ascii="仿宋_GB2312" w:hAnsi="仿宋_GB2312" w:eastAsia="仿宋_GB2312" w:cs="仿宋_GB2312"/>
              </w:rPr>
              <w:t xml:space="preserve"> 项目</w:t>
            </w:r>
          </w:p>
        </w:tc>
        <w:tc>
          <w:tcPr>
            <w:tcW w:w="1661" w:type="dxa"/>
          </w:tcPr>
          <w:p w14:paraId="6E160B82">
            <w:pPr>
              <w:pStyle w:val="6"/>
              <w:jc w:val="both"/>
            </w:pPr>
            <w:r>
              <w:rPr>
                <w:rFonts w:ascii="仿宋_GB2312" w:hAnsi="仿宋_GB2312" w:eastAsia="仿宋_GB2312" w:cs="仿宋_GB2312"/>
              </w:rPr>
              <w:t xml:space="preserve"> 适用对象</w:t>
            </w:r>
          </w:p>
        </w:tc>
        <w:tc>
          <w:tcPr>
            <w:tcW w:w="831" w:type="dxa"/>
          </w:tcPr>
          <w:p w14:paraId="37FB72A0">
            <w:pPr>
              <w:pStyle w:val="6"/>
              <w:jc w:val="both"/>
            </w:pPr>
            <w:r>
              <w:rPr>
                <w:rFonts w:ascii="仿宋_GB2312" w:hAnsi="仿宋_GB2312" w:eastAsia="仿宋_GB2312" w:cs="仿宋_GB2312"/>
              </w:rPr>
              <w:t xml:space="preserve"> 比例</w:t>
            </w:r>
          </w:p>
        </w:tc>
        <w:tc>
          <w:tcPr>
            <w:tcW w:w="4153" w:type="dxa"/>
          </w:tcPr>
          <w:p w14:paraId="7DD6F299">
            <w:pPr>
              <w:pStyle w:val="6"/>
              <w:jc w:val="both"/>
            </w:pPr>
            <w:r>
              <w:rPr>
                <w:rFonts w:ascii="仿宋_GB2312" w:hAnsi="仿宋_GB2312" w:eastAsia="仿宋_GB2312" w:cs="仿宋_GB2312"/>
              </w:rPr>
              <w:t xml:space="preserve"> 描述</w:t>
            </w:r>
          </w:p>
        </w:tc>
      </w:tr>
      <w:tr w14:paraId="5D3C5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0D3B2C">
            <w:pPr>
              <w:pStyle w:val="6"/>
              <w:jc w:val="left"/>
            </w:pPr>
            <w:r>
              <w:rPr>
                <w:rFonts w:ascii="仿宋_GB2312" w:hAnsi="仿宋_GB2312" w:eastAsia="仿宋_GB2312" w:cs="仿宋_GB2312"/>
              </w:rPr>
              <w:t>小型、微型企业，监狱企业，残疾人福利性单位</w:t>
            </w:r>
          </w:p>
        </w:tc>
        <w:tc>
          <w:tcPr>
            <w:tcW w:w="1661" w:type="dxa"/>
          </w:tcPr>
          <w:p w14:paraId="0E4D8EB1">
            <w:pPr>
              <w:pStyle w:val="6"/>
              <w:jc w:val="left"/>
            </w:pPr>
            <w:r>
              <w:rPr>
                <w:rFonts w:ascii="仿宋_GB2312" w:hAnsi="仿宋_GB2312" w:eastAsia="仿宋_GB2312" w:cs="仿宋_GB2312"/>
              </w:rPr>
              <w:t>投标人或者联合体均为小型、微型企业</w:t>
            </w:r>
          </w:p>
        </w:tc>
        <w:tc>
          <w:tcPr>
            <w:tcW w:w="831" w:type="dxa"/>
          </w:tcPr>
          <w:p w14:paraId="5B0EE028">
            <w:pPr>
              <w:pStyle w:val="6"/>
              <w:jc w:val="right"/>
            </w:pPr>
            <w:r>
              <w:rPr>
                <w:rFonts w:ascii="仿宋_GB2312" w:hAnsi="仿宋_GB2312" w:eastAsia="仿宋_GB2312" w:cs="仿宋_GB2312"/>
              </w:rPr>
              <w:t>15.00%</w:t>
            </w:r>
          </w:p>
        </w:tc>
        <w:tc>
          <w:tcPr>
            <w:tcW w:w="4153" w:type="dxa"/>
          </w:tcPr>
          <w:p w14:paraId="3ABE6249">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14:paraId="31EB6AA3">
      <w:pPr>
        <w:pStyle w:val="6"/>
        <w:jc w:val="both"/>
      </w:pPr>
      <w:r>
        <w:rPr>
          <w:rFonts w:ascii="仿宋_GB2312" w:hAnsi="仿宋_GB2312" w:eastAsia="仿宋_GB2312" w:cs="仿宋_GB2312"/>
        </w:rPr>
        <w:t>其他：无</w:t>
      </w:r>
    </w:p>
    <w:p w14:paraId="1AF9D60C">
      <w:pPr>
        <w:pStyle w:val="6"/>
        <w:jc w:val="both"/>
      </w:pPr>
      <w:r>
        <w:rPr>
          <w:rFonts w:ascii="仿宋_GB2312" w:hAnsi="仿宋_GB2312" w:eastAsia="仿宋_GB2312" w:cs="仿宋_GB2312"/>
        </w:rPr>
        <w:t>技术项（F2×A2）满分为68.0000分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716"/>
        <w:gridCol w:w="1015"/>
        <w:gridCol w:w="5822"/>
      </w:tblGrid>
      <w:tr w14:paraId="66FCA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57C469D">
            <w:pPr>
              <w:pStyle w:val="6"/>
              <w:jc w:val="both"/>
            </w:pPr>
            <w:r>
              <w:rPr>
                <w:rFonts w:ascii="仿宋_GB2312" w:hAnsi="仿宋_GB2312" w:eastAsia="仿宋_GB2312" w:cs="仿宋_GB2312"/>
              </w:rPr>
              <w:t xml:space="preserve"> 项目</w:t>
            </w:r>
          </w:p>
        </w:tc>
        <w:tc>
          <w:tcPr>
            <w:tcW w:w="0" w:type="auto"/>
          </w:tcPr>
          <w:p w14:paraId="2787A3C8">
            <w:pPr>
              <w:pStyle w:val="6"/>
              <w:jc w:val="both"/>
            </w:pPr>
            <w:r>
              <w:rPr>
                <w:rFonts w:ascii="仿宋_GB2312" w:hAnsi="仿宋_GB2312" w:eastAsia="仿宋_GB2312" w:cs="仿宋_GB2312"/>
              </w:rPr>
              <w:t xml:space="preserve"> 分值</w:t>
            </w:r>
          </w:p>
        </w:tc>
        <w:tc>
          <w:tcPr>
            <w:tcW w:w="1015" w:type="dxa"/>
          </w:tcPr>
          <w:p w14:paraId="3EEBB9BB">
            <w:pPr>
              <w:pStyle w:val="6"/>
              <w:jc w:val="both"/>
            </w:pPr>
            <w:r>
              <w:rPr>
                <w:rFonts w:ascii="仿宋_GB2312" w:hAnsi="仿宋_GB2312" w:eastAsia="仿宋_GB2312" w:cs="仿宋_GB2312"/>
              </w:rPr>
              <w:t xml:space="preserve"> 是否客观项</w:t>
            </w:r>
          </w:p>
        </w:tc>
        <w:tc>
          <w:tcPr>
            <w:tcW w:w="5822" w:type="dxa"/>
          </w:tcPr>
          <w:p w14:paraId="68ACC373">
            <w:pPr>
              <w:pStyle w:val="6"/>
              <w:jc w:val="both"/>
            </w:pPr>
            <w:r>
              <w:rPr>
                <w:rFonts w:ascii="仿宋_GB2312" w:hAnsi="仿宋_GB2312" w:eastAsia="仿宋_GB2312" w:cs="仿宋_GB2312"/>
              </w:rPr>
              <w:t xml:space="preserve"> 描述</w:t>
            </w:r>
          </w:p>
        </w:tc>
      </w:tr>
      <w:tr w14:paraId="7D58D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26AAF4">
            <w:pPr>
              <w:pStyle w:val="6"/>
              <w:jc w:val="both"/>
            </w:pPr>
            <w:r>
              <w:rPr>
                <w:rFonts w:ascii="仿宋_GB2312" w:hAnsi="仿宋_GB2312" w:eastAsia="仿宋_GB2312" w:cs="仿宋_GB2312"/>
              </w:rPr>
              <w:t>1.技术和服务要求响应情况</w:t>
            </w:r>
          </w:p>
        </w:tc>
        <w:tc>
          <w:tcPr>
            <w:tcW w:w="0" w:type="auto"/>
          </w:tcPr>
          <w:p w14:paraId="1A4BF389">
            <w:pPr>
              <w:pStyle w:val="6"/>
              <w:jc w:val="right"/>
            </w:pPr>
            <w:r>
              <w:rPr>
                <w:rFonts w:ascii="仿宋_GB2312" w:hAnsi="仿宋_GB2312" w:eastAsia="仿宋_GB2312" w:cs="仿宋_GB2312"/>
              </w:rPr>
              <w:t>42.00</w:t>
            </w:r>
          </w:p>
        </w:tc>
        <w:tc>
          <w:tcPr>
            <w:tcW w:w="1015" w:type="dxa"/>
          </w:tcPr>
          <w:p w14:paraId="70D3A8D4">
            <w:pPr>
              <w:pStyle w:val="6"/>
              <w:jc w:val="both"/>
            </w:pPr>
            <w:r>
              <w:rPr>
                <w:rFonts w:ascii="仿宋_GB2312" w:hAnsi="仿宋_GB2312" w:eastAsia="仿宋_GB2312" w:cs="仿宋_GB2312"/>
              </w:rPr>
              <w:t>是</w:t>
            </w:r>
          </w:p>
        </w:tc>
        <w:tc>
          <w:tcPr>
            <w:tcW w:w="5822" w:type="dxa"/>
          </w:tcPr>
          <w:p w14:paraId="78A4BE82">
            <w:pPr>
              <w:pStyle w:val="6"/>
              <w:jc w:val="both"/>
            </w:pPr>
            <w:r>
              <w:rPr>
                <w:rFonts w:ascii="仿宋_GB2312" w:hAnsi="仿宋_GB2312" w:eastAsia="仿宋_GB2312" w:cs="仿宋_GB2312"/>
              </w:rPr>
              <w:t>根据各投标人对招标文件《第五章 招标内容及要求》“二、技术和服务要求”采购包1的技术和服务要求的响应情况，由评标委员会进行评议并评分：完全满足招标文件要求的得42分；带“★”号（若有）的技术和服务要求为不允许偏离的实质性要求，有出现负偏离或未响应按无效投标处理，未带“★”号的技术和服务要求，每负偏离或未响应一项扣3分（项号1至项号14，共计14项），正偏离不加分。</w:t>
            </w:r>
          </w:p>
        </w:tc>
      </w:tr>
      <w:tr w14:paraId="2B95A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B5B5B05">
            <w:pPr>
              <w:pStyle w:val="6"/>
              <w:jc w:val="both"/>
            </w:pPr>
            <w:r>
              <w:rPr>
                <w:rFonts w:ascii="仿宋_GB2312" w:hAnsi="仿宋_GB2312" w:eastAsia="仿宋_GB2312" w:cs="仿宋_GB2312"/>
              </w:rPr>
              <w:t>2.现状调查</w:t>
            </w:r>
          </w:p>
        </w:tc>
        <w:tc>
          <w:tcPr>
            <w:tcW w:w="0" w:type="auto"/>
          </w:tcPr>
          <w:p w14:paraId="08DE2B84">
            <w:pPr>
              <w:pStyle w:val="6"/>
              <w:jc w:val="right"/>
            </w:pPr>
            <w:r>
              <w:rPr>
                <w:rFonts w:ascii="仿宋_GB2312" w:hAnsi="仿宋_GB2312" w:eastAsia="仿宋_GB2312" w:cs="仿宋_GB2312"/>
              </w:rPr>
              <w:t>3.00</w:t>
            </w:r>
          </w:p>
        </w:tc>
        <w:tc>
          <w:tcPr>
            <w:tcW w:w="1015" w:type="dxa"/>
          </w:tcPr>
          <w:p w14:paraId="34F0B442">
            <w:pPr>
              <w:pStyle w:val="6"/>
              <w:jc w:val="both"/>
            </w:pPr>
            <w:r>
              <w:rPr>
                <w:rFonts w:ascii="仿宋_GB2312" w:hAnsi="仿宋_GB2312" w:eastAsia="仿宋_GB2312" w:cs="仿宋_GB2312"/>
              </w:rPr>
              <w:t>否</w:t>
            </w:r>
          </w:p>
        </w:tc>
        <w:tc>
          <w:tcPr>
            <w:tcW w:w="5822" w:type="dxa"/>
          </w:tcPr>
          <w:p w14:paraId="42CD9334">
            <w:pPr>
              <w:pStyle w:val="6"/>
              <w:jc w:val="both"/>
            </w:pPr>
            <w:r>
              <w:rPr>
                <w:rFonts w:ascii="仿宋_GB2312" w:hAnsi="仿宋_GB2312" w:eastAsia="仿宋_GB2312" w:cs="仿宋_GB2312"/>
              </w:rPr>
              <w:t>根据各投标人针对本项目提供的现状调查（包括但不限于项目背景、全省河湖及已建水利水电工程基本情况），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0B7C1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DE00E1">
            <w:pPr>
              <w:pStyle w:val="6"/>
              <w:jc w:val="both"/>
            </w:pPr>
            <w:r>
              <w:rPr>
                <w:rFonts w:ascii="仿宋_GB2312" w:hAnsi="仿宋_GB2312" w:eastAsia="仿宋_GB2312" w:cs="仿宋_GB2312"/>
              </w:rPr>
              <w:t>3.生态流量确定方法</w:t>
            </w:r>
          </w:p>
        </w:tc>
        <w:tc>
          <w:tcPr>
            <w:tcW w:w="0" w:type="auto"/>
          </w:tcPr>
          <w:p w14:paraId="23387B31">
            <w:pPr>
              <w:pStyle w:val="6"/>
              <w:jc w:val="right"/>
            </w:pPr>
            <w:r>
              <w:rPr>
                <w:rFonts w:ascii="仿宋_GB2312" w:hAnsi="仿宋_GB2312" w:eastAsia="仿宋_GB2312" w:cs="仿宋_GB2312"/>
              </w:rPr>
              <w:t>3.00</w:t>
            </w:r>
          </w:p>
        </w:tc>
        <w:tc>
          <w:tcPr>
            <w:tcW w:w="1015" w:type="dxa"/>
          </w:tcPr>
          <w:p w14:paraId="4A631F44">
            <w:pPr>
              <w:pStyle w:val="6"/>
              <w:jc w:val="both"/>
            </w:pPr>
            <w:r>
              <w:rPr>
                <w:rFonts w:ascii="仿宋_GB2312" w:hAnsi="仿宋_GB2312" w:eastAsia="仿宋_GB2312" w:cs="仿宋_GB2312"/>
              </w:rPr>
              <w:t>否</w:t>
            </w:r>
          </w:p>
        </w:tc>
        <w:tc>
          <w:tcPr>
            <w:tcW w:w="5822" w:type="dxa"/>
          </w:tcPr>
          <w:p w14:paraId="33F3F2D0">
            <w:pPr>
              <w:pStyle w:val="6"/>
              <w:jc w:val="both"/>
            </w:pPr>
            <w:r>
              <w:rPr>
                <w:rFonts w:ascii="仿宋_GB2312" w:hAnsi="仿宋_GB2312" w:eastAsia="仿宋_GB2312" w:cs="仿宋_GB2312"/>
              </w:rPr>
              <w:t>根据投标人提供的生态流量确定方法，由评委进行评分：①有提供确定方法的得2.5分；②在满足①的基础上技术方案中有提供2种及以上确定方法的得2.8分；③在满足①和②的基础上，有结合本区域具体情况，方法合理、适合当地实际情况、可执行的得3分；④未提供的不得分。</w:t>
            </w:r>
          </w:p>
        </w:tc>
      </w:tr>
      <w:tr w14:paraId="78ADE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CAE27CF">
            <w:pPr>
              <w:pStyle w:val="6"/>
              <w:jc w:val="both"/>
            </w:pPr>
            <w:r>
              <w:rPr>
                <w:rFonts w:ascii="仿宋_GB2312" w:hAnsi="仿宋_GB2312" w:eastAsia="仿宋_GB2312" w:cs="仿宋_GB2312"/>
              </w:rPr>
              <w:t>4.实施方案</w:t>
            </w:r>
          </w:p>
        </w:tc>
        <w:tc>
          <w:tcPr>
            <w:tcW w:w="0" w:type="auto"/>
          </w:tcPr>
          <w:p w14:paraId="7FF81959">
            <w:pPr>
              <w:pStyle w:val="6"/>
              <w:jc w:val="right"/>
            </w:pPr>
            <w:r>
              <w:rPr>
                <w:rFonts w:ascii="仿宋_GB2312" w:hAnsi="仿宋_GB2312" w:eastAsia="仿宋_GB2312" w:cs="仿宋_GB2312"/>
              </w:rPr>
              <w:t>3.00</w:t>
            </w:r>
          </w:p>
        </w:tc>
        <w:tc>
          <w:tcPr>
            <w:tcW w:w="1015" w:type="dxa"/>
          </w:tcPr>
          <w:p w14:paraId="2D431316">
            <w:pPr>
              <w:pStyle w:val="6"/>
              <w:jc w:val="both"/>
            </w:pPr>
            <w:r>
              <w:rPr>
                <w:rFonts w:ascii="仿宋_GB2312" w:hAnsi="仿宋_GB2312" w:eastAsia="仿宋_GB2312" w:cs="仿宋_GB2312"/>
              </w:rPr>
              <w:t>否</w:t>
            </w:r>
          </w:p>
        </w:tc>
        <w:tc>
          <w:tcPr>
            <w:tcW w:w="5822" w:type="dxa"/>
          </w:tcPr>
          <w:p w14:paraId="13A485A0">
            <w:pPr>
              <w:pStyle w:val="6"/>
              <w:jc w:val="both"/>
            </w:pPr>
            <w:r>
              <w:rPr>
                <w:rFonts w:ascii="仿宋_GB2312" w:hAnsi="仿宋_GB2312" w:eastAsia="仿宋_GB2312" w:cs="仿宋_GB2312"/>
              </w:rPr>
              <w:t>根据投标人针对本项目提供的实施方案（包括但不限于现场调研、资料分析、文本编制、质量控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3B08D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566D43">
            <w:pPr>
              <w:pStyle w:val="6"/>
              <w:jc w:val="both"/>
            </w:pPr>
            <w:r>
              <w:rPr>
                <w:rFonts w:ascii="仿宋_GB2312" w:hAnsi="仿宋_GB2312" w:eastAsia="仿宋_GB2312" w:cs="仿宋_GB2312"/>
              </w:rPr>
              <w:t>5.重点、难点分析方案</w:t>
            </w:r>
          </w:p>
        </w:tc>
        <w:tc>
          <w:tcPr>
            <w:tcW w:w="0" w:type="auto"/>
          </w:tcPr>
          <w:p w14:paraId="2991EB4E">
            <w:pPr>
              <w:pStyle w:val="6"/>
              <w:jc w:val="right"/>
            </w:pPr>
            <w:r>
              <w:rPr>
                <w:rFonts w:ascii="仿宋_GB2312" w:hAnsi="仿宋_GB2312" w:eastAsia="仿宋_GB2312" w:cs="仿宋_GB2312"/>
              </w:rPr>
              <w:t>3.00</w:t>
            </w:r>
          </w:p>
        </w:tc>
        <w:tc>
          <w:tcPr>
            <w:tcW w:w="1015" w:type="dxa"/>
          </w:tcPr>
          <w:p w14:paraId="3EA0B704">
            <w:pPr>
              <w:pStyle w:val="6"/>
              <w:jc w:val="both"/>
            </w:pPr>
            <w:r>
              <w:rPr>
                <w:rFonts w:ascii="仿宋_GB2312" w:hAnsi="仿宋_GB2312" w:eastAsia="仿宋_GB2312" w:cs="仿宋_GB2312"/>
              </w:rPr>
              <w:t>否</w:t>
            </w:r>
          </w:p>
        </w:tc>
        <w:tc>
          <w:tcPr>
            <w:tcW w:w="5822" w:type="dxa"/>
          </w:tcPr>
          <w:p w14:paraId="09E52705">
            <w:pPr>
              <w:pStyle w:val="6"/>
              <w:jc w:val="both"/>
            </w:pPr>
            <w:r>
              <w:rPr>
                <w:rFonts w:ascii="仿宋_GB2312" w:hAnsi="仿宋_GB2312" w:eastAsia="仿宋_GB2312" w:cs="仿宋_GB2312"/>
              </w:rPr>
              <w:t>根据投标人针对本项目提供的重点、难点分析方案（包含但不限于：服务重点、难点分析；处理措施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1DB30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AA823F4">
            <w:pPr>
              <w:pStyle w:val="6"/>
              <w:jc w:val="both"/>
            </w:pPr>
            <w:r>
              <w:rPr>
                <w:rFonts w:ascii="仿宋_GB2312" w:hAnsi="仿宋_GB2312" w:eastAsia="仿宋_GB2312" w:cs="仿宋_GB2312"/>
              </w:rPr>
              <w:t>6.项目进度安排方案</w:t>
            </w:r>
          </w:p>
        </w:tc>
        <w:tc>
          <w:tcPr>
            <w:tcW w:w="0" w:type="auto"/>
          </w:tcPr>
          <w:p w14:paraId="3E876028">
            <w:pPr>
              <w:pStyle w:val="6"/>
              <w:jc w:val="right"/>
            </w:pPr>
            <w:r>
              <w:rPr>
                <w:rFonts w:ascii="仿宋_GB2312" w:hAnsi="仿宋_GB2312" w:eastAsia="仿宋_GB2312" w:cs="仿宋_GB2312"/>
              </w:rPr>
              <w:t>3.00</w:t>
            </w:r>
          </w:p>
        </w:tc>
        <w:tc>
          <w:tcPr>
            <w:tcW w:w="1015" w:type="dxa"/>
          </w:tcPr>
          <w:p w14:paraId="3C546D29">
            <w:pPr>
              <w:pStyle w:val="6"/>
              <w:jc w:val="both"/>
            </w:pPr>
            <w:r>
              <w:rPr>
                <w:rFonts w:ascii="仿宋_GB2312" w:hAnsi="仿宋_GB2312" w:eastAsia="仿宋_GB2312" w:cs="仿宋_GB2312"/>
              </w:rPr>
              <w:t>否</w:t>
            </w:r>
          </w:p>
        </w:tc>
        <w:tc>
          <w:tcPr>
            <w:tcW w:w="5822" w:type="dxa"/>
          </w:tcPr>
          <w:p w14:paraId="7236F809">
            <w:pPr>
              <w:pStyle w:val="6"/>
              <w:jc w:val="both"/>
            </w:pPr>
            <w:r>
              <w:rPr>
                <w:rFonts w:ascii="仿宋_GB2312" w:hAnsi="仿宋_GB2312" w:eastAsia="仿宋_GB2312" w:cs="仿宋_GB2312"/>
              </w:rPr>
              <w:t>根据投标人针对本项目提供的项目进度安排方案（包含但不限于：时间安排、人员配置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7AF83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59A97AC">
            <w:pPr>
              <w:pStyle w:val="6"/>
              <w:jc w:val="both"/>
            </w:pPr>
            <w:r>
              <w:rPr>
                <w:rFonts w:ascii="仿宋_GB2312" w:hAnsi="仿宋_GB2312" w:eastAsia="仿宋_GB2312" w:cs="仿宋_GB2312"/>
              </w:rPr>
              <w:t>7.质量保证措施方案</w:t>
            </w:r>
          </w:p>
        </w:tc>
        <w:tc>
          <w:tcPr>
            <w:tcW w:w="0" w:type="auto"/>
          </w:tcPr>
          <w:p w14:paraId="3DE18160">
            <w:pPr>
              <w:pStyle w:val="6"/>
              <w:jc w:val="right"/>
            </w:pPr>
            <w:r>
              <w:rPr>
                <w:rFonts w:ascii="仿宋_GB2312" w:hAnsi="仿宋_GB2312" w:eastAsia="仿宋_GB2312" w:cs="仿宋_GB2312"/>
              </w:rPr>
              <w:t>3.00</w:t>
            </w:r>
          </w:p>
        </w:tc>
        <w:tc>
          <w:tcPr>
            <w:tcW w:w="1015" w:type="dxa"/>
          </w:tcPr>
          <w:p w14:paraId="7C67DF63">
            <w:pPr>
              <w:pStyle w:val="6"/>
              <w:jc w:val="both"/>
            </w:pPr>
            <w:r>
              <w:rPr>
                <w:rFonts w:ascii="仿宋_GB2312" w:hAnsi="仿宋_GB2312" w:eastAsia="仿宋_GB2312" w:cs="仿宋_GB2312"/>
              </w:rPr>
              <w:t>否</w:t>
            </w:r>
          </w:p>
        </w:tc>
        <w:tc>
          <w:tcPr>
            <w:tcW w:w="5822" w:type="dxa"/>
          </w:tcPr>
          <w:p w14:paraId="5D388C2E">
            <w:pPr>
              <w:pStyle w:val="6"/>
              <w:jc w:val="both"/>
            </w:pPr>
            <w:r>
              <w:rPr>
                <w:rFonts w:ascii="仿宋_GB2312" w:hAnsi="仿宋_GB2312" w:eastAsia="仿宋_GB2312" w:cs="仿宋_GB2312"/>
              </w:rPr>
              <w:t>根据投标人针对本项目提供的质量保证措施方案（包含但不限于：资料收集与整理质量、现场调研质量、方案编制与报告质量、成果审核与质量控制、内部审核机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63CBE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D0B703">
            <w:pPr>
              <w:pStyle w:val="6"/>
              <w:jc w:val="both"/>
            </w:pPr>
            <w:r>
              <w:rPr>
                <w:rFonts w:ascii="仿宋_GB2312" w:hAnsi="仿宋_GB2312" w:eastAsia="仿宋_GB2312" w:cs="仿宋_GB2312"/>
              </w:rPr>
              <w:t>8.项目组人员配备情况1</w:t>
            </w:r>
          </w:p>
        </w:tc>
        <w:tc>
          <w:tcPr>
            <w:tcW w:w="0" w:type="auto"/>
          </w:tcPr>
          <w:p w14:paraId="6169A5FB">
            <w:pPr>
              <w:pStyle w:val="6"/>
              <w:jc w:val="right"/>
            </w:pPr>
            <w:r>
              <w:rPr>
                <w:rFonts w:ascii="仿宋_GB2312" w:hAnsi="仿宋_GB2312" w:eastAsia="仿宋_GB2312" w:cs="仿宋_GB2312"/>
              </w:rPr>
              <w:t>3.00</w:t>
            </w:r>
          </w:p>
        </w:tc>
        <w:tc>
          <w:tcPr>
            <w:tcW w:w="1015" w:type="dxa"/>
          </w:tcPr>
          <w:p w14:paraId="366FB4C1">
            <w:pPr>
              <w:pStyle w:val="6"/>
              <w:jc w:val="both"/>
            </w:pPr>
            <w:r>
              <w:rPr>
                <w:rFonts w:ascii="仿宋_GB2312" w:hAnsi="仿宋_GB2312" w:eastAsia="仿宋_GB2312" w:cs="仿宋_GB2312"/>
              </w:rPr>
              <w:t>是</w:t>
            </w:r>
          </w:p>
        </w:tc>
        <w:tc>
          <w:tcPr>
            <w:tcW w:w="5822" w:type="dxa"/>
          </w:tcPr>
          <w:p w14:paraId="569A471B">
            <w:pPr>
              <w:pStyle w:val="6"/>
              <w:jc w:val="both"/>
            </w:pPr>
            <w:r>
              <w:rPr>
                <w:rFonts w:ascii="仿宋_GB2312" w:hAnsi="仿宋_GB2312" w:eastAsia="仿宋_GB2312" w:cs="仿宋_GB2312"/>
              </w:rPr>
              <w:t>根据投标人拟投入本项目的项目负责人，①具有水利或环保专业副高及以上职称，得1分；②具有水利或环保专业副高及以上职称，且具有环境影响评价工程师职业资格证书的，得2分；③具有水利或环保专业副高及以上职称，且具有环境影响评价工程师职业资格证书和注册环保工程师的，得3分；其他情况不得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r w14:paraId="70D29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57BC7D">
            <w:pPr>
              <w:pStyle w:val="6"/>
              <w:jc w:val="both"/>
            </w:pPr>
            <w:r>
              <w:rPr>
                <w:rFonts w:ascii="仿宋_GB2312" w:hAnsi="仿宋_GB2312" w:eastAsia="仿宋_GB2312" w:cs="仿宋_GB2312"/>
              </w:rPr>
              <w:t>9.项目组人员配备情况2</w:t>
            </w:r>
          </w:p>
        </w:tc>
        <w:tc>
          <w:tcPr>
            <w:tcW w:w="0" w:type="auto"/>
          </w:tcPr>
          <w:p w14:paraId="53C4AA98">
            <w:pPr>
              <w:pStyle w:val="6"/>
              <w:jc w:val="right"/>
            </w:pPr>
            <w:r>
              <w:rPr>
                <w:rFonts w:ascii="仿宋_GB2312" w:hAnsi="仿宋_GB2312" w:eastAsia="仿宋_GB2312" w:cs="仿宋_GB2312"/>
              </w:rPr>
              <w:t>3.00</w:t>
            </w:r>
          </w:p>
        </w:tc>
        <w:tc>
          <w:tcPr>
            <w:tcW w:w="1015" w:type="dxa"/>
          </w:tcPr>
          <w:p w14:paraId="052A2CC4">
            <w:pPr>
              <w:pStyle w:val="6"/>
              <w:jc w:val="both"/>
            </w:pPr>
            <w:r>
              <w:rPr>
                <w:rFonts w:ascii="仿宋_GB2312" w:hAnsi="仿宋_GB2312" w:eastAsia="仿宋_GB2312" w:cs="仿宋_GB2312"/>
              </w:rPr>
              <w:t>是</w:t>
            </w:r>
          </w:p>
        </w:tc>
        <w:tc>
          <w:tcPr>
            <w:tcW w:w="5822" w:type="dxa"/>
          </w:tcPr>
          <w:p w14:paraId="51419C63">
            <w:pPr>
              <w:pStyle w:val="6"/>
              <w:jc w:val="both"/>
            </w:pPr>
            <w:r>
              <w:rPr>
                <w:rFonts w:ascii="仿宋_GB2312" w:hAnsi="仿宋_GB2312" w:eastAsia="仿宋_GB2312" w:cs="仿宋_GB2312"/>
              </w:rPr>
              <w:t>根据投标人拟投入本项目的技术负责人（项目负责人不得兼任）能力情况进行评分：①具有水利或环保副高级及以上职称得1分；②具有水利或环保副高级及以上职称，同时具备注册土木工程师【（水利水电工程）专业：水利水电工程规划】得2分；③具有水利或环保副高级及以上职称，同时具备注册土木工程师【（水利水电工程）专业：水利水电工程规划】和环境影响评价工程师，得3分。满分3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r w14:paraId="7153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1F187C">
            <w:pPr>
              <w:pStyle w:val="6"/>
              <w:jc w:val="both"/>
            </w:pPr>
            <w:r>
              <w:rPr>
                <w:rFonts w:ascii="仿宋_GB2312" w:hAnsi="仿宋_GB2312" w:eastAsia="仿宋_GB2312" w:cs="仿宋_GB2312"/>
              </w:rPr>
              <w:t>10.项目组人员配备情况3</w:t>
            </w:r>
          </w:p>
        </w:tc>
        <w:tc>
          <w:tcPr>
            <w:tcW w:w="0" w:type="auto"/>
          </w:tcPr>
          <w:p w14:paraId="796F6D39">
            <w:pPr>
              <w:pStyle w:val="6"/>
              <w:jc w:val="right"/>
            </w:pPr>
            <w:r>
              <w:rPr>
                <w:rFonts w:ascii="仿宋_GB2312" w:hAnsi="仿宋_GB2312" w:eastAsia="仿宋_GB2312" w:cs="仿宋_GB2312"/>
              </w:rPr>
              <w:t>2.00</w:t>
            </w:r>
          </w:p>
        </w:tc>
        <w:tc>
          <w:tcPr>
            <w:tcW w:w="1015" w:type="dxa"/>
          </w:tcPr>
          <w:p w14:paraId="4E4AE1CE">
            <w:pPr>
              <w:pStyle w:val="6"/>
              <w:jc w:val="both"/>
            </w:pPr>
            <w:r>
              <w:rPr>
                <w:rFonts w:ascii="仿宋_GB2312" w:hAnsi="仿宋_GB2312" w:eastAsia="仿宋_GB2312" w:cs="仿宋_GB2312"/>
              </w:rPr>
              <w:t>是</w:t>
            </w:r>
          </w:p>
        </w:tc>
        <w:tc>
          <w:tcPr>
            <w:tcW w:w="5822" w:type="dxa"/>
          </w:tcPr>
          <w:p w14:paraId="0057E4A7">
            <w:pPr>
              <w:pStyle w:val="6"/>
              <w:jc w:val="both"/>
            </w:pPr>
            <w:r>
              <w:rPr>
                <w:rFonts w:ascii="仿宋_GB2312" w:hAnsi="仿宋_GB2312" w:eastAsia="仿宋_GB2312" w:cs="仿宋_GB2312"/>
              </w:rPr>
              <w:t>根据投标人拟投入本项目的项目组人员（不含项目负责人和技术负责人），每配备1个具有环境影响评价工程师的加0.5分，最高加1分；每配备1个水文水资源高级工程师及以上职称得0.5分，最高加1分。同一人持有多本证书不重复计分，此项满分共2分。 注：①须提供拟派相关人员至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②涉及专业执业或职业资格以有效的执业或职业证上注明的为准，职称以职称证上注明的为准，如执业或职业或职称证证书上未注明专业的，以毕业证上注明的专业为准，若存在执业或职业或职称证证书上未注明专业的，投标人还须提供毕业证书复印件。</w:t>
            </w:r>
          </w:p>
        </w:tc>
      </w:tr>
    </w:tbl>
    <w:p w14:paraId="4183671E">
      <w:pPr>
        <w:pStyle w:val="6"/>
        <w:jc w:val="both"/>
      </w:pPr>
      <w:r>
        <w:rPr>
          <w:rFonts w:ascii="仿宋_GB2312" w:hAnsi="仿宋_GB2312" w:eastAsia="仿宋_GB2312" w:cs="仿宋_GB2312"/>
        </w:rPr>
        <w:t>商务项（F3×A3）满分为22.0000分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750"/>
        <w:gridCol w:w="1023"/>
        <w:gridCol w:w="5795"/>
      </w:tblGrid>
      <w:tr w14:paraId="76D39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17087279">
            <w:pPr>
              <w:pStyle w:val="6"/>
              <w:jc w:val="both"/>
            </w:pPr>
            <w:r>
              <w:rPr>
                <w:rFonts w:ascii="仿宋_GB2312" w:hAnsi="仿宋_GB2312" w:eastAsia="仿宋_GB2312" w:cs="仿宋_GB2312"/>
              </w:rPr>
              <w:t xml:space="preserve"> 项目</w:t>
            </w:r>
          </w:p>
        </w:tc>
        <w:tc>
          <w:tcPr>
            <w:tcW w:w="750" w:type="dxa"/>
          </w:tcPr>
          <w:p w14:paraId="481A9D50">
            <w:pPr>
              <w:pStyle w:val="6"/>
              <w:jc w:val="both"/>
            </w:pPr>
            <w:r>
              <w:rPr>
                <w:rFonts w:ascii="仿宋_GB2312" w:hAnsi="仿宋_GB2312" w:eastAsia="仿宋_GB2312" w:cs="仿宋_GB2312"/>
              </w:rPr>
              <w:t xml:space="preserve"> 分值</w:t>
            </w:r>
          </w:p>
        </w:tc>
        <w:tc>
          <w:tcPr>
            <w:tcW w:w="1023" w:type="dxa"/>
          </w:tcPr>
          <w:p w14:paraId="1DF5C1E9">
            <w:pPr>
              <w:pStyle w:val="6"/>
              <w:jc w:val="both"/>
            </w:pPr>
            <w:r>
              <w:rPr>
                <w:rFonts w:ascii="仿宋_GB2312" w:hAnsi="仿宋_GB2312" w:eastAsia="仿宋_GB2312" w:cs="仿宋_GB2312"/>
              </w:rPr>
              <w:t xml:space="preserve"> 是否客观项</w:t>
            </w:r>
          </w:p>
        </w:tc>
        <w:tc>
          <w:tcPr>
            <w:tcW w:w="5795" w:type="dxa"/>
          </w:tcPr>
          <w:p w14:paraId="7E9F3BFF">
            <w:pPr>
              <w:pStyle w:val="6"/>
              <w:jc w:val="both"/>
            </w:pPr>
            <w:r>
              <w:rPr>
                <w:rFonts w:ascii="仿宋_GB2312" w:hAnsi="仿宋_GB2312" w:eastAsia="仿宋_GB2312" w:cs="仿宋_GB2312"/>
              </w:rPr>
              <w:t xml:space="preserve"> 描述</w:t>
            </w:r>
          </w:p>
        </w:tc>
      </w:tr>
      <w:tr w14:paraId="416D7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162FCF02">
            <w:pPr>
              <w:pStyle w:val="6"/>
              <w:jc w:val="left"/>
            </w:pPr>
            <w:r>
              <w:rPr>
                <w:rFonts w:ascii="仿宋_GB2312" w:hAnsi="仿宋_GB2312" w:eastAsia="仿宋_GB2312" w:cs="仿宋_GB2312"/>
              </w:rPr>
              <w:t>1. 投标人履约能力1</w:t>
            </w:r>
          </w:p>
        </w:tc>
        <w:tc>
          <w:tcPr>
            <w:tcW w:w="750" w:type="dxa"/>
          </w:tcPr>
          <w:p w14:paraId="191574F3">
            <w:pPr>
              <w:pStyle w:val="6"/>
              <w:jc w:val="right"/>
            </w:pPr>
            <w:r>
              <w:rPr>
                <w:rFonts w:ascii="仿宋_GB2312" w:hAnsi="仿宋_GB2312" w:eastAsia="仿宋_GB2312" w:cs="仿宋_GB2312"/>
              </w:rPr>
              <w:t>3.00</w:t>
            </w:r>
          </w:p>
        </w:tc>
        <w:tc>
          <w:tcPr>
            <w:tcW w:w="1023" w:type="dxa"/>
          </w:tcPr>
          <w:p w14:paraId="3EF984C4">
            <w:pPr>
              <w:pStyle w:val="6"/>
              <w:jc w:val="left"/>
            </w:pPr>
            <w:r>
              <w:rPr>
                <w:rFonts w:ascii="仿宋_GB2312" w:hAnsi="仿宋_GB2312" w:eastAsia="仿宋_GB2312" w:cs="仿宋_GB2312"/>
              </w:rPr>
              <w:t>是</w:t>
            </w:r>
          </w:p>
        </w:tc>
        <w:tc>
          <w:tcPr>
            <w:tcW w:w="5795" w:type="dxa"/>
          </w:tcPr>
          <w:p w14:paraId="7514E0F0">
            <w:pPr>
              <w:pStyle w:val="6"/>
              <w:jc w:val="left"/>
            </w:pPr>
            <w:r>
              <w:rPr>
                <w:rFonts w:ascii="仿宋_GB2312" w:hAnsi="仿宋_GB2312" w:eastAsia="仿宋_GB2312" w:cs="仿宋_GB2312"/>
              </w:rPr>
              <w:t>根据投标人所提供自2020年01月01日起至本次投标截止日期止（以规程规范或技术导则发布公告时间为准），投标人具有参与编制生态流量相关技术规程规范或生态水系治理类技术导则或河湖评价类技术导则的经验的，每提供1项得1分，满分3分。备注：须提供规程规范或技术导则扫描件，未提供不得分。</w:t>
            </w:r>
          </w:p>
        </w:tc>
      </w:tr>
      <w:tr w14:paraId="400FF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519C550A">
            <w:pPr>
              <w:pStyle w:val="6"/>
              <w:jc w:val="left"/>
            </w:pPr>
            <w:r>
              <w:rPr>
                <w:rFonts w:ascii="仿宋_GB2312" w:hAnsi="仿宋_GB2312" w:eastAsia="仿宋_GB2312" w:cs="仿宋_GB2312"/>
              </w:rPr>
              <w:t>2. 投标人履约能力2</w:t>
            </w:r>
          </w:p>
        </w:tc>
        <w:tc>
          <w:tcPr>
            <w:tcW w:w="750" w:type="dxa"/>
          </w:tcPr>
          <w:p w14:paraId="75519876">
            <w:pPr>
              <w:pStyle w:val="6"/>
              <w:jc w:val="right"/>
            </w:pPr>
            <w:r>
              <w:rPr>
                <w:rFonts w:ascii="仿宋_GB2312" w:hAnsi="仿宋_GB2312" w:eastAsia="仿宋_GB2312" w:cs="仿宋_GB2312"/>
              </w:rPr>
              <w:t>3.00</w:t>
            </w:r>
          </w:p>
        </w:tc>
        <w:tc>
          <w:tcPr>
            <w:tcW w:w="1023" w:type="dxa"/>
          </w:tcPr>
          <w:p w14:paraId="04AD0B46">
            <w:pPr>
              <w:pStyle w:val="6"/>
              <w:jc w:val="left"/>
            </w:pPr>
            <w:r>
              <w:rPr>
                <w:rFonts w:ascii="仿宋_GB2312" w:hAnsi="仿宋_GB2312" w:eastAsia="仿宋_GB2312" w:cs="仿宋_GB2312"/>
              </w:rPr>
              <w:t>是</w:t>
            </w:r>
          </w:p>
        </w:tc>
        <w:tc>
          <w:tcPr>
            <w:tcW w:w="5795" w:type="dxa"/>
          </w:tcPr>
          <w:p w14:paraId="2FDAA1F8">
            <w:pPr>
              <w:pStyle w:val="6"/>
              <w:jc w:val="left"/>
            </w:pPr>
            <w:r>
              <w:rPr>
                <w:rFonts w:ascii="仿宋_GB2312" w:hAnsi="仿宋_GB2312" w:eastAsia="仿宋_GB2312" w:cs="仿宋_GB2312"/>
              </w:rPr>
              <w:t>根据投标人提供的自2020年01月01日起至本次投标截止日期止（日期以合同签订时间为准）承接过水利工程核查评估（水电站清理整治核查评估或水电站清理整治“一站一策”）等方向相关项目情况，每承接一项项目业绩的得1分，满分3分。须提供以下的证明材料:提供中标/成交公告（提供相关网站中标/成交公告的下载网页并注明网址）、中标/成交通知书、采购合同文本复印件，以及能够证明该业绩项目成果批复文件或者验收合格的证明文件复印件。材料提供不完整或未提供的则不得分。注：本项与“3. 投标人履约能力3”、“8.满意度评价”评分项为同一项目的不重复计分。</w:t>
            </w:r>
          </w:p>
        </w:tc>
      </w:tr>
      <w:tr w14:paraId="63EE0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6D438271">
            <w:pPr>
              <w:pStyle w:val="6"/>
              <w:jc w:val="left"/>
            </w:pPr>
            <w:r>
              <w:rPr>
                <w:rFonts w:ascii="仿宋_GB2312" w:hAnsi="仿宋_GB2312" w:eastAsia="仿宋_GB2312" w:cs="仿宋_GB2312"/>
              </w:rPr>
              <w:t>3. 投标人履约能力3</w:t>
            </w:r>
          </w:p>
        </w:tc>
        <w:tc>
          <w:tcPr>
            <w:tcW w:w="750" w:type="dxa"/>
          </w:tcPr>
          <w:p w14:paraId="02F78AB6">
            <w:pPr>
              <w:pStyle w:val="6"/>
              <w:jc w:val="right"/>
            </w:pPr>
            <w:r>
              <w:rPr>
                <w:rFonts w:ascii="仿宋_GB2312" w:hAnsi="仿宋_GB2312" w:eastAsia="仿宋_GB2312" w:cs="仿宋_GB2312"/>
              </w:rPr>
              <w:t>3.00</w:t>
            </w:r>
          </w:p>
        </w:tc>
        <w:tc>
          <w:tcPr>
            <w:tcW w:w="1023" w:type="dxa"/>
          </w:tcPr>
          <w:p w14:paraId="507540AE">
            <w:pPr>
              <w:pStyle w:val="6"/>
              <w:jc w:val="left"/>
            </w:pPr>
            <w:r>
              <w:rPr>
                <w:rFonts w:ascii="仿宋_GB2312" w:hAnsi="仿宋_GB2312" w:eastAsia="仿宋_GB2312" w:cs="仿宋_GB2312"/>
              </w:rPr>
              <w:t>是</w:t>
            </w:r>
          </w:p>
        </w:tc>
        <w:tc>
          <w:tcPr>
            <w:tcW w:w="5795" w:type="dxa"/>
          </w:tcPr>
          <w:p w14:paraId="0D6EBC72">
            <w:pPr>
              <w:pStyle w:val="6"/>
              <w:jc w:val="left"/>
            </w:pPr>
            <w:r>
              <w:rPr>
                <w:rFonts w:ascii="仿宋_GB2312" w:hAnsi="仿宋_GB2312" w:eastAsia="仿宋_GB2312" w:cs="仿宋_GB2312"/>
              </w:rPr>
              <w:t>根据投标人提供的自2020年01月01日以来 (日期以合同签订时间为准)，承接过河湖或水利水电工程生态流量核定（流域规划环评或水利水电工程项目环评或河湖生态流量保障实施方案等）</w:t>
            </w:r>
            <w:bookmarkStart w:id="0" w:name="OLE_LINK1"/>
            <w:r>
              <w:rPr>
                <w:rFonts w:ascii="仿宋_GB2312" w:hAnsi="仿宋_GB2312" w:eastAsia="仿宋_GB2312" w:cs="仿宋_GB2312"/>
              </w:rPr>
              <w:t>等</w:t>
            </w:r>
            <w:bookmarkEnd w:id="0"/>
            <w:r>
              <w:rPr>
                <w:rFonts w:ascii="仿宋_GB2312" w:hAnsi="仿宋_GB2312" w:eastAsia="仿宋_GB2312" w:cs="仿宋_GB2312"/>
              </w:rPr>
              <w:t>方向相关项目情况，每提供1个项目业绩得0.5分，满分3分。须提供以下的证明材料:提供中标/成交公告（提供相关网站中标/成交公告的下载网页并注明网址）、中标/成交通知书、采购合同文本复印件，以及能够证明该业绩项目成果批复文件或者验收合格的证明文件复印件。材料提供不完整或未提供的则不得分。注：本项与“2. 投标人履约能力2”、“8.满意度评价”评分项为同一项目的不重复计分。</w:t>
            </w:r>
          </w:p>
        </w:tc>
      </w:tr>
      <w:tr w14:paraId="256E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92B0640">
            <w:pPr>
              <w:pStyle w:val="6"/>
              <w:jc w:val="left"/>
            </w:pPr>
            <w:r>
              <w:rPr>
                <w:rFonts w:ascii="仿宋_GB2312" w:hAnsi="仿宋_GB2312" w:eastAsia="仿宋_GB2312" w:cs="仿宋_GB2312"/>
              </w:rPr>
              <w:t>4. 综合实力</w:t>
            </w:r>
          </w:p>
        </w:tc>
        <w:tc>
          <w:tcPr>
            <w:tcW w:w="750" w:type="dxa"/>
          </w:tcPr>
          <w:p w14:paraId="33C8BA1E">
            <w:pPr>
              <w:pStyle w:val="6"/>
              <w:jc w:val="right"/>
            </w:pPr>
            <w:r>
              <w:rPr>
                <w:rFonts w:ascii="仿宋_GB2312" w:hAnsi="仿宋_GB2312" w:eastAsia="仿宋_GB2312" w:cs="仿宋_GB2312"/>
              </w:rPr>
              <w:t>3.00</w:t>
            </w:r>
          </w:p>
        </w:tc>
        <w:tc>
          <w:tcPr>
            <w:tcW w:w="1023" w:type="dxa"/>
          </w:tcPr>
          <w:p w14:paraId="016D4737">
            <w:pPr>
              <w:pStyle w:val="6"/>
              <w:jc w:val="left"/>
            </w:pPr>
            <w:r>
              <w:rPr>
                <w:rFonts w:ascii="仿宋_GB2312" w:hAnsi="仿宋_GB2312" w:eastAsia="仿宋_GB2312" w:cs="仿宋_GB2312"/>
              </w:rPr>
              <w:t>是</w:t>
            </w:r>
          </w:p>
        </w:tc>
        <w:tc>
          <w:tcPr>
            <w:tcW w:w="5795" w:type="dxa"/>
          </w:tcPr>
          <w:p w14:paraId="0827C405">
            <w:pPr>
              <w:pStyle w:val="6"/>
              <w:jc w:val="left"/>
            </w:pPr>
            <w:r>
              <w:rPr>
                <w:rFonts w:ascii="仿宋_GB2312" w:hAnsi="仿宋_GB2312" w:eastAsia="仿宋_GB2312" w:cs="仿宋_GB2312"/>
              </w:rPr>
              <w:t>为保障生态流量确定成果的合理性及泄放设施改造的可行性，投标人具备科技主管部门认定的水动力或生态重点</w:t>
            </w:r>
            <w:r>
              <w:rPr>
                <w:rFonts w:hint="eastAsia" w:ascii="仿宋_GB2312" w:hAnsi="仿宋_GB2312" w:eastAsia="仿宋_GB2312" w:cs="仿宋_GB2312"/>
                <w:lang w:eastAsia="zh-CN"/>
              </w:rPr>
              <w:t>实验</w:t>
            </w:r>
            <w:bookmarkStart w:id="3" w:name="_GoBack"/>
            <w:bookmarkEnd w:id="3"/>
            <w:r>
              <w:rPr>
                <w:rFonts w:ascii="仿宋_GB2312" w:hAnsi="仿宋_GB2312" w:eastAsia="仿宋_GB2312" w:cs="仿宋_GB2312"/>
              </w:rPr>
              <w:t>室可用于本项目合同履行的得3分。（须提供有效的认定通知书或证书，未提供不得分）</w:t>
            </w:r>
          </w:p>
        </w:tc>
      </w:tr>
      <w:tr w14:paraId="5967C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CF46FD8">
            <w:pPr>
              <w:pStyle w:val="6"/>
              <w:jc w:val="left"/>
            </w:pPr>
            <w:r>
              <w:rPr>
                <w:rFonts w:ascii="仿宋_GB2312" w:hAnsi="仿宋_GB2312" w:eastAsia="仿宋_GB2312" w:cs="仿宋_GB2312"/>
              </w:rPr>
              <w:t>5.投标人荣誉</w:t>
            </w:r>
          </w:p>
        </w:tc>
        <w:tc>
          <w:tcPr>
            <w:tcW w:w="750" w:type="dxa"/>
          </w:tcPr>
          <w:p w14:paraId="69555A57">
            <w:pPr>
              <w:pStyle w:val="6"/>
              <w:jc w:val="right"/>
            </w:pPr>
            <w:r>
              <w:rPr>
                <w:rFonts w:ascii="仿宋_GB2312" w:hAnsi="仿宋_GB2312" w:eastAsia="仿宋_GB2312" w:cs="仿宋_GB2312"/>
              </w:rPr>
              <w:t>2.00</w:t>
            </w:r>
          </w:p>
        </w:tc>
        <w:tc>
          <w:tcPr>
            <w:tcW w:w="1023" w:type="dxa"/>
          </w:tcPr>
          <w:p w14:paraId="5589354A">
            <w:pPr>
              <w:pStyle w:val="6"/>
              <w:jc w:val="left"/>
            </w:pPr>
            <w:r>
              <w:rPr>
                <w:rFonts w:ascii="仿宋_GB2312" w:hAnsi="仿宋_GB2312" w:eastAsia="仿宋_GB2312" w:cs="仿宋_GB2312"/>
              </w:rPr>
              <w:t>是</w:t>
            </w:r>
          </w:p>
        </w:tc>
        <w:tc>
          <w:tcPr>
            <w:tcW w:w="5795" w:type="dxa"/>
          </w:tcPr>
          <w:p w14:paraId="03EF6C49">
            <w:pPr>
              <w:pStyle w:val="6"/>
              <w:jc w:val="left"/>
            </w:pPr>
            <w:r>
              <w:rPr>
                <w:rFonts w:ascii="仿宋_GB2312" w:hAnsi="仿宋_GB2312" w:eastAsia="仿宋_GB2312" w:cs="仿宋_GB2312"/>
              </w:rPr>
              <w:t>投标人获得过政府或行政主管部门颁发与生态环境相关的奖项，每提供1项，得0.5分，满分2分。注：需提供获奖证书复印件，未提供不得分。</w:t>
            </w:r>
          </w:p>
        </w:tc>
      </w:tr>
      <w:tr w14:paraId="0C698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5A4DF960">
            <w:pPr>
              <w:pStyle w:val="6"/>
              <w:jc w:val="left"/>
            </w:pPr>
            <w:r>
              <w:rPr>
                <w:rFonts w:ascii="仿宋_GB2312" w:hAnsi="仿宋_GB2312" w:eastAsia="仿宋_GB2312" w:cs="仿宋_GB2312"/>
              </w:rPr>
              <w:t>6.无人机航拍技术服务水平</w:t>
            </w:r>
          </w:p>
        </w:tc>
        <w:tc>
          <w:tcPr>
            <w:tcW w:w="750" w:type="dxa"/>
          </w:tcPr>
          <w:p w14:paraId="1047D5D4">
            <w:pPr>
              <w:pStyle w:val="6"/>
              <w:jc w:val="right"/>
            </w:pPr>
            <w:r>
              <w:rPr>
                <w:rFonts w:ascii="仿宋_GB2312" w:hAnsi="仿宋_GB2312" w:eastAsia="仿宋_GB2312" w:cs="仿宋_GB2312"/>
              </w:rPr>
              <w:t>3.00</w:t>
            </w:r>
          </w:p>
        </w:tc>
        <w:tc>
          <w:tcPr>
            <w:tcW w:w="1023" w:type="dxa"/>
          </w:tcPr>
          <w:p w14:paraId="3ED1F720">
            <w:pPr>
              <w:pStyle w:val="6"/>
              <w:jc w:val="left"/>
            </w:pPr>
            <w:r>
              <w:rPr>
                <w:rFonts w:ascii="仿宋_GB2312" w:hAnsi="仿宋_GB2312" w:eastAsia="仿宋_GB2312" w:cs="仿宋_GB2312"/>
              </w:rPr>
              <w:t>是</w:t>
            </w:r>
          </w:p>
        </w:tc>
        <w:tc>
          <w:tcPr>
            <w:tcW w:w="5795" w:type="dxa"/>
          </w:tcPr>
          <w:p w14:paraId="519643E7">
            <w:pPr>
              <w:pStyle w:val="6"/>
              <w:jc w:val="left"/>
            </w:pPr>
            <w:r>
              <w:rPr>
                <w:rFonts w:ascii="仿宋_GB2312" w:hAnsi="仿宋_GB2312" w:eastAsia="仿宋_GB2312" w:cs="仿宋_GB2312"/>
              </w:rPr>
              <w:t>为充分调查、了解水文测站分布、工程建设状况和河湖生态环境现状，投标人拟投入人员拥有无人机超视距驾驶员合格证，每个得1分，最高得1分；拥有无人驾驶航空器操控员执照，每个得0.5分，最高得2分。本项满分3分。【须提供相关人员至投标截止时间前6个月（不含投标截止时间当月）任意一个月投标人为其缴纳社保的证明材料复印件（投标截止当月成立的投标人可以不提供社保证明材料）及无人机超视距驾驶员合格证、无人驾驶航空器操控员执照复印件，同一人持有多本证书不重复计分。】</w:t>
            </w:r>
          </w:p>
        </w:tc>
      </w:tr>
      <w:tr w14:paraId="6A59F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1CEF1455">
            <w:pPr>
              <w:pStyle w:val="6"/>
              <w:jc w:val="left"/>
            </w:pPr>
            <w:r>
              <w:rPr>
                <w:rFonts w:ascii="仿宋_GB2312" w:hAnsi="仿宋_GB2312" w:eastAsia="仿宋_GB2312" w:cs="仿宋_GB2312"/>
              </w:rPr>
              <w:t>7.响应时间承诺</w:t>
            </w:r>
          </w:p>
        </w:tc>
        <w:tc>
          <w:tcPr>
            <w:tcW w:w="750" w:type="dxa"/>
          </w:tcPr>
          <w:p w14:paraId="3BCC2791">
            <w:pPr>
              <w:pStyle w:val="6"/>
              <w:jc w:val="right"/>
            </w:pPr>
            <w:r>
              <w:rPr>
                <w:rFonts w:ascii="仿宋_GB2312" w:hAnsi="仿宋_GB2312" w:eastAsia="仿宋_GB2312" w:cs="仿宋_GB2312"/>
              </w:rPr>
              <w:t>3.00</w:t>
            </w:r>
          </w:p>
        </w:tc>
        <w:tc>
          <w:tcPr>
            <w:tcW w:w="1023" w:type="dxa"/>
          </w:tcPr>
          <w:p w14:paraId="5200D577">
            <w:pPr>
              <w:pStyle w:val="6"/>
              <w:jc w:val="left"/>
            </w:pPr>
            <w:r>
              <w:rPr>
                <w:rFonts w:ascii="仿宋_GB2312" w:hAnsi="仿宋_GB2312" w:eastAsia="仿宋_GB2312" w:cs="仿宋_GB2312"/>
              </w:rPr>
              <w:t>是</w:t>
            </w:r>
          </w:p>
        </w:tc>
        <w:tc>
          <w:tcPr>
            <w:tcW w:w="5795" w:type="dxa"/>
          </w:tcPr>
          <w:p w14:paraId="7EFC2280">
            <w:pPr>
              <w:pStyle w:val="6"/>
              <w:jc w:val="left"/>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r w14:paraId="6D54A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CD07E0B">
            <w:pPr>
              <w:pStyle w:val="6"/>
              <w:jc w:val="left"/>
            </w:pPr>
            <w:r>
              <w:rPr>
                <w:rFonts w:ascii="仿宋_GB2312" w:hAnsi="仿宋_GB2312" w:eastAsia="仿宋_GB2312" w:cs="仿宋_GB2312"/>
              </w:rPr>
              <w:t>8.满意度评价</w:t>
            </w:r>
          </w:p>
        </w:tc>
        <w:tc>
          <w:tcPr>
            <w:tcW w:w="750" w:type="dxa"/>
          </w:tcPr>
          <w:p w14:paraId="7E1ACBAC">
            <w:pPr>
              <w:pStyle w:val="6"/>
              <w:jc w:val="right"/>
            </w:pPr>
            <w:r>
              <w:rPr>
                <w:rFonts w:ascii="仿宋_GB2312" w:hAnsi="仿宋_GB2312" w:eastAsia="仿宋_GB2312" w:cs="仿宋_GB2312"/>
              </w:rPr>
              <w:t>2.00</w:t>
            </w:r>
          </w:p>
        </w:tc>
        <w:tc>
          <w:tcPr>
            <w:tcW w:w="1023" w:type="dxa"/>
          </w:tcPr>
          <w:p w14:paraId="63E5E96D">
            <w:pPr>
              <w:pStyle w:val="6"/>
              <w:jc w:val="left"/>
            </w:pPr>
            <w:r>
              <w:rPr>
                <w:rFonts w:ascii="仿宋_GB2312" w:hAnsi="仿宋_GB2312" w:eastAsia="仿宋_GB2312" w:cs="仿宋_GB2312"/>
              </w:rPr>
              <w:t>是</w:t>
            </w:r>
          </w:p>
        </w:tc>
        <w:tc>
          <w:tcPr>
            <w:tcW w:w="5795" w:type="dxa"/>
          </w:tcPr>
          <w:p w14:paraId="4522C2E4">
            <w:pPr>
              <w:pStyle w:val="6"/>
              <w:jc w:val="left"/>
              <w:rPr>
                <w:rFonts w:ascii="仿宋_GB2312" w:hAnsi="仿宋_GB2312" w:eastAsia="仿宋_GB2312" w:cs="仿宋_GB2312"/>
              </w:rPr>
            </w:pPr>
            <w:bookmarkStart w:id="1" w:name="OLE_LINK2"/>
            <w:r>
              <w:rPr>
                <w:rFonts w:hint="eastAsia" w:ascii="仿宋_GB2312" w:hAnsi="仿宋_GB2312" w:eastAsia="仿宋_GB2312" w:cs="仿宋_GB2312"/>
              </w:rPr>
              <w:t>根据投标人自2020年1月1日起至本次投标截止日期止（日期以出具的满意度证明材料时间为准）</w:t>
            </w:r>
            <w:r>
              <w:rPr>
                <w:rFonts w:hint="eastAsia" w:ascii="仿宋_GB2312" w:hAnsi="仿宋_GB2312" w:eastAsia="仿宋_GB2312" w:cs="仿宋_GB2312"/>
                <w:lang w:val="en-US" w:eastAsia="zh-CN"/>
              </w:rPr>
              <w:t>承接过的</w:t>
            </w:r>
            <w:r>
              <w:rPr>
                <w:rFonts w:ascii="仿宋_GB2312" w:hAnsi="仿宋_GB2312" w:eastAsia="仿宋_GB2312" w:cs="仿宋_GB2312"/>
              </w:rPr>
              <w:t>流域规划环评或水利水电工程项目环评或河湖生态流量保障实施方案等相关项目</w:t>
            </w:r>
            <w:r>
              <w:rPr>
                <w:rFonts w:hint="eastAsia" w:ascii="仿宋_GB2312" w:hAnsi="仿宋_GB2312" w:eastAsia="仿宋_GB2312" w:cs="仿宋_GB2312"/>
              </w:rPr>
              <w:t>用户满意度评价情况，由评标委员会进行评分：每提供一份已完成项目的满意度证明材料、项目合同复印件以及能够证明该业绩项目批复文件或者验收合格的证明文件复印件的得1分，满分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分，未同时提供以上证明材料的不得分。满意度证明材料上的评价须为良好及以上（或其他同等次或更高等次表述，如满意或十分满意）。</w:t>
            </w:r>
            <w:r>
              <w:rPr>
                <w:rFonts w:ascii="仿宋_GB2312" w:hAnsi="仿宋_GB2312" w:eastAsia="仿宋_GB2312" w:cs="仿宋_GB2312"/>
              </w:rPr>
              <w:t>注：本项与投标人履约能力2、3评分项为同一项目的不得重复得分。</w:t>
            </w:r>
            <w:bookmarkEnd w:id="1"/>
          </w:p>
        </w:tc>
      </w:tr>
    </w:tbl>
    <w:p w14:paraId="41A3B41B">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853F68E">
      <w:pPr>
        <w:pStyle w:val="6"/>
        <w:jc w:val="both"/>
      </w:pPr>
      <w:r>
        <w:rPr>
          <w:rFonts w:ascii="仿宋_GB2312" w:hAnsi="仿宋_GB2312" w:eastAsia="仿宋_GB2312" w:cs="仿宋_GB2312"/>
        </w:rPr>
        <w:t>（3）中标候选人排列规则顺序如下：</w:t>
      </w:r>
    </w:p>
    <w:p w14:paraId="077D2B2F">
      <w:pPr>
        <w:pStyle w:val="6"/>
        <w:jc w:val="both"/>
      </w:pPr>
      <w:r>
        <w:rPr>
          <w:rFonts w:ascii="仿宋_GB2312" w:hAnsi="仿宋_GB2312" w:eastAsia="仿宋_GB2312" w:cs="仿宋_GB2312"/>
        </w:rPr>
        <w:t>a.按照评标总得分（FA）由高到低顺序排列。</w:t>
      </w:r>
    </w:p>
    <w:p w14:paraId="5D555379">
      <w:pPr>
        <w:pStyle w:val="6"/>
        <w:jc w:val="both"/>
      </w:pPr>
      <w:r>
        <w:rPr>
          <w:rFonts w:ascii="仿宋_GB2312" w:hAnsi="仿宋_GB2312" w:eastAsia="仿宋_GB2312" w:cs="仿宋_GB2312"/>
        </w:rPr>
        <w:t>b.评标总得分（FA）相同的，按照评标价（即价格扣除后的投标报价）由低到高顺序排列。</w:t>
      </w:r>
    </w:p>
    <w:p w14:paraId="196FB80A">
      <w:pPr>
        <w:pStyle w:val="6"/>
        <w:jc w:val="both"/>
      </w:pPr>
      <w:r>
        <w:rPr>
          <w:rFonts w:ascii="仿宋_GB2312" w:hAnsi="仿宋_GB2312" w:eastAsia="仿宋_GB2312" w:cs="仿宋_GB2312"/>
        </w:rPr>
        <w:t>c.评标总得分（FA）且评标价（即价格扣除后的投标报价）相同的并列。</w:t>
      </w:r>
    </w:p>
    <w:p w14:paraId="084DDFE2">
      <w:pPr>
        <w:pStyle w:val="6"/>
        <w:jc w:val="both"/>
      </w:pPr>
      <w:r>
        <w:rPr>
          <w:rFonts w:ascii="仿宋_GB2312" w:hAnsi="仿宋_GB2312" w:eastAsia="仿宋_GB2312" w:cs="仿宋_GB2312"/>
        </w:rPr>
        <w:t>采购包2：综合评分法</w:t>
      </w:r>
    </w:p>
    <w:p w14:paraId="76F140F6">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1EAF8DD7">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06299AC">
      <w:pPr>
        <w:pStyle w:val="6"/>
        <w:jc w:val="both"/>
      </w:pPr>
      <w:r>
        <w:rPr>
          <w:rFonts w:ascii="仿宋_GB2312" w:hAnsi="仿宋_GB2312" w:eastAsia="仿宋_GB2312" w:cs="仿宋_GB2312"/>
        </w:rPr>
        <w:t>各项评审因素的设置如下：</w:t>
      </w:r>
    </w:p>
    <w:p w14:paraId="608381EB">
      <w:pPr>
        <w:pStyle w:val="6"/>
        <w:jc w:val="both"/>
      </w:pPr>
      <w:r>
        <w:rPr>
          <w:rFonts w:ascii="仿宋_GB2312" w:hAnsi="仿宋_GB2312" w:eastAsia="仿宋_GB2312" w:cs="仿宋_GB2312"/>
        </w:rPr>
        <w:t>价格项（F1×A1）满分为10.0000分</w:t>
      </w:r>
    </w:p>
    <w:p w14:paraId="0A8ECE8B">
      <w:pPr>
        <w:pStyle w:val="6"/>
        <w:jc w:val="both"/>
      </w:pPr>
      <w:r>
        <w:rPr>
          <w:rFonts w:ascii="仿宋_GB2312" w:hAnsi="仿宋_GB2312" w:eastAsia="仿宋_GB2312" w:cs="仿宋_GB2312"/>
        </w:rPr>
        <w:t>满足招标文件要求且报价最低的为评审基准价，价格得分=（评审基准价/报价）×标准分值</w:t>
      </w:r>
    </w:p>
    <w:p w14:paraId="3036F8C4">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3B19B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162867">
            <w:pPr>
              <w:pStyle w:val="6"/>
              <w:jc w:val="both"/>
            </w:pPr>
            <w:r>
              <w:rPr>
                <w:rFonts w:ascii="仿宋_GB2312" w:hAnsi="仿宋_GB2312" w:eastAsia="仿宋_GB2312" w:cs="仿宋_GB2312"/>
              </w:rPr>
              <w:t xml:space="preserve"> 项目</w:t>
            </w:r>
          </w:p>
        </w:tc>
        <w:tc>
          <w:tcPr>
            <w:tcW w:w="1661" w:type="dxa"/>
          </w:tcPr>
          <w:p w14:paraId="24C92803">
            <w:pPr>
              <w:pStyle w:val="6"/>
              <w:jc w:val="both"/>
            </w:pPr>
            <w:r>
              <w:rPr>
                <w:rFonts w:ascii="仿宋_GB2312" w:hAnsi="仿宋_GB2312" w:eastAsia="仿宋_GB2312" w:cs="仿宋_GB2312"/>
              </w:rPr>
              <w:t xml:space="preserve"> 适用对象</w:t>
            </w:r>
          </w:p>
        </w:tc>
        <w:tc>
          <w:tcPr>
            <w:tcW w:w="831" w:type="dxa"/>
          </w:tcPr>
          <w:p w14:paraId="2EE8D47C">
            <w:pPr>
              <w:pStyle w:val="6"/>
              <w:jc w:val="both"/>
            </w:pPr>
            <w:r>
              <w:rPr>
                <w:rFonts w:ascii="仿宋_GB2312" w:hAnsi="仿宋_GB2312" w:eastAsia="仿宋_GB2312" w:cs="仿宋_GB2312"/>
              </w:rPr>
              <w:t xml:space="preserve"> 比例</w:t>
            </w:r>
          </w:p>
        </w:tc>
        <w:tc>
          <w:tcPr>
            <w:tcW w:w="4153" w:type="dxa"/>
          </w:tcPr>
          <w:p w14:paraId="0B5C2CB3">
            <w:pPr>
              <w:pStyle w:val="6"/>
              <w:jc w:val="both"/>
            </w:pPr>
            <w:r>
              <w:rPr>
                <w:rFonts w:ascii="仿宋_GB2312" w:hAnsi="仿宋_GB2312" w:eastAsia="仿宋_GB2312" w:cs="仿宋_GB2312"/>
              </w:rPr>
              <w:t xml:space="preserve"> 描述</w:t>
            </w:r>
          </w:p>
        </w:tc>
      </w:tr>
      <w:tr w14:paraId="4E44A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E00E36">
            <w:pPr>
              <w:pStyle w:val="6"/>
              <w:jc w:val="left"/>
            </w:pPr>
            <w:r>
              <w:rPr>
                <w:rFonts w:ascii="仿宋_GB2312" w:hAnsi="仿宋_GB2312" w:eastAsia="仿宋_GB2312" w:cs="仿宋_GB2312"/>
              </w:rPr>
              <w:t>小型、微型企业，监狱企业，残疾人福利性单位</w:t>
            </w:r>
          </w:p>
        </w:tc>
        <w:tc>
          <w:tcPr>
            <w:tcW w:w="1661" w:type="dxa"/>
          </w:tcPr>
          <w:p w14:paraId="5E80451D">
            <w:pPr>
              <w:pStyle w:val="6"/>
              <w:jc w:val="left"/>
            </w:pPr>
            <w:r>
              <w:rPr>
                <w:rFonts w:ascii="仿宋_GB2312" w:hAnsi="仿宋_GB2312" w:eastAsia="仿宋_GB2312" w:cs="仿宋_GB2312"/>
              </w:rPr>
              <w:t>投标人或者联合体均为小型、微型企业</w:t>
            </w:r>
          </w:p>
        </w:tc>
        <w:tc>
          <w:tcPr>
            <w:tcW w:w="831" w:type="dxa"/>
          </w:tcPr>
          <w:p w14:paraId="21D3F8DD">
            <w:pPr>
              <w:pStyle w:val="6"/>
              <w:jc w:val="right"/>
            </w:pPr>
            <w:r>
              <w:rPr>
                <w:rFonts w:ascii="仿宋_GB2312" w:hAnsi="仿宋_GB2312" w:eastAsia="仿宋_GB2312" w:cs="仿宋_GB2312"/>
              </w:rPr>
              <w:t>15.00%</w:t>
            </w:r>
          </w:p>
        </w:tc>
        <w:tc>
          <w:tcPr>
            <w:tcW w:w="4153" w:type="dxa"/>
          </w:tcPr>
          <w:p w14:paraId="1A07975C">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14:paraId="323EA530">
      <w:pPr>
        <w:pStyle w:val="6"/>
        <w:jc w:val="both"/>
      </w:pPr>
      <w:r>
        <w:rPr>
          <w:rFonts w:ascii="仿宋_GB2312" w:hAnsi="仿宋_GB2312" w:eastAsia="仿宋_GB2312" w:cs="仿宋_GB2312"/>
        </w:rPr>
        <w:t>其他：无</w:t>
      </w:r>
    </w:p>
    <w:p w14:paraId="05AC81C7">
      <w:pPr>
        <w:pStyle w:val="6"/>
        <w:jc w:val="both"/>
      </w:pPr>
      <w:r>
        <w:rPr>
          <w:rFonts w:ascii="仿宋_GB2312" w:hAnsi="仿宋_GB2312" w:eastAsia="仿宋_GB2312" w:cs="仿宋_GB2312"/>
        </w:rPr>
        <w:t>技术项（F2×A2）满分为66.0000分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716"/>
        <w:gridCol w:w="1453"/>
        <w:gridCol w:w="5331"/>
      </w:tblGrid>
      <w:tr w14:paraId="3B0B2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8CA5238">
            <w:pPr>
              <w:pStyle w:val="6"/>
              <w:jc w:val="both"/>
            </w:pPr>
            <w:r>
              <w:rPr>
                <w:rFonts w:ascii="仿宋_GB2312" w:hAnsi="仿宋_GB2312" w:eastAsia="仿宋_GB2312" w:cs="仿宋_GB2312"/>
              </w:rPr>
              <w:t xml:space="preserve"> 项目</w:t>
            </w:r>
          </w:p>
        </w:tc>
        <w:tc>
          <w:tcPr>
            <w:tcW w:w="0" w:type="auto"/>
          </w:tcPr>
          <w:p w14:paraId="3290916C">
            <w:pPr>
              <w:pStyle w:val="6"/>
              <w:jc w:val="both"/>
            </w:pPr>
            <w:r>
              <w:rPr>
                <w:rFonts w:ascii="仿宋_GB2312" w:hAnsi="仿宋_GB2312" w:eastAsia="仿宋_GB2312" w:cs="仿宋_GB2312"/>
              </w:rPr>
              <w:t xml:space="preserve"> 分值</w:t>
            </w:r>
          </w:p>
        </w:tc>
        <w:tc>
          <w:tcPr>
            <w:tcW w:w="1453" w:type="dxa"/>
          </w:tcPr>
          <w:p w14:paraId="433FD963">
            <w:pPr>
              <w:pStyle w:val="6"/>
              <w:jc w:val="both"/>
            </w:pPr>
            <w:r>
              <w:rPr>
                <w:rFonts w:ascii="仿宋_GB2312" w:hAnsi="仿宋_GB2312" w:eastAsia="仿宋_GB2312" w:cs="仿宋_GB2312"/>
              </w:rPr>
              <w:t>是否客观项</w:t>
            </w:r>
          </w:p>
        </w:tc>
        <w:tc>
          <w:tcPr>
            <w:tcW w:w="5331" w:type="dxa"/>
          </w:tcPr>
          <w:p w14:paraId="10B1012B">
            <w:pPr>
              <w:pStyle w:val="6"/>
              <w:jc w:val="both"/>
            </w:pPr>
            <w:r>
              <w:rPr>
                <w:rFonts w:ascii="仿宋_GB2312" w:hAnsi="仿宋_GB2312" w:eastAsia="仿宋_GB2312" w:cs="仿宋_GB2312"/>
              </w:rPr>
              <w:t xml:space="preserve"> 描述</w:t>
            </w:r>
          </w:p>
        </w:tc>
      </w:tr>
      <w:tr w14:paraId="3D54D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50E349C">
            <w:pPr>
              <w:pStyle w:val="6"/>
              <w:jc w:val="both"/>
            </w:pPr>
            <w:r>
              <w:rPr>
                <w:rFonts w:ascii="仿宋_GB2312" w:hAnsi="仿宋_GB2312" w:eastAsia="仿宋_GB2312" w:cs="仿宋_GB2312"/>
              </w:rPr>
              <w:t>1.技术和服务要求响应情况</w:t>
            </w:r>
          </w:p>
        </w:tc>
        <w:tc>
          <w:tcPr>
            <w:tcW w:w="0" w:type="auto"/>
          </w:tcPr>
          <w:p w14:paraId="4F7A6DAA">
            <w:pPr>
              <w:pStyle w:val="6"/>
              <w:jc w:val="right"/>
            </w:pPr>
            <w:r>
              <w:rPr>
                <w:rFonts w:ascii="仿宋_GB2312" w:hAnsi="仿宋_GB2312" w:eastAsia="仿宋_GB2312" w:cs="仿宋_GB2312"/>
              </w:rPr>
              <w:t>48.00</w:t>
            </w:r>
          </w:p>
        </w:tc>
        <w:tc>
          <w:tcPr>
            <w:tcW w:w="1453" w:type="dxa"/>
          </w:tcPr>
          <w:p w14:paraId="428B618E">
            <w:pPr>
              <w:pStyle w:val="6"/>
              <w:jc w:val="both"/>
            </w:pPr>
            <w:r>
              <w:rPr>
                <w:rFonts w:ascii="仿宋_GB2312" w:hAnsi="仿宋_GB2312" w:eastAsia="仿宋_GB2312" w:cs="仿宋_GB2312"/>
              </w:rPr>
              <w:t>是</w:t>
            </w:r>
          </w:p>
        </w:tc>
        <w:tc>
          <w:tcPr>
            <w:tcW w:w="5331" w:type="dxa"/>
          </w:tcPr>
          <w:p w14:paraId="5B7CCD95">
            <w:pPr>
              <w:pStyle w:val="6"/>
              <w:jc w:val="both"/>
            </w:pPr>
            <w:r>
              <w:rPr>
                <w:rFonts w:ascii="仿宋_GB2312" w:hAnsi="仿宋_GB2312" w:eastAsia="仿宋_GB2312" w:cs="仿宋_GB2312"/>
              </w:rPr>
              <w:t>根据投标人对招标文件《第五章 招标内容及要求》“二、技术和服务要求”采购包2的技术和服务要求的响应情况，由评标委员会进行评议并评分：完全满足招标文件技术和服务要求（共计16项）的得48分，每负偏离一项扣3分，正偏离不加分。【注：技术和服务要求中若有要求投标人提供相应佐证材料的，投标人未提供相应佐证材料或者投标人的响应承诺与其佐证材料不一致的，评标委员会将以不利于投标人的内容为准进行评审（负偏离）。】</w:t>
            </w:r>
          </w:p>
        </w:tc>
      </w:tr>
      <w:tr w14:paraId="45A3A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058DA8">
            <w:pPr>
              <w:pStyle w:val="6"/>
              <w:jc w:val="both"/>
            </w:pPr>
            <w:r>
              <w:rPr>
                <w:rFonts w:ascii="仿宋_GB2312" w:hAnsi="仿宋_GB2312" w:eastAsia="仿宋_GB2312" w:cs="仿宋_GB2312"/>
              </w:rPr>
              <w:t>2.项目背景以及必要性分析方案</w:t>
            </w:r>
          </w:p>
        </w:tc>
        <w:tc>
          <w:tcPr>
            <w:tcW w:w="0" w:type="auto"/>
          </w:tcPr>
          <w:p w14:paraId="25A49861">
            <w:pPr>
              <w:pStyle w:val="6"/>
              <w:jc w:val="right"/>
            </w:pPr>
            <w:r>
              <w:rPr>
                <w:rFonts w:ascii="仿宋_GB2312" w:hAnsi="仿宋_GB2312" w:eastAsia="仿宋_GB2312" w:cs="仿宋_GB2312"/>
              </w:rPr>
              <w:t>3.00</w:t>
            </w:r>
          </w:p>
        </w:tc>
        <w:tc>
          <w:tcPr>
            <w:tcW w:w="1453" w:type="dxa"/>
          </w:tcPr>
          <w:p w14:paraId="526AF1C8">
            <w:pPr>
              <w:pStyle w:val="6"/>
              <w:jc w:val="both"/>
            </w:pPr>
            <w:r>
              <w:rPr>
                <w:rFonts w:ascii="仿宋_GB2312" w:hAnsi="仿宋_GB2312" w:eastAsia="仿宋_GB2312" w:cs="仿宋_GB2312"/>
              </w:rPr>
              <w:t>否</w:t>
            </w:r>
          </w:p>
        </w:tc>
        <w:tc>
          <w:tcPr>
            <w:tcW w:w="5331" w:type="dxa"/>
          </w:tcPr>
          <w:p w14:paraId="2FB81FAC">
            <w:pPr>
              <w:pStyle w:val="6"/>
              <w:jc w:val="both"/>
            </w:pPr>
            <w:r>
              <w:rPr>
                <w:rFonts w:ascii="仿宋_GB2312" w:hAnsi="仿宋_GB2312" w:eastAsia="仿宋_GB2312" w:cs="仿宋_GB2312"/>
              </w:rPr>
              <w:t>根据投标人针对本项目提供的项目背景以及必要性分析方案（包括但不限于项目背景、项目意义、必要性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14:paraId="18D11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16B0B4">
            <w:pPr>
              <w:pStyle w:val="6"/>
              <w:jc w:val="both"/>
            </w:pPr>
            <w:r>
              <w:rPr>
                <w:rFonts w:ascii="仿宋_GB2312" w:hAnsi="仿宋_GB2312" w:eastAsia="仿宋_GB2312" w:cs="仿宋_GB2312"/>
              </w:rPr>
              <w:t>3.实施方案</w:t>
            </w:r>
          </w:p>
        </w:tc>
        <w:tc>
          <w:tcPr>
            <w:tcW w:w="0" w:type="auto"/>
          </w:tcPr>
          <w:p w14:paraId="1F3D2DA5">
            <w:pPr>
              <w:pStyle w:val="6"/>
              <w:jc w:val="right"/>
            </w:pPr>
            <w:r>
              <w:rPr>
                <w:rFonts w:ascii="仿宋_GB2312" w:hAnsi="仿宋_GB2312" w:eastAsia="仿宋_GB2312" w:cs="仿宋_GB2312"/>
              </w:rPr>
              <w:t>3.00</w:t>
            </w:r>
          </w:p>
        </w:tc>
        <w:tc>
          <w:tcPr>
            <w:tcW w:w="1453" w:type="dxa"/>
          </w:tcPr>
          <w:p w14:paraId="583B9FE1">
            <w:pPr>
              <w:pStyle w:val="6"/>
              <w:jc w:val="both"/>
            </w:pPr>
            <w:r>
              <w:rPr>
                <w:rFonts w:ascii="仿宋_GB2312" w:hAnsi="仿宋_GB2312" w:eastAsia="仿宋_GB2312" w:cs="仿宋_GB2312"/>
              </w:rPr>
              <w:t>否</w:t>
            </w:r>
          </w:p>
        </w:tc>
        <w:tc>
          <w:tcPr>
            <w:tcW w:w="5331" w:type="dxa"/>
          </w:tcPr>
          <w:p w14:paraId="7193A900">
            <w:pPr>
              <w:pStyle w:val="6"/>
              <w:jc w:val="both"/>
            </w:pPr>
            <w:r>
              <w:rPr>
                <w:rFonts w:ascii="仿宋_GB2312" w:hAnsi="仿宋_GB2312" w:eastAsia="仿宋_GB2312" w:cs="仿宋_GB2312"/>
              </w:rPr>
              <w:t>根据投标人针对本项目提供的实施方案（包括但不限于现场调研、资料分析、文本编制、质量控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14:paraId="3010A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78D874">
            <w:pPr>
              <w:pStyle w:val="6"/>
              <w:jc w:val="both"/>
            </w:pPr>
            <w:r>
              <w:rPr>
                <w:rFonts w:ascii="仿宋_GB2312" w:hAnsi="仿宋_GB2312" w:eastAsia="仿宋_GB2312" w:cs="仿宋_GB2312"/>
              </w:rPr>
              <w:t>4.重点、难点分析方案</w:t>
            </w:r>
          </w:p>
        </w:tc>
        <w:tc>
          <w:tcPr>
            <w:tcW w:w="0" w:type="auto"/>
          </w:tcPr>
          <w:p w14:paraId="04E29EC6">
            <w:pPr>
              <w:pStyle w:val="6"/>
              <w:jc w:val="right"/>
            </w:pPr>
            <w:r>
              <w:rPr>
                <w:rFonts w:ascii="仿宋_GB2312" w:hAnsi="仿宋_GB2312" w:eastAsia="仿宋_GB2312" w:cs="仿宋_GB2312"/>
              </w:rPr>
              <w:t>3.00</w:t>
            </w:r>
          </w:p>
        </w:tc>
        <w:tc>
          <w:tcPr>
            <w:tcW w:w="1453" w:type="dxa"/>
          </w:tcPr>
          <w:p w14:paraId="2DDEEC5C">
            <w:pPr>
              <w:pStyle w:val="6"/>
              <w:jc w:val="both"/>
            </w:pPr>
            <w:r>
              <w:rPr>
                <w:rFonts w:ascii="仿宋_GB2312" w:hAnsi="仿宋_GB2312" w:eastAsia="仿宋_GB2312" w:cs="仿宋_GB2312"/>
              </w:rPr>
              <w:t>否</w:t>
            </w:r>
          </w:p>
        </w:tc>
        <w:tc>
          <w:tcPr>
            <w:tcW w:w="5331" w:type="dxa"/>
          </w:tcPr>
          <w:p w14:paraId="22B8B389">
            <w:pPr>
              <w:pStyle w:val="6"/>
              <w:jc w:val="both"/>
            </w:pPr>
            <w:r>
              <w:rPr>
                <w:rFonts w:ascii="仿宋_GB2312" w:hAnsi="仿宋_GB2312" w:eastAsia="仿宋_GB2312" w:cs="仿宋_GB2312"/>
              </w:rPr>
              <w:t>根据投标人针对本项目提供的重点、难点分析方案（包含但不限于：服务重点、难点分析；处理措施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14:paraId="0DC2E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7AE53D">
            <w:pPr>
              <w:pStyle w:val="6"/>
              <w:jc w:val="both"/>
            </w:pPr>
            <w:r>
              <w:rPr>
                <w:rFonts w:ascii="仿宋_GB2312" w:hAnsi="仿宋_GB2312" w:eastAsia="仿宋_GB2312" w:cs="仿宋_GB2312"/>
              </w:rPr>
              <w:t>5.项目进度安排方案</w:t>
            </w:r>
          </w:p>
        </w:tc>
        <w:tc>
          <w:tcPr>
            <w:tcW w:w="0" w:type="auto"/>
          </w:tcPr>
          <w:p w14:paraId="12EE2890">
            <w:pPr>
              <w:pStyle w:val="6"/>
              <w:jc w:val="right"/>
            </w:pPr>
            <w:r>
              <w:rPr>
                <w:rFonts w:ascii="仿宋_GB2312" w:hAnsi="仿宋_GB2312" w:eastAsia="仿宋_GB2312" w:cs="仿宋_GB2312"/>
              </w:rPr>
              <w:t>3.00</w:t>
            </w:r>
          </w:p>
        </w:tc>
        <w:tc>
          <w:tcPr>
            <w:tcW w:w="1453" w:type="dxa"/>
          </w:tcPr>
          <w:p w14:paraId="115E8500">
            <w:pPr>
              <w:pStyle w:val="6"/>
              <w:jc w:val="both"/>
            </w:pPr>
            <w:r>
              <w:rPr>
                <w:rFonts w:ascii="仿宋_GB2312" w:hAnsi="仿宋_GB2312" w:eastAsia="仿宋_GB2312" w:cs="仿宋_GB2312"/>
              </w:rPr>
              <w:t>否</w:t>
            </w:r>
          </w:p>
        </w:tc>
        <w:tc>
          <w:tcPr>
            <w:tcW w:w="5331" w:type="dxa"/>
          </w:tcPr>
          <w:p w14:paraId="6F840D2F">
            <w:pPr>
              <w:pStyle w:val="6"/>
              <w:jc w:val="both"/>
            </w:pPr>
            <w:r>
              <w:rPr>
                <w:rFonts w:ascii="仿宋_GB2312" w:hAnsi="仿宋_GB2312" w:eastAsia="仿宋_GB2312" w:cs="仿宋_GB2312"/>
              </w:rPr>
              <w:t>根据投标人针对本项目提供的项目进度安排方案（包含但不限于：时间安排、人员配置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14:paraId="71D41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57011C">
            <w:pPr>
              <w:pStyle w:val="6"/>
              <w:jc w:val="both"/>
            </w:pPr>
            <w:r>
              <w:rPr>
                <w:rFonts w:ascii="仿宋_GB2312" w:hAnsi="仿宋_GB2312" w:eastAsia="仿宋_GB2312" w:cs="仿宋_GB2312"/>
              </w:rPr>
              <w:t>6.质量保证措施方案</w:t>
            </w:r>
          </w:p>
        </w:tc>
        <w:tc>
          <w:tcPr>
            <w:tcW w:w="0" w:type="auto"/>
          </w:tcPr>
          <w:p w14:paraId="12AB4AFD">
            <w:pPr>
              <w:pStyle w:val="6"/>
              <w:jc w:val="right"/>
            </w:pPr>
            <w:r>
              <w:rPr>
                <w:rFonts w:ascii="仿宋_GB2312" w:hAnsi="仿宋_GB2312" w:eastAsia="仿宋_GB2312" w:cs="仿宋_GB2312"/>
              </w:rPr>
              <w:t>3.00</w:t>
            </w:r>
          </w:p>
        </w:tc>
        <w:tc>
          <w:tcPr>
            <w:tcW w:w="1453" w:type="dxa"/>
          </w:tcPr>
          <w:p w14:paraId="2E8DC473">
            <w:pPr>
              <w:pStyle w:val="6"/>
              <w:jc w:val="both"/>
            </w:pPr>
            <w:r>
              <w:rPr>
                <w:rFonts w:ascii="仿宋_GB2312" w:hAnsi="仿宋_GB2312" w:eastAsia="仿宋_GB2312" w:cs="仿宋_GB2312"/>
              </w:rPr>
              <w:t>否</w:t>
            </w:r>
          </w:p>
        </w:tc>
        <w:tc>
          <w:tcPr>
            <w:tcW w:w="5331" w:type="dxa"/>
          </w:tcPr>
          <w:p w14:paraId="44435332">
            <w:pPr>
              <w:pStyle w:val="6"/>
              <w:jc w:val="both"/>
            </w:pPr>
            <w:r>
              <w:rPr>
                <w:rFonts w:ascii="仿宋_GB2312" w:hAnsi="仿宋_GB2312" w:eastAsia="仿宋_GB2312" w:cs="仿宋_GB2312"/>
              </w:rPr>
              <w:t>根据投标人针对本项目提供的质量保证措施方案（包含但不限于：资料收集与整理质量、现场调研质量、方案编制与报告质量、成果审核与质量控制、内部审核机制等方面内容），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r w14:paraId="09F9E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8389999">
            <w:pPr>
              <w:pStyle w:val="6"/>
              <w:jc w:val="both"/>
            </w:pPr>
            <w:r>
              <w:rPr>
                <w:rFonts w:ascii="仿宋_GB2312" w:hAnsi="仿宋_GB2312" w:eastAsia="仿宋_GB2312" w:cs="仿宋_GB2312"/>
              </w:rPr>
              <w:t>7.后续服务方案及措施</w:t>
            </w:r>
          </w:p>
        </w:tc>
        <w:tc>
          <w:tcPr>
            <w:tcW w:w="0" w:type="auto"/>
          </w:tcPr>
          <w:p w14:paraId="2D12436D">
            <w:pPr>
              <w:pStyle w:val="6"/>
              <w:jc w:val="right"/>
            </w:pPr>
            <w:r>
              <w:rPr>
                <w:rFonts w:ascii="仿宋_GB2312" w:hAnsi="仿宋_GB2312" w:eastAsia="仿宋_GB2312" w:cs="仿宋_GB2312"/>
              </w:rPr>
              <w:t>3.00</w:t>
            </w:r>
          </w:p>
        </w:tc>
        <w:tc>
          <w:tcPr>
            <w:tcW w:w="1453" w:type="dxa"/>
          </w:tcPr>
          <w:p w14:paraId="738B9F0F">
            <w:pPr>
              <w:pStyle w:val="6"/>
              <w:jc w:val="both"/>
            </w:pPr>
            <w:r>
              <w:rPr>
                <w:rFonts w:ascii="仿宋_GB2312" w:hAnsi="仿宋_GB2312" w:eastAsia="仿宋_GB2312" w:cs="仿宋_GB2312"/>
              </w:rPr>
              <w:t>否</w:t>
            </w:r>
          </w:p>
        </w:tc>
        <w:tc>
          <w:tcPr>
            <w:tcW w:w="5331" w:type="dxa"/>
          </w:tcPr>
          <w:p w14:paraId="11E05798">
            <w:pPr>
              <w:pStyle w:val="6"/>
              <w:jc w:val="both"/>
            </w:pPr>
            <w:r>
              <w:rPr>
                <w:rFonts w:ascii="仿宋_GB2312" w:hAnsi="仿宋_GB2312" w:eastAsia="仿宋_GB2312" w:cs="仿宋_GB2312"/>
              </w:rPr>
              <w:t>根据投标人针对本项目提供的后续服务方案及措施（包含但不限于：后续服务人员配置、 保障措施、响应时间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bl>
    <w:p w14:paraId="0F378B28">
      <w:pPr>
        <w:pStyle w:val="6"/>
        <w:jc w:val="both"/>
      </w:pPr>
      <w:r>
        <w:rPr>
          <w:rFonts w:ascii="仿宋_GB2312" w:hAnsi="仿宋_GB2312" w:eastAsia="仿宋_GB2312" w:cs="仿宋_GB2312"/>
        </w:rPr>
        <w:t>商务项（F3×A3）满分为24.0000分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682"/>
        <w:gridCol w:w="1473"/>
        <w:gridCol w:w="5345"/>
      </w:tblGrid>
      <w:tr w14:paraId="3F6DC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337B566B">
            <w:pPr>
              <w:pStyle w:val="6"/>
              <w:jc w:val="both"/>
            </w:pPr>
            <w:r>
              <w:rPr>
                <w:rFonts w:ascii="仿宋_GB2312" w:hAnsi="仿宋_GB2312" w:eastAsia="仿宋_GB2312" w:cs="仿宋_GB2312"/>
              </w:rPr>
              <w:t xml:space="preserve"> 项目</w:t>
            </w:r>
          </w:p>
        </w:tc>
        <w:tc>
          <w:tcPr>
            <w:tcW w:w="682" w:type="dxa"/>
          </w:tcPr>
          <w:p w14:paraId="1C0CC2FE">
            <w:pPr>
              <w:pStyle w:val="6"/>
              <w:jc w:val="both"/>
            </w:pPr>
            <w:r>
              <w:rPr>
                <w:rFonts w:ascii="仿宋_GB2312" w:hAnsi="仿宋_GB2312" w:eastAsia="仿宋_GB2312" w:cs="仿宋_GB2312"/>
              </w:rPr>
              <w:t>分值</w:t>
            </w:r>
          </w:p>
        </w:tc>
        <w:tc>
          <w:tcPr>
            <w:tcW w:w="1473" w:type="dxa"/>
          </w:tcPr>
          <w:p w14:paraId="6C696F3A">
            <w:pPr>
              <w:pStyle w:val="6"/>
              <w:jc w:val="both"/>
            </w:pPr>
            <w:r>
              <w:rPr>
                <w:rFonts w:ascii="仿宋_GB2312" w:hAnsi="仿宋_GB2312" w:eastAsia="仿宋_GB2312" w:cs="仿宋_GB2312"/>
              </w:rPr>
              <w:t xml:space="preserve"> 是否客观项</w:t>
            </w:r>
          </w:p>
        </w:tc>
        <w:tc>
          <w:tcPr>
            <w:tcW w:w="5345" w:type="dxa"/>
          </w:tcPr>
          <w:p w14:paraId="4665615A">
            <w:pPr>
              <w:pStyle w:val="6"/>
              <w:jc w:val="both"/>
            </w:pPr>
            <w:r>
              <w:rPr>
                <w:rFonts w:ascii="仿宋_GB2312" w:hAnsi="仿宋_GB2312" w:eastAsia="仿宋_GB2312" w:cs="仿宋_GB2312"/>
              </w:rPr>
              <w:t xml:space="preserve"> 描述</w:t>
            </w:r>
          </w:p>
        </w:tc>
      </w:tr>
      <w:tr w14:paraId="303E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7536C64F">
            <w:pPr>
              <w:pStyle w:val="6"/>
              <w:jc w:val="left"/>
            </w:pPr>
            <w:r>
              <w:rPr>
                <w:rFonts w:ascii="仿宋_GB2312" w:hAnsi="仿宋_GB2312" w:eastAsia="仿宋_GB2312" w:cs="仿宋_GB2312"/>
              </w:rPr>
              <w:t>1. 投标人履约能力1</w:t>
            </w:r>
          </w:p>
        </w:tc>
        <w:tc>
          <w:tcPr>
            <w:tcW w:w="682" w:type="dxa"/>
          </w:tcPr>
          <w:p w14:paraId="46DA7645">
            <w:pPr>
              <w:pStyle w:val="6"/>
              <w:jc w:val="right"/>
            </w:pPr>
            <w:r>
              <w:rPr>
                <w:rFonts w:ascii="仿宋_GB2312" w:hAnsi="仿宋_GB2312" w:eastAsia="仿宋_GB2312" w:cs="仿宋_GB2312"/>
              </w:rPr>
              <w:t>3.00</w:t>
            </w:r>
          </w:p>
        </w:tc>
        <w:tc>
          <w:tcPr>
            <w:tcW w:w="1473" w:type="dxa"/>
          </w:tcPr>
          <w:p w14:paraId="44831861">
            <w:pPr>
              <w:pStyle w:val="6"/>
              <w:jc w:val="left"/>
            </w:pPr>
            <w:r>
              <w:rPr>
                <w:rFonts w:ascii="仿宋_GB2312" w:hAnsi="仿宋_GB2312" w:eastAsia="仿宋_GB2312" w:cs="仿宋_GB2312"/>
              </w:rPr>
              <w:t>是</w:t>
            </w:r>
          </w:p>
        </w:tc>
        <w:tc>
          <w:tcPr>
            <w:tcW w:w="5345" w:type="dxa"/>
          </w:tcPr>
          <w:p w14:paraId="4F092865">
            <w:pPr>
              <w:pStyle w:val="6"/>
              <w:jc w:val="left"/>
            </w:pPr>
            <w:r>
              <w:rPr>
                <w:rFonts w:ascii="仿宋_GB2312" w:hAnsi="仿宋_GB2312" w:eastAsia="仿宋_GB2312" w:cs="仿宋_GB2312"/>
              </w:rPr>
              <w:t>根据投标人提供的自2020年1月1日起至本次投标截止日期止（日期以合同签订日期为准）有承担过节水型社会建设规划或节约用水规划的情况，由评委进行评分：每提供一份以上相关项目的合同复印件的得1分，满分3分。 注：本项与“2. 投标人履约能力2”评分项为同一项目不重复计分。</w:t>
            </w:r>
          </w:p>
        </w:tc>
      </w:tr>
      <w:tr w14:paraId="262B8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421FAD62">
            <w:pPr>
              <w:pStyle w:val="6"/>
              <w:jc w:val="left"/>
            </w:pPr>
            <w:r>
              <w:rPr>
                <w:rFonts w:ascii="仿宋_GB2312" w:hAnsi="仿宋_GB2312" w:eastAsia="仿宋_GB2312" w:cs="仿宋_GB2312"/>
              </w:rPr>
              <w:t>2. 投标人履约能力2</w:t>
            </w:r>
          </w:p>
        </w:tc>
        <w:tc>
          <w:tcPr>
            <w:tcW w:w="682" w:type="dxa"/>
          </w:tcPr>
          <w:p w14:paraId="281B0C30">
            <w:pPr>
              <w:pStyle w:val="6"/>
              <w:jc w:val="right"/>
            </w:pPr>
            <w:r>
              <w:rPr>
                <w:rFonts w:ascii="仿宋_GB2312" w:hAnsi="仿宋_GB2312" w:eastAsia="仿宋_GB2312" w:cs="仿宋_GB2312"/>
              </w:rPr>
              <w:t>3.00</w:t>
            </w:r>
          </w:p>
        </w:tc>
        <w:tc>
          <w:tcPr>
            <w:tcW w:w="1473" w:type="dxa"/>
          </w:tcPr>
          <w:p w14:paraId="57210C59">
            <w:pPr>
              <w:pStyle w:val="6"/>
              <w:jc w:val="left"/>
            </w:pPr>
            <w:r>
              <w:rPr>
                <w:rFonts w:ascii="仿宋_GB2312" w:hAnsi="仿宋_GB2312" w:eastAsia="仿宋_GB2312" w:cs="仿宋_GB2312"/>
              </w:rPr>
              <w:t>是</w:t>
            </w:r>
          </w:p>
        </w:tc>
        <w:tc>
          <w:tcPr>
            <w:tcW w:w="5345" w:type="dxa"/>
          </w:tcPr>
          <w:p w14:paraId="332D2ED1">
            <w:pPr>
              <w:pStyle w:val="6"/>
              <w:jc w:val="left"/>
            </w:pPr>
            <w:r>
              <w:rPr>
                <w:rFonts w:ascii="仿宋_GB2312" w:hAnsi="仿宋_GB2312" w:eastAsia="仿宋_GB2312" w:cs="仿宋_GB2312"/>
              </w:rPr>
              <w:t>根据投标人提供的自2020年1月1日起至本次投标截止日期止（日期以合同签订日期或项目立项时间为准）有承担过节水相关研究咨询项目（如节水制度或节水政策或节水激励或节水产业或合同节水管理等相关研究咨询）的情况，由评委进行评分：每提供一份以上相关项目合同复印件的得1分，满分3分。 注：本项与“1. 投标人履约能力1”评分项为同一项目不重复计分。</w:t>
            </w:r>
          </w:p>
        </w:tc>
      </w:tr>
      <w:tr w14:paraId="0BE21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075A2C71">
            <w:pPr>
              <w:pStyle w:val="6"/>
              <w:jc w:val="left"/>
            </w:pPr>
            <w:r>
              <w:rPr>
                <w:rFonts w:ascii="仿宋_GB2312" w:hAnsi="仿宋_GB2312" w:eastAsia="仿宋_GB2312" w:cs="仿宋_GB2312"/>
              </w:rPr>
              <w:t>3.项目组人员配备情况1</w:t>
            </w:r>
          </w:p>
        </w:tc>
        <w:tc>
          <w:tcPr>
            <w:tcW w:w="682" w:type="dxa"/>
          </w:tcPr>
          <w:p w14:paraId="0869D6F4">
            <w:pPr>
              <w:pStyle w:val="6"/>
              <w:jc w:val="right"/>
            </w:pPr>
            <w:r>
              <w:rPr>
                <w:rFonts w:ascii="仿宋_GB2312" w:hAnsi="仿宋_GB2312" w:eastAsia="仿宋_GB2312" w:cs="仿宋_GB2312"/>
              </w:rPr>
              <w:t>3.00</w:t>
            </w:r>
          </w:p>
        </w:tc>
        <w:tc>
          <w:tcPr>
            <w:tcW w:w="1473" w:type="dxa"/>
          </w:tcPr>
          <w:p w14:paraId="40488DFA">
            <w:pPr>
              <w:pStyle w:val="6"/>
              <w:jc w:val="left"/>
            </w:pPr>
            <w:r>
              <w:rPr>
                <w:rFonts w:ascii="仿宋_GB2312" w:hAnsi="仿宋_GB2312" w:eastAsia="仿宋_GB2312" w:cs="仿宋_GB2312"/>
              </w:rPr>
              <w:t>是</w:t>
            </w:r>
          </w:p>
        </w:tc>
        <w:tc>
          <w:tcPr>
            <w:tcW w:w="5345" w:type="dxa"/>
          </w:tcPr>
          <w:p w14:paraId="6CC01323">
            <w:pPr>
              <w:pStyle w:val="6"/>
              <w:jc w:val="left"/>
            </w:pPr>
            <w:r>
              <w:rPr>
                <w:rFonts w:ascii="仿宋_GB2312" w:hAnsi="仿宋_GB2312" w:eastAsia="仿宋_GB2312" w:cs="仿宋_GB2312"/>
              </w:rPr>
              <w:t>根据投标人拟投入本项目的项目负责人的专业类技术职称情况，由评委进行评分：项目负责人具备水利专业正高级工程师职称的得3分，具备水利专业高级工程师职称的得2分，具备水利专业工程师职称的得1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w:t>
            </w:r>
          </w:p>
        </w:tc>
      </w:tr>
      <w:tr w14:paraId="01A2D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105CB853">
            <w:pPr>
              <w:pStyle w:val="6"/>
              <w:jc w:val="left"/>
            </w:pPr>
            <w:r>
              <w:rPr>
                <w:rFonts w:ascii="仿宋_GB2312" w:hAnsi="仿宋_GB2312" w:eastAsia="仿宋_GB2312" w:cs="仿宋_GB2312"/>
              </w:rPr>
              <w:t>4.项目组人员配备情况2</w:t>
            </w:r>
          </w:p>
        </w:tc>
        <w:tc>
          <w:tcPr>
            <w:tcW w:w="682" w:type="dxa"/>
          </w:tcPr>
          <w:p w14:paraId="0DC35508">
            <w:pPr>
              <w:pStyle w:val="6"/>
              <w:jc w:val="right"/>
            </w:pPr>
            <w:r>
              <w:rPr>
                <w:rFonts w:ascii="仿宋_GB2312" w:hAnsi="仿宋_GB2312" w:eastAsia="仿宋_GB2312" w:cs="仿宋_GB2312"/>
              </w:rPr>
              <w:t>3.00</w:t>
            </w:r>
          </w:p>
        </w:tc>
        <w:tc>
          <w:tcPr>
            <w:tcW w:w="1473" w:type="dxa"/>
          </w:tcPr>
          <w:p w14:paraId="4E006A9A">
            <w:pPr>
              <w:pStyle w:val="6"/>
              <w:jc w:val="left"/>
            </w:pPr>
            <w:r>
              <w:rPr>
                <w:rFonts w:ascii="仿宋_GB2312" w:hAnsi="仿宋_GB2312" w:eastAsia="仿宋_GB2312" w:cs="仿宋_GB2312"/>
              </w:rPr>
              <w:t>是</w:t>
            </w:r>
          </w:p>
        </w:tc>
        <w:tc>
          <w:tcPr>
            <w:tcW w:w="5345" w:type="dxa"/>
          </w:tcPr>
          <w:p w14:paraId="76A21041">
            <w:pPr>
              <w:pStyle w:val="6"/>
              <w:jc w:val="left"/>
            </w:pPr>
            <w:r>
              <w:rPr>
                <w:rFonts w:ascii="仿宋_GB2312" w:hAnsi="仿宋_GB2312" w:eastAsia="仿宋_GB2312" w:cs="仿宋_GB2312"/>
              </w:rPr>
              <w:t>投标人拟投入本项目的项目组人员（不含项目负责人），每配备1人具有水利类专业正高级工程师职称的加0.6分；每配备1人具有水利类专业高级工程师职称的加0.3分。满分3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 同一人员持有多本证书不重复计分，同一证书在“项目组人员配备情况2”和项目组人员配备情况3不能重复得分。</w:t>
            </w:r>
          </w:p>
        </w:tc>
      </w:tr>
      <w:tr w14:paraId="4321D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5A114CB6">
            <w:pPr>
              <w:pStyle w:val="6"/>
              <w:jc w:val="left"/>
            </w:pPr>
            <w:r>
              <w:rPr>
                <w:rFonts w:ascii="仿宋_GB2312" w:hAnsi="仿宋_GB2312" w:eastAsia="仿宋_GB2312" w:cs="仿宋_GB2312"/>
              </w:rPr>
              <w:t>5.项目组人员配备情况3</w:t>
            </w:r>
          </w:p>
        </w:tc>
        <w:tc>
          <w:tcPr>
            <w:tcW w:w="682" w:type="dxa"/>
          </w:tcPr>
          <w:p w14:paraId="7920AE3A">
            <w:pPr>
              <w:pStyle w:val="6"/>
              <w:jc w:val="right"/>
            </w:pPr>
            <w:r>
              <w:rPr>
                <w:rFonts w:ascii="仿宋_GB2312" w:hAnsi="仿宋_GB2312" w:eastAsia="仿宋_GB2312" w:cs="仿宋_GB2312"/>
              </w:rPr>
              <w:t>3.00</w:t>
            </w:r>
          </w:p>
        </w:tc>
        <w:tc>
          <w:tcPr>
            <w:tcW w:w="1473" w:type="dxa"/>
          </w:tcPr>
          <w:p w14:paraId="6775F1C9">
            <w:pPr>
              <w:pStyle w:val="6"/>
              <w:jc w:val="left"/>
            </w:pPr>
            <w:r>
              <w:rPr>
                <w:rFonts w:ascii="仿宋_GB2312" w:hAnsi="仿宋_GB2312" w:eastAsia="仿宋_GB2312" w:cs="仿宋_GB2312"/>
              </w:rPr>
              <w:t>是</w:t>
            </w:r>
          </w:p>
        </w:tc>
        <w:tc>
          <w:tcPr>
            <w:tcW w:w="5345" w:type="dxa"/>
          </w:tcPr>
          <w:p w14:paraId="7EA3D3C7">
            <w:pPr>
              <w:pStyle w:val="6"/>
              <w:jc w:val="left"/>
            </w:pPr>
            <w:r>
              <w:rPr>
                <w:rFonts w:ascii="仿宋_GB2312" w:hAnsi="仿宋_GB2312" w:eastAsia="仿宋_GB2312" w:cs="仿宋_GB2312"/>
              </w:rPr>
              <w:t>根据投标人拟投入本项目的项目组人员专业（①水资源、②水利工程（或水利水电工程）、③经济、④人力资源）情况，由评委进行评分：项目组人员包含以上4个专业的得3分；项目组人员包含以上3个专业的得2分；项目组人员包含以上2个专业的得1分；项目组人员不满2个专业的不得分。须提供拟派相关人员至投标截止时间前6个月（不含投标截止时间当月）任意一个月投标人为其缴纳社保的证明材料复印件（投标截止当月成立的投标人可以不提供社保证明材料）、有效身份证复印件、相关证书复印件，专业以学位证书或学历证书或技术职称证书上的专业为准，未提供或提供不全不得分。 注：同一人员只能按具备某1个专业计分， 同一证书在“项目组人员配备情况2”和项目组人员配备情况3不能重复得分。</w:t>
            </w:r>
          </w:p>
        </w:tc>
      </w:tr>
      <w:tr w14:paraId="596B0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02F64C0E">
            <w:pPr>
              <w:pStyle w:val="6"/>
              <w:jc w:val="left"/>
            </w:pPr>
            <w:r>
              <w:rPr>
                <w:rFonts w:ascii="仿宋_GB2312" w:hAnsi="仿宋_GB2312" w:eastAsia="仿宋_GB2312" w:cs="仿宋_GB2312"/>
              </w:rPr>
              <w:t>6.响应时间承诺</w:t>
            </w:r>
          </w:p>
        </w:tc>
        <w:tc>
          <w:tcPr>
            <w:tcW w:w="682" w:type="dxa"/>
          </w:tcPr>
          <w:p w14:paraId="68EF28AB">
            <w:pPr>
              <w:pStyle w:val="6"/>
              <w:jc w:val="right"/>
            </w:pPr>
            <w:r>
              <w:rPr>
                <w:rFonts w:ascii="仿宋_GB2312" w:hAnsi="仿宋_GB2312" w:eastAsia="仿宋_GB2312" w:cs="仿宋_GB2312"/>
              </w:rPr>
              <w:t>3.00</w:t>
            </w:r>
          </w:p>
        </w:tc>
        <w:tc>
          <w:tcPr>
            <w:tcW w:w="1473" w:type="dxa"/>
          </w:tcPr>
          <w:p w14:paraId="7E051293">
            <w:pPr>
              <w:pStyle w:val="6"/>
              <w:jc w:val="left"/>
            </w:pPr>
            <w:r>
              <w:rPr>
                <w:rFonts w:ascii="仿宋_GB2312" w:hAnsi="仿宋_GB2312" w:eastAsia="仿宋_GB2312" w:cs="仿宋_GB2312"/>
              </w:rPr>
              <w:t>是</w:t>
            </w:r>
          </w:p>
        </w:tc>
        <w:tc>
          <w:tcPr>
            <w:tcW w:w="5345" w:type="dxa"/>
          </w:tcPr>
          <w:p w14:paraId="473481EA">
            <w:pPr>
              <w:pStyle w:val="6"/>
              <w:jc w:val="left"/>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r w14:paraId="59419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37C250E7">
            <w:pPr>
              <w:pStyle w:val="6"/>
              <w:jc w:val="left"/>
            </w:pPr>
            <w:r>
              <w:rPr>
                <w:rFonts w:ascii="仿宋_GB2312" w:hAnsi="仿宋_GB2312" w:eastAsia="仿宋_GB2312" w:cs="仿宋_GB2312"/>
              </w:rPr>
              <w:t>7.交付时间承诺</w:t>
            </w:r>
          </w:p>
        </w:tc>
        <w:tc>
          <w:tcPr>
            <w:tcW w:w="682" w:type="dxa"/>
          </w:tcPr>
          <w:p w14:paraId="5827EA50">
            <w:pPr>
              <w:pStyle w:val="6"/>
              <w:jc w:val="right"/>
            </w:pPr>
            <w:r>
              <w:rPr>
                <w:rFonts w:ascii="仿宋_GB2312" w:hAnsi="仿宋_GB2312" w:eastAsia="仿宋_GB2312" w:cs="仿宋_GB2312"/>
              </w:rPr>
              <w:t>3.00</w:t>
            </w:r>
          </w:p>
        </w:tc>
        <w:tc>
          <w:tcPr>
            <w:tcW w:w="1473" w:type="dxa"/>
          </w:tcPr>
          <w:p w14:paraId="5078B5DA">
            <w:pPr>
              <w:pStyle w:val="6"/>
              <w:jc w:val="left"/>
            </w:pPr>
            <w:r>
              <w:rPr>
                <w:rFonts w:ascii="仿宋_GB2312" w:hAnsi="仿宋_GB2312" w:eastAsia="仿宋_GB2312" w:cs="仿宋_GB2312"/>
              </w:rPr>
              <w:t>是</w:t>
            </w:r>
          </w:p>
        </w:tc>
        <w:tc>
          <w:tcPr>
            <w:tcW w:w="5345" w:type="dxa"/>
          </w:tcPr>
          <w:p w14:paraId="46116EF9">
            <w:pPr>
              <w:pStyle w:val="6"/>
              <w:jc w:val="left"/>
            </w:pPr>
            <w:r>
              <w:rPr>
                <w:rFonts w:ascii="仿宋_GB2312" w:hAnsi="仿宋_GB2312" w:eastAsia="仿宋_GB2312" w:cs="仿宋_GB2312"/>
              </w:rPr>
              <w:t>投标人须承诺，在满足招标文件的基础上，成果提交时间每提早3日的得1分，满分3分。须提供承诺函（格式自拟），未提供或提供不符合要求的不得分。</w:t>
            </w:r>
          </w:p>
        </w:tc>
      </w:tr>
      <w:tr w14:paraId="5C675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2B8E3F1C">
            <w:pPr>
              <w:pStyle w:val="6"/>
              <w:jc w:val="left"/>
            </w:pPr>
            <w:r>
              <w:rPr>
                <w:rFonts w:ascii="仿宋_GB2312" w:hAnsi="仿宋_GB2312" w:eastAsia="仿宋_GB2312" w:cs="仿宋_GB2312"/>
              </w:rPr>
              <w:t>8.保密管理方案</w:t>
            </w:r>
          </w:p>
        </w:tc>
        <w:tc>
          <w:tcPr>
            <w:tcW w:w="682" w:type="dxa"/>
          </w:tcPr>
          <w:p w14:paraId="1FC93FC2">
            <w:pPr>
              <w:pStyle w:val="6"/>
              <w:jc w:val="right"/>
            </w:pPr>
            <w:r>
              <w:rPr>
                <w:rFonts w:ascii="仿宋_GB2312" w:hAnsi="仿宋_GB2312" w:eastAsia="仿宋_GB2312" w:cs="仿宋_GB2312"/>
              </w:rPr>
              <w:t>3.00</w:t>
            </w:r>
          </w:p>
        </w:tc>
        <w:tc>
          <w:tcPr>
            <w:tcW w:w="1473" w:type="dxa"/>
          </w:tcPr>
          <w:p w14:paraId="4549B01E">
            <w:pPr>
              <w:pStyle w:val="6"/>
              <w:jc w:val="left"/>
            </w:pPr>
            <w:r>
              <w:rPr>
                <w:rFonts w:ascii="仿宋_GB2312" w:hAnsi="仿宋_GB2312" w:eastAsia="仿宋_GB2312" w:cs="仿宋_GB2312"/>
              </w:rPr>
              <w:t>否</w:t>
            </w:r>
          </w:p>
        </w:tc>
        <w:tc>
          <w:tcPr>
            <w:tcW w:w="5345" w:type="dxa"/>
          </w:tcPr>
          <w:p w14:paraId="1F5F9ED7">
            <w:pPr>
              <w:pStyle w:val="6"/>
              <w:jc w:val="left"/>
            </w:pPr>
            <w:r>
              <w:rPr>
                <w:rFonts w:ascii="仿宋_GB2312" w:hAnsi="仿宋_GB2312" w:eastAsia="仿宋_GB2312" w:cs="仿宋_GB2312"/>
              </w:rPr>
              <w:t>根据投标人针对本项目提供的保密管理方案（包括但不限于数据保密管理方案、资料保密管理方案、其他相关保密管理方案等），由评委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2.6分；④未提供不得分。</w:t>
            </w:r>
          </w:p>
        </w:tc>
      </w:tr>
    </w:tbl>
    <w:p w14:paraId="43C2991A">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63103F19">
      <w:pPr>
        <w:pStyle w:val="6"/>
        <w:jc w:val="both"/>
      </w:pPr>
      <w:r>
        <w:rPr>
          <w:rFonts w:ascii="仿宋_GB2312" w:hAnsi="仿宋_GB2312" w:eastAsia="仿宋_GB2312" w:cs="仿宋_GB2312"/>
        </w:rPr>
        <w:t>（3）中标候选人排列规则顺序如下：</w:t>
      </w:r>
    </w:p>
    <w:p w14:paraId="7BF9F35F">
      <w:pPr>
        <w:pStyle w:val="6"/>
        <w:jc w:val="both"/>
      </w:pPr>
      <w:r>
        <w:rPr>
          <w:rFonts w:ascii="仿宋_GB2312" w:hAnsi="仿宋_GB2312" w:eastAsia="仿宋_GB2312" w:cs="仿宋_GB2312"/>
        </w:rPr>
        <w:t>a.按照评标总得分（FA）由高到低顺序排列。</w:t>
      </w:r>
    </w:p>
    <w:p w14:paraId="166061C4">
      <w:pPr>
        <w:pStyle w:val="6"/>
        <w:jc w:val="both"/>
      </w:pPr>
      <w:r>
        <w:rPr>
          <w:rFonts w:ascii="仿宋_GB2312" w:hAnsi="仿宋_GB2312" w:eastAsia="仿宋_GB2312" w:cs="仿宋_GB2312"/>
        </w:rPr>
        <w:t>b.评标总得分（FA）相同的，按照评标价（即价格扣除后的投标报价）由低到高顺序排列。</w:t>
      </w:r>
    </w:p>
    <w:p w14:paraId="064A971E">
      <w:pPr>
        <w:pStyle w:val="6"/>
        <w:jc w:val="both"/>
      </w:pPr>
      <w:r>
        <w:rPr>
          <w:rFonts w:ascii="仿宋_GB2312" w:hAnsi="仿宋_GB2312" w:eastAsia="仿宋_GB2312" w:cs="仿宋_GB2312"/>
        </w:rPr>
        <w:t>c.评标总得分（FA）且评标价（即价格扣除后的投标报价）相同的并列。</w:t>
      </w:r>
    </w:p>
    <w:p w14:paraId="1F38D239">
      <w:pPr>
        <w:pStyle w:val="6"/>
        <w:jc w:val="both"/>
      </w:pPr>
      <w:r>
        <w:rPr>
          <w:rFonts w:ascii="仿宋_GB2312" w:hAnsi="仿宋_GB2312" w:eastAsia="仿宋_GB2312" w:cs="仿宋_GB2312"/>
        </w:rPr>
        <w:t>采购包3：综合评分法</w:t>
      </w:r>
    </w:p>
    <w:p w14:paraId="1205A75F">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03ACA1DC">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64ABB6E">
      <w:pPr>
        <w:pStyle w:val="6"/>
        <w:jc w:val="both"/>
      </w:pPr>
      <w:r>
        <w:rPr>
          <w:rFonts w:ascii="仿宋_GB2312" w:hAnsi="仿宋_GB2312" w:eastAsia="仿宋_GB2312" w:cs="仿宋_GB2312"/>
        </w:rPr>
        <w:t>各项评审因素的设置如下：</w:t>
      </w:r>
    </w:p>
    <w:p w14:paraId="4664DD77">
      <w:pPr>
        <w:pStyle w:val="6"/>
        <w:jc w:val="both"/>
      </w:pPr>
      <w:r>
        <w:rPr>
          <w:rFonts w:ascii="仿宋_GB2312" w:hAnsi="仿宋_GB2312" w:eastAsia="仿宋_GB2312" w:cs="仿宋_GB2312"/>
        </w:rPr>
        <w:t>价格项（F1×A1）满分为10.0000分</w:t>
      </w:r>
    </w:p>
    <w:p w14:paraId="3BE63CA3">
      <w:pPr>
        <w:pStyle w:val="6"/>
        <w:jc w:val="both"/>
      </w:pPr>
      <w:r>
        <w:rPr>
          <w:rFonts w:ascii="仿宋_GB2312" w:hAnsi="仿宋_GB2312" w:eastAsia="仿宋_GB2312" w:cs="仿宋_GB2312"/>
        </w:rPr>
        <w:t>满足招标文件要求且报价最低的为评审基准价，价格得分=（评审基准价/报价）×标准分值</w:t>
      </w:r>
    </w:p>
    <w:p w14:paraId="0A1E768B">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1F4EE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6D5059">
            <w:pPr>
              <w:pStyle w:val="6"/>
              <w:jc w:val="both"/>
            </w:pPr>
            <w:r>
              <w:rPr>
                <w:rFonts w:ascii="仿宋_GB2312" w:hAnsi="仿宋_GB2312" w:eastAsia="仿宋_GB2312" w:cs="仿宋_GB2312"/>
              </w:rPr>
              <w:t xml:space="preserve"> 项目</w:t>
            </w:r>
          </w:p>
        </w:tc>
        <w:tc>
          <w:tcPr>
            <w:tcW w:w="1661" w:type="dxa"/>
          </w:tcPr>
          <w:p w14:paraId="3E44ED72">
            <w:pPr>
              <w:pStyle w:val="6"/>
              <w:jc w:val="both"/>
            </w:pPr>
            <w:r>
              <w:rPr>
                <w:rFonts w:ascii="仿宋_GB2312" w:hAnsi="仿宋_GB2312" w:eastAsia="仿宋_GB2312" w:cs="仿宋_GB2312"/>
              </w:rPr>
              <w:t xml:space="preserve"> 适用对象</w:t>
            </w:r>
          </w:p>
        </w:tc>
        <w:tc>
          <w:tcPr>
            <w:tcW w:w="831" w:type="dxa"/>
          </w:tcPr>
          <w:p w14:paraId="662A6282">
            <w:pPr>
              <w:pStyle w:val="6"/>
              <w:jc w:val="both"/>
            </w:pPr>
            <w:r>
              <w:rPr>
                <w:rFonts w:ascii="仿宋_GB2312" w:hAnsi="仿宋_GB2312" w:eastAsia="仿宋_GB2312" w:cs="仿宋_GB2312"/>
              </w:rPr>
              <w:t xml:space="preserve"> 比例</w:t>
            </w:r>
          </w:p>
        </w:tc>
        <w:tc>
          <w:tcPr>
            <w:tcW w:w="4153" w:type="dxa"/>
          </w:tcPr>
          <w:p w14:paraId="7D8C67E1">
            <w:pPr>
              <w:pStyle w:val="6"/>
              <w:jc w:val="both"/>
            </w:pPr>
            <w:r>
              <w:rPr>
                <w:rFonts w:ascii="仿宋_GB2312" w:hAnsi="仿宋_GB2312" w:eastAsia="仿宋_GB2312" w:cs="仿宋_GB2312"/>
              </w:rPr>
              <w:t xml:space="preserve"> 描述</w:t>
            </w:r>
          </w:p>
        </w:tc>
      </w:tr>
      <w:tr w14:paraId="02BBD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CF3B89">
            <w:pPr>
              <w:pStyle w:val="6"/>
              <w:jc w:val="left"/>
            </w:pPr>
            <w:r>
              <w:rPr>
                <w:rFonts w:ascii="仿宋_GB2312" w:hAnsi="仿宋_GB2312" w:eastAsia="仿宋_GB2312" w:cs="仿宋_GB2312"/>
              </w:rPr>
              <w:t>小型、微型企业，监狱企业，残疾人福利性单位</w:t>
            </w:r>
          </w:p>
        </w:tc>
        <w:tc>
          <w:tcPr>
            <w:tcW w:w="1661" w:type="dxa"/>
          </w:tcPr>
          <w:p w14:paraId="00B78744">
            <w:pPr>
              <w:pStyle w:val="6"/>
              <w:jc w:val="left"/>
            </w:pPr>
            <w:r>
              <w:rPr>
                <w:rFonts w:ascii="仿宋_GB2312" w:hAnsi="仿宋_GB2312" w:eastAsia="仿宋_GB2312" w:cs="仿宋_GB2312"/>
              </w:rPr>
              <w:t>投标人或者联合体均为小型、微型企业</w:t>
            </w:r>
          </w:p>
        </w:tc>
        <w:tc>
          <w:tcPr>
            <w:tcW w:w="831" w:type="dxa"/>
          </w:tcPr>
          <w:p w14:paraId="286FE3CA">
            <w:pPr>
              <w:pStyle w:val="6"/>
              <w:jc w:val="right"/>
            </w:pPr>
            <w:r>
              <w:rPr>
                <w:rFonts w:ascii="仿宋_GB2312" w:hAnsi="仿宋_GB2312" w:eastAsia="仿宋_GB2312" w:cs="仿宋_GB2312"/>
              </w:rPr>
              <w:t>15.00%</w:t>
            </w:r>
          </w:p>
        </w:tc>
        <w:tc>
          <w:tcPr>
            <w:tcW w:w="4153" w:type="dxa"/>
          </w:tcPr>
          <w:p w14:paraId="06B91468">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14:paraId="58111667">
      <w:pPr>
        <w:pStyle w:val="6"/>
        <w:jc w:val="both"/>
      </w:pPr>
      <w:r>
        <w:rPr>
          <w:rFonts w:ascii="仿宋_GB2312" w:hAnsi="仿宋_GB2312" w:eastAsia="仿宋_GB2312" w:cs="仿宋_GB2312"/>
        </w:rPr>
        <w:t>其他：无</w:t>
      </w:r>
    </w:p>
    <w:p w14:paraId="617C83ED">
      <w:pPr>
        <w:pStyle w:val="6"/>
        <w:jc w:val="both"/>
      </w:pPr>
      <w:r>
        <w:rPr>
          <w:rFonts w:ascii="仿宋_GB2312" w:hAnsi="仿宋_GB2312" w:eastAsia="仿宋_GB2312" w:cs="仿宋_GB2312"/>
        </w:rPr>
        <w:t>技术项（F2×A2）满分为69.0000分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716"/>
        <w:gridCol w:w="1326"/>
        <w:gridCol w:w="5550"/>
      </w:tblGrid>
      <w:tr w14:paraId="30CA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C8AA1D6">
            <w:pPr>
              <w:pStyle w:val="6"/>
              <w:jc w:val="both"/>
            </w:pPr>
            <w:r>
              <w:rPr>
                <w:rFonts w:ascii="仿宋_GB2312" w:hAnsi="仿宋_GB2312" w:eastAsia="仿宋_GB2312" w:cs="仿宋_GB2312"/>
              </w:rPr>
              <w:t xml:space="preserve"> 项目</w:t>
            </w:r>
          </w:p>
        </w:tc>
        <w:tc>
          <w:tcPr>
            <w:tcW w:w="716" w:type="dxa"/>
          </w:tcPr>
          <w:p w14:paraId="00EEEFAE">
            <w:pPr>
              <w:pStyle w:val="6"/>
              <w:jc w:val="both"/>
            </w:pPr>
            <w:r>
              <w:rPr>
                <w:rFonts w:ascii="仿宋_GB2312" w:hAnsi="仿宋_GB2312" w:eastAsia="仿宋_GB2312" w:cs="仿宋_GB2312"/>
              </w:rPr>
              <w:t xml:space="preserve"> 分值</w:t>
            </w:r>
          </w:p>
        </w:tc>
        <w:tc>
          <w:tcPr>
            <w:tcW w:w="1326" w:type="dxa"/>
          </w:tcPr>
          <w:p w14:paraId="584912E6">
            <w:pPr>
              <w:pStyle w:val="6"/>
              <w:jc w:val="both"/>
            </w:pPr>
            <w:r>
              <w:rPr>
                <w:rFonts w:ascii="仿宋_GB2312" w:hAnsi="仿宋_GB2312" w:eastAsia="仿宋_GB2312" w:cs="仿宋_GB2312"/>
              </w:rPr>
              <w:t xml:space="preserve"> 是否客观项</w:t>
            </w:r>
          </w:p>
        </w:tc>
        <w:tc>
          <w:tcPr>
            <w:tcW w:w="5550" w:type="dxa"/>
          </w:tcPr>
          <w:p w14:paraId="7BA24C2A">
            <w:pPr>
              <w:pStyle w:val="6"/>
              <w:jc w:val="both"/>
            </w:pPr>
            <w:r>
              <w:rPr>
                <w:rFonts w:ascii="仿宋_GB2312" w:hAnsi="仿宋_GB2312" w:eastAsia="仿宋_GB2312" w:cs="仿宋_GB2312"/>
              </w:rPr>
              <w:t xml:space="preserve"> 描述</w:t>
            </w:r>
          </w:p>
        </w:tc>
      </w:tr>
      <w:tr w14:paraId="565EE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624B796">
            <w:pPr>
              <w:pStyle w:val="6"/>
              <w:jc w:val="both"/>
            </w:pPr>
            <w:r>
              <w:rPr>
                <w:rFonts w:ascii="仿宋_GB2312" w:hAnsi="仿宋_GB2312" w:eastAsia="仿宋_GB2312" w:cs="仿宋_GB2312"/>
              </w:rPr>
              <w:t>1、技术和服务要求响应情况</w:t>
            </w:r>
          </w:p>
        </w:tc>
        <w:tc>
          <w:tcPr>
            <w:tcW w:w="716" w:type="dxa"/>
          </w:tcPr>
          <w:p w14:paraId="5DFC12CF">
            <w:pPr>
              <w:pStyle w:val="6"/>
              <w:jc w:val="right"/>
            </w:pPr>
            <w:r>
              <w:rPr>
                <w:rFonts w:ascii="仿宋_GB2312" w:hAnsi="仿宋_GB2312" w:eastAsia="仿宋_GB2312" w:cs="仿宋_GB2312"/>
              </w:rPr>
              <w:t>45.00</w:t>
            </w:r>
          </w:p>
        </w:tc>
        <w:tc>
          <w:tcPr>
            <w:tcW w:w="1326" w:type="dxa"/>
          </w:tcPr>
          <w:p w14:paraId="30289D32">
            <w:pPr>
              <w:pStyle w:val="6"/>
              <w:jc w:val="both"/>
            </w:pPr>
            <w:r>
              <w:rPr>
                <w:rFonts w:ascii="仿宋_GB2312" w:hAnsi="仿宋_GB2312" w:eastAsia="仿宋_GB2312" w:cs="仿宋_GB2312"/>
              </w:rPr>
              <w:t>是</w:t>
            </w:r>
          </w:p>
        </w:tc>
        <w:tc>
          <w:tcPr>
            <w:tcW w:w="5550" w:type="dxa"/>
          </w:tcPr>
          <w:p w14:paraId="0610CC82">
            <w:pPr>
              <w:pStyle w:val="6"/>
              <w:jc w:val="both"/>
            </w:pPr>
            <w:r>
              <w:rPr>
                <w:rFonts w:ascii="仿宋_GB2312" w:hAnsi="仿宋_GB2312" w:eastAsia="仿宋_GB2312" w:cs="仿宋_GB2312"/>
              </w:rPr>
              <w:t>根据各投标人对招标文件《第五章 招标内容及要求》“二、技术和服务要求”采购包3的技术和服务要求的响应情况，由评标委员会进行评议并评分：完全满足招标文件要求的得45分；带“★”号（若有）的技术和服务要求为不允许偏离的实质性要求，偏离一项按无效投标处理，未带“★”号的技术和服务要求每负偏离一项扣3分（项号1至项号15，共计15项），正偏离不加分。 【注：技术和服务要求中若有要求投标人提供相应佐证材料的，投标人未提供相应佐证材料或者投标人的响应承诺与其佐证材料不一致的，评标委员会将以不利于投标人的内容为准进行评审（负偏离）。】</w:t>
            </w:r>
          </w:p>
        </w:tc>
      </w:tr>
      <w:tr w14:paraId="768C9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42C7B3">
            <w:pPr>
              <w:pStyle w:val="6"/>
              <w:jc w:val="both"/>
            </w:pPr>
            <w:r>
              <w:rPr>
                <w:rFonts w:ascii="仿宋_GB2312" w:hAnsi="仿宋_GB2312" w:eastAsia="仿宋_GB2312" w:cs="仿宋_GB2312"/>
              </w:rPr>
              <w:t>2、项目整体方案</w:t>
            </w:r>
          </w:p>
        </w:tc>
        <w:tc>
          <w:tcPr>
            <w:tcW w:w="716" w:type="dxa"/>
          </w:tcPr>
          <w:p w14:paraId="23A2641E">
            <w:pPr>
              <w:pStyle w:val="6"/>
              <w:jc w:val="right"/>
            </w:pPr>
            <w:r>
              <w:rPr>
                <w:rFonts w:ascii="仿宋_GB2312" w:hAnsi="仿宋_GB2312" w:eastAsia="仿宋_GB2312" w:cs="仿宋_GB2312"/>
              </w:rPr>
              <w:t>3.00</w:t>
            </w:r>
          </w:p>
        </w:tc>
        <w:tc>
          <w:tcPr>
            <w:tcW w:w="1326" w:type="dxa"/>
          </w:tcPr>
          <w:p w14:paraId="18CBC7DA">
            <w:pPr>
              <w:pStyle w:val="6"/>
              <w:jc w:val="both"/>
            </w:pPr>
            <w:r>
              <w:rPr>
                <w:rFonts w:ascii="仿宋_GB2312" w:hAnsi="仿宋_GB2312" w:eastAsia="仿宋_GB2312" w:cs="仿宋_GB2312"/>
              </w:rPr>
              <w:t>否</w:t>
            </w:r>
          </w:p>
        </w:tc>
        <w:tc>
          <w:tcPr>
            <w:tcW w:w="5550" w:type="dxa"/>
          </w:tcPr>
          <w:p w14:paraId="3B18502C">
            <w:pPr>
              <w:pStyle w:val="6"/>
              <w:jc w:val="both"/>
            </w:pPr>
            <w:r>
              <w:rPr>
                <w:rFonts w:ascii="仿宋_GB2312" w:hAnsi="仿宋_GB2312" w:eastAsia="仿宋_GB2312" w:cs="仿宋_GB2312"/>
              </w:rPr>
              <w:t>根据投标人针对本项目提供的项目整体方案（包括但不限于项目概述、项目背景理解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68546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4DF95C5">
            <w:pPr>
              <w:pStyle w:val="6"/>
              <w:jc w:val="both"/>
            </w:pPr>
            <w:r>
              <w:rPr>
                <w:rFonts w:ascii="仿宋_GB2312" w:hAnsi="仿宋_GB2312" w:eastAsia="仿宋_GB2312" w:cs="仿宋_GB2312"/>
              </w:rPr>
              <w:t>3、节水教学实践基地建设方案</w:t>
            </w:r>
          </w:p>
        </w:tc>
        <w:tc>
          <w:tcPr>
            <w:tcW w:w="716" w:type="dxa"/>
          </w:tcPr>
          <w:p w14:paraId="20D26DEC">
            <w:pPr>
              <w:pStyle w:val="6"/>
              <w:jc w:val="right"/>
            </w:pPr>
            <w:r>
              <w:rPr>
                <w:rFonts w:ascii="仿宋_GB2312" w:hAnsi="仿宋_GB2312" w:eastAsia="仿宋_GB2312" w:cs="仿宋_GB2312"/>
              </w:rPr>
              <w:t>3.00</w:t>
            </w:r>
          </w:p>
        </w:tc>
        <w:tc>
          <w:tcPr>
            <w:tcW w:w="1326" w:type="dxa"/>
          </w:tcPr>
          <w:p w14:paraId="3D114BF6">
            <w:pPr>
              <w:pStyle w:val="6"/>
              <w:jc w:val="both"/>
            </w:pPr>
            <w:r>
              <w:rPr>
                <w:rFonts w:ascii="仿宋_GB2312" w:hAnsi="仿宋_GB2312" w:eastAsia="仿宋_GB2312" w:cs="仿宋_GB2312"/>
              </w:rPr>
              <w:t>否</w:t>
            </w:r>
          </w:p>
        </w:tc>
        <w:tc>
          <w:tcPr>
            <w:tcW w:w="5550" w:type="dxa"/>
          </w:tcPr>
          <w:p w14:paraId="260DCF9A">
            <w:pPr>
              <w:pStyle w:val="6"/>
              <w:jc w:val="both"/>
            </w:pPr>
            <w:r>
              <w:rPr>
                <w:rFonts w:ascii="仿宋_GB2312" w:hAnsi="仿宋_GB2312" w:eastAsia="仿宋_GB2312" w:cs="仿宋_GB2312"/>
              </w:rPr>
              <w:t>根据各投标人针对本项目提供的节水教学实践基地建设方案（包括但不限于：思路、人员安排、建议措施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05B6A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B90F90">
            <w:pPr>
              <w:pStyle w:val="6"/>
              <w:jc w:val="both"/>
            </w:pPr>
            <w:r>
              <w:rPr>
                <w:rFonts w:ascii="仿宋_GB2312" w:hAnsi="仿宋_GB2312" w:eastAsia="仿宋_GB2312" w:cs="仿宋_GB2312"/>
              </w:rPr>
              <w:t>4、节水教材编制方案</w:t>
            </w:r>
          </w:p>
        </w:tc>
        <w:tc>
          <w:tcPr>
            <w:tcW w:w="716" w:type="dxa"/>
          </w:tcPr>
          <w:p w14:paraId="5E772895">
            <w:pPr>
              <w:pStyle w:val="6"/>
              <w:jc w:val="right"/>
            </w:pPr>
            <w:r>
              <w:rPr>
                <w:rFonts w:ascii="仿宋_GB2312" w:hAnsi="仿宋_GB2312" w:eastAsia="仿宋_GB2312" w:cs="仿宋_GB2312"/>
              </w:rPr>
              <w:t>3.00</w:t>
            </w:r>
          </w:p>
        </w:tc>
        <w:tc>
          <w:tcPr>
            <w:tcW w:w="1326" w:type="dxa"/>
          </w:tcPr>
          <w:p w14:paraId="1BCFC715">
            <w:pPr>
              <w:pStyle w:val="6"/>
              <w:jc w:val="both"/>
            </w:pPr>
            <w:r>
              <w:rPr>
                <w:rFonts w:ascii="仿宋_GB2312" w:hAnsi="仿宋_GB2312" w:eastAsia="仿宋_GB2312" w:cs="仿宋_GB2312"/>
              </w:rPr>
              <w:t>否</w:t>
            </w:r>
          </w:p>
        </w:tc>
        <w:tc>
          <w:tcPr>
            <w:tcW w:w="5550" w:type="dxa"/>
          </w:tcPr>
          <w:p w14:paraId="27DDED37">
            <w:pPr>
              <w:pStyle w:val="6"/>
              <w:jc w:val="both"/>
            </w:pPr>
            <w:r>
              <w:rPr>
                <w:rFonts w:ascii="仿宋_GB2312" w:hAnsi="仿宋_GB2312" w:eastAsia="仿宋_GB2312" w:cs="仿宋_GB2312"/>
              </w:rPr>
              <w:t>根据各投标人针对本项目提供的节水教材视频编制方案（包括但不限于：编制目标、编制思路、内容框架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2C3CF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0D2FF9">
            <w:pPr>
              <w:pStyle w:val="6"/>
              <w:jc w:val="both"/>
            </w:pPr>
            <w:r>
              <w:rPr>
                <w:rFonts w:ascii="仿宋_GB2312" w:hAnsi="仿宋_GB2312" w:eastAsia="仿宋_GB2312" w:cs="仿宋_GB2312"/>
              </w:rPr>
              <w:t>5、宣传片拍摄方案</w:t>
            </w:r>
          </w:p>
        </w:tc>
        <w:tc>
          <w:tcPr>
            <w:tcW w:w="716" w:type="dxa"/>
          </w:tcPr>
          <w:p w14:paraId="3B210DCB">
            <w:pPr>
              <w:pStyle w:val="6"/>
              <w:jc w:val="right"/>
            </w:pPr>
            <w:r>
              <w:rPr>
                <w:rFonts w:ascii="仿宋_GB2312" w:hAnsi="仿宋_GB2312" w:eastAsia="仿宋_GB2312" w:cs="仿宋_GB2312"/>
              </w:rPr>
              <w:t>3.00</w:t>
            </w:r>
          </w:p>
        </w:tc>
        <w:tc>
          <w:tcPr>
            <w:tcW w:w="1326" w:type="dxa"/>
          </w:tcPr>
          <w:p w14:paraId="7C915869">
            <w:pPr>
              <w:pStyle w:val="6"/>
              <w:jc w:val="both"/>
            </w:pPr>
            <w:r>
              <w:rPr>
                <w:rFonts w:ascii="仿宋_GB2312" w:hAnsi="仿宋_GB2312" w:eastAsia="仿宋_GB2312" w:cs="仿宋_GB2312"/>
              </w:rPr>
              <w:t>否</w:t>
            </w:r>
          </w:p>
        </w:tc>
        <w:tc>
          <w:tcPr>
            <w:tcW w:w="5550" w:type="dxa"/>
          </w:tcPr>
          <w:p w14:paraId="56076FA3">
            <w:pPr>
              <w:pStyle w:val="6"/>
              <w:jc w:val="both"/>
            </w:pPr>
            <w:r>
              <w:rPr>
                <w:rFonts w:ascii="仿宋_GB2312" w:hAnsi="仿宋_GB2312" w:eastAsia="仿宋_GB2312" w:cs="仿宋_GB2312"/>
              </w:rPr>
              <w:t>根据各投标人提供的宣传片拍摄方案（包括但不限于：主题定位、拍摄计划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71ECF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937ED7C">
            <w:pPr>
              <w:pStyle w:val="6"/>
              <w:jc w:val="both"/>
            </w:pPr>
            <w:r>
              <w:rPr>
                <w:rFonts w:ascii="仿宋_GB2312" w:hAnsi="仿宋_GB2312" w:eastAsia="仿宋_GB2312" w:cs="仿宋_GB2312"/>
              </w:rPr>
              <w:t>6、节水产业成果编印方案</w:t>
            </w:r>
          </w:p>
        </w:tc>
        <w:tc>
          <w:tcPr>
            <w:tcW w:w="716" w:type="dxa"/>
          </w:tcPr>
          <w:p w14:paraId="4E4F0D9B">
            <w:pPr>
              <w:pStyle w:val="6"/>
              <w:jc w:val="right"/>
            </w:pPr>
            <w:r>
              <w:rPr>
                <w:rFonts w:ascii="仿宋_GB2312" w:hAnsi="仿宋_GB2312" w:eastAsia="仿宋_GB2312" w:cs="仿宋_GB2312"/>
              </w:rPr>
              <w:t>3.00</w:t>
            </w:r>
          </w:p>
        </w:tc>
        <w:tc>
          <w:tcPr>
            <w:tcW w:w="1326" w:type="dxa"/>
          </w:tcPr>
          <w:p w14:paraId="3A29F65B">
            <w:pPr>
              <w:pStyle w:val="6"/>
              <w:jc w:val="both"/>
            </w:pPr>
            <w:r>
              <w:rPr>
                <w:rFonts w:ascii="仿宋_GB2312" w:hAnsi="仿宋_GB2312" w:eastAsia="仿宋_GB2312" w:cs="仿宋_GB2312"/>
              </w:rPr>
              <w:t>否</w:t>
            </w:r>
          </w:p>
        </w:tc>
        <w:tc>
          <w:tcPr>
            <w:tcW w:w="5550" w:type="dxa"/>
          </w:tcPr>
          <w:p w14:paraId="656B59BF">
            <w:pPr>
              <w:pStyle w:val="6"/>
              <w:jc w:val="both"/>
            </w:pPr>
            <w:r>
              <w:rPr>
                <w:rFonts w:ascii="仿宋_GB2312" w:hAnsi="仿宋_GB2312" w:eastAsia="仿宋_GB2312" w:cs="仿宋_GB2312"/>
              </w:rPr>
              <w:t>根据各投标人提供的节水产业成果编印方案（包括但不限于编印思路、篇章布局、编排结构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00F86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A559F4F">
            <w:pPr>
              <w:pStyle w:val="6"/>
              <w:jc w:val="both"/>
            </w:pPr>
            <w:r>
              <w:rPr>
                <w:rFonts w:ascii="仿宋_GB2312" w:hAnsi="仿宋_GB2312" w:eastAsia="仿宋_GB2312" w:cs="仿宋_GB2312"/>
              </w:rPr>
              <w:t>7、宣传推广服务承诺</w:t>
            </w:r>
          </w:p>
        </w:tc>
        <w:tc>
          <w:tcPr>
            <w:tcW w:w="716" w:type="dxa"/>
          </w:tcPr>
          <w:p w14:paraId="60DE6152">
            <w:pPr>
              <w:pStyle w:val="6"/>
              <w:jc w:val="right"/>
            </w:pPr>
            <w:r>
              <w:rPr>
                <w:rFonts w:ascii="仿宋_GB2312" w:hAnsi="仿宋_GB2312" w:eastAsia="仿宋_GB2312" w:cs="仿宋_GB2312"/>
              </w:rPr>
              <w:t>3.00</w:t>
            </w:r>
          </w:p>
        </w:tc>
        <w:tc>
          <w:tcPr>
            <w:tcW w:w="1326" w:type="dxa"/>
          </w:tcPr>
          <w:p w14:paraId="57D3B3F2">
            <w:pPr>
              <w:pStyle w:val="6"/>
              <w:jc w:val="both"/>
            </w:pPr>
            <w:r>
              <w:rPr>
                <w:rFonts w:ascii="仿宋_GB2312" w:hAnsi="仿宋_GB2312" w:eastAsia="仿宋_GB2312" w:cs="仿宋_GB2312"/>
              </w:rPr>
              <w:t>是</w:t>
            </w:r>
          </w:p>
        </w:tc>
        <w:tc>
          <w:tcPr>
            <w:tcW w:w="5550" w:type="dxa"/>
          </w:tcPr>
          <w:p w14:paraId="3D494DEF">
            <w:pPr>
              <w:pStyle w:val="6"/>
              <w:jc w:val="both"/>
            </w:pPr>
            <w:r>
              <w:rPr>
                <w:rFonts w:ascii="仿宋_GB2312" w:hAnsi="仿宋_GB2312" w:eastAsia="仿宋_GB2312" w:cs="仿宋_GB2312"/>
              </w:rPr>
              <w:t>投标人应具有在省级及以上媒体进行宣传和成果发布的能力，承诺可通过省级及以上纸质媒体进行推广的得3分；可通过省级及以上网络媒体进行推广的得2分；可通过自媒体平台进行推广的得1分。如出现承诺书未盖投标人公章、未列出具体媒体名单等情况本项不得分。（中标后无法按承诺书实施的将追究其相关违约责任）。</w:t>
            </w:r>
          </w:p>
        </w:tc>
      </w:tr>
      <w:tr w14:paraId="0F957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58DC5A8">
            <w:pPr>
              <w:pStyle w:val="6"/>
              <w:jc w:val="both"/>
            </w:pPr>
            <w:r>
              <w:rPr>
                <w:rFonts w:ascii="仿宋_GB2312" w:hAnsi="仿宋_GB2312" w:eastAsia="仿宋_GB2312" w:cs="仿宋_GB2312"/>
              </w:rPr>
              <w:t>8、项目进度安排方案</w:t>
            </w:r>
          </w:p>
        </w:tc>
        <w:tc>
          <w:tcPr>
            <w:tcW w:w="716" w:type="dxa"/>
          </w:tcPr>
          <w:p w14:paraId="5E9A0989">
            <w:pPr>
              <w:pStyle w:val="6"/>
              <w:jc w:val="right"/>
            </w:pPr>
            <w:r>
              <w:rPr>
                <w:rFonts w:ascii="仿宋_GB2312" w:hAnsi="仿宋_GB2312" w:eastAsia="仿宋_GB2312" w:cs="仿宋_GB2312"/>
              </w:rPr>
              <w:t>3.00</w:t>
            </w:r>
          </w:p>
        </w:tc>
        <w:tc>
          <w:tcPr>
            <w:tcW w:w="1326" w:type="dxa"/>
          </w:tcPr>
          <w:p w14:paraId="0A8399E3">
            <w:pPr>
              <w:pStyle w:val="6"/>
              <w:jc w:val="both"/>
            </w:pPr>
            <w:r>
              <w:rPr>
                <w:rFonts w:ascii="仿宋_GB2312" w:hAnsi="仿宋_GB2312" w:eastAsia="仿宋_GB2312" w:cs="仿宋_GB2312"/>
              </w:rPr>
              <w:t>否</w:t>
            </w:r>
          </w:p>
        </w:tc>
        <w:tc>
          <w:tcPr>
            <w:tcW w:w="5550" w:type="dxa"/>
          </w:tcPr>
          <w:p w14:paraId="26342077">
            <w:pPr>
              <w:pStyle w:val="6"/>
              <w:jc w:val="both"/>
            </w:pPr>
            <w:r>
              <w:rPr>
                <w:rFonts w:ascii="仿宋_GB2312" w:hAnsi="仿宋_GB2312" w:eastAsia="仿宋_GB2312" w:cs="仿宋_GB2312"/>
              </w:rPr>
              <w:t>根据各投标人提供的活动进度安排方案（包含但不限于：项目内容 、周期安排等），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w:t>
            </w:r>
          </w:p>
        </w:tc>
      </w:tr>
      <w:tr w14:paraId="1AE77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5E01225">
            <w:pPr>
              <w:pStyle w:val="6"/>
              <w:jc w:val="both"/>
            </w:pPr>
            <w:r>
              <w:rPr>
                <w:rFonts w:ascii="仿宋_GB2312" w:hAnsi="仿宋_GB2312" w:eastAsia="仿宋_GB2312" w:cs="仿宋_GB2312"/>
              </w:rPr>
              <w:t>9、响应时间承诺</w:t>
            </w:r>
          </w:p>
        </w:tc>
        <w:tc>
          <w:tcPr>
            <w:tcW w:w="716" w:type="dxa"/>
          </w:tcPr>
          <w:p w14:paraId="6468ED7B">
            <w:pPr>
              <w:pStyle w:val="6"/>
              <w:jc w:val="right"/>
            </w:pPr>
            <w:r>
              <w:rPr>
                <w:rFonts w:ascii="仿宋_GB2312" w:hAnsi="仿宋_GB2312" w:eastAsia="仿宋_GB2312" w:cs="仿宋_GB2312"/>
              </w:rPr>
              <w:t>3.00</w:t>
            </w:r>
          </w:p>
        </w:tc>
        <w:tc>
          <w:tcPr>
            <w:tcW w:w="1326" w:type="dxa"/>
          </w:tcPr>
          <w:p w14:paraId="53D1FB71">
            <w:pPr>
              <w:pStyle w:val="6"/>
              <w:jc w:val="both"/>
            </w:pPr>
            <w:r>
              <w:rPr>
                <w:rFonts w:ascii="仿宋_GB2312" w:hAnsi="仿宋_GB2312" w:eastAsia="仿宋_GB2312" w:cs="仿宋_GB2312"/>
              </w:rPr>
              <w:t>是</w:t>
            </w:r>
          </w:p>
        </w:tc>
        <w:tc>
          <w:tcPr>
            <w:tcW w:w="5550" w:type="dxa"/>
          </w:tcPr>
          <w:p w14:paraId="010018B6">
            <w:pPr>
              <w:pStyle w:val="6"/>
              <w:jc w:val="both"/>
            </w:pPr>
            <w:r>
              <w:rPr>
                <w:rFonts w:ascii="仿宋_GB2312" w:hAnsi="仿宋_GB2312" w:eastAsia="仿宋_GB2312" w:cs="仿宋_GB2312"/>
              </w:rPr>
              <w:t>投标人须承诺，在接到采购人涉及本采购包服务内容的计划安排或应急需求通知时，能在1小时内响应，24小时内提出解决方案的得3分，能在2小时内响应，24小时内提出解决方案的得2分，能在4小时内响应，48小时内提出解决方案的得1分。须提供承诺函（格式自拟），未提供或提供不符合要求的不得分。</w:t>
            </w:r>
          </w:p>
        </w:tc>
      </w:tr>
    </w:tbl>
    <w:p w14:paraId="2B3F110B">
      <w:pPr>
        <w:pStyle w:val="6"/>
        <w:jc w:val="both"/>
      </w:pPr>
      <w:r>
        <w:rPr>
          <w:rFonts w:ascii="仿宋_GB2312" w:hAnsi="仿宋_GB2312" w:eastAsia="仿宋_GB2312" w:cs="仿宋_GB2312"/>
        </w:rPr>
        <w:t>商务项（F3×A3）满分为21.0000分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750"/>
        <w:gridCol w:w="1377"/>
        <w:gridCol w:w="5509"/>
      </w:tblGrid>
      <w:tr w14:paraId="14F08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6771EFCC">
            <w:pPr>
              <w:pStyle w:val="6"/>
              <w:jc w:val="both"/>
            </w:pPr>
            <w:r>
              <w:rPr>
                <w:rFonts w:ascii="仿宋_GB2312" w:hAnsi="仿宋_GB2312" w:eastAsia="仿宋_GB2312" w:cs="仿宋_GB2312"/>
              </w:rPr>
              <w:t xml:space="preserve"> 项目</w:t>
            </w:r>
          </w:p>
        </w:tc>
        <w:tc>
          <w:tcPr>
            <w:tcW w:w="750" w:type="dxa"/>
          </w:tcPr>
          <w:p w14:paraId="6E2AAE2F">
            <w:pPr>
              <w:pStyle w:val="6"/>
              <w:jc w:val="both"/>
            </w:pPr>
            <w:r>
              <w:rPr>
                <w:rFonts w:ascii="仿宋_GB2312" w:hAnsi="仿宋_GB2312" w:eastAsia="仿宋_GB2312" w:cs="仿宋_GB2312"/>
              </w:rPr>
              <w:t xml:space="preserve"> 分值</w:t>
            </w:r>
          </w:p>
        </w:tc>
        <w:tc>
          <w:tcPr>
            <w:tcW w:w="1377" w:type="dxa"/>
          </w:tcPr>
          <w:p w14:paraId="17CF9D15">
            <w:pPr>
              <w:pStyle w:val="6"/>
              <w:jc w:val="both"/>
            </w:pPr>
            <w:r>
              <w:rPr>
                <w:rFonts w:ascii="仿宋_GB2312" w:hAnsi="仿宋_GB2312" w:eastAsia="仿宋_GB2312" w:cs="仿宋_GB2312"/>
              </w:rPr>
              <w:t xml:space="preserve"> 是否客观项</w:t>
            </w:r>
          </w:p>
        </w:tc>
        <w:tc>
          <w:tcPr>
            <w:tcW w:w="5509" w:type="dxa"/>
          </w:tcPr>
          <w:p w14:paraId="7BBE76EC">
            <w:pPr>
              <w:pStyle w:val="6"/>
              <w:jc w:val="both"/>
            </w:pPr>
            <w:r>
              <w:rPr>
                <w:rFonts w:ascii="仿宋_GB2312" w:hAnsi="仿宋_GB2312" w:eastAsia="仿宋_GB2312" w:cs="仿宋_GB2312"/>
              </w:rPr>
              <w:t xml:space="preserve"> 描述</w:t>
            </w:r>
          </w:p>
        </w:tc>
      </w:tr>
      <w:tr w14:paraId="499A2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AC394A5">
            <w:pPr>
              <w:pStyle w:val="6"/>
              <w:jc w:val="left"/>
            </w:pPr>
            <w:r>
              <w:rPr>
                <w:rFonts w:ascii="仿宋_GB2312" w:hAnsi="仿宋_GB2312" w:eastAsia="仿宋_GB2312" w:cs="仿宋_GB2312"/>
              </w:rPr>
              <w:t>1. 投标人履约能力1</w:t>
            </w:r>
          </w:p>
        </w:tc>
        <w:tc>
          <w:tcPr>
            <w:tcW w:w="750" w:type="dxa"/>
          </w:tcPr>
          <w:p w14:paraId="21CFBC47">
            <w:pPr>
              <w:pStyle w:val="6"/>
              <w:jc w:val="right"/>
            </w:pPr>
            <w:r>
              <w:rPr>
                <w:rFonts w:ascii="仿宋_GB2312" w:hAnsi="仿宋_GB2312" w:eastAsia="仿宋_GB2312" w:cs="仿宋_GB2312"/>
              </w:rPr>
              <w:t>3.00</w:t>
            </w:r>
          </w:p>
        </w:tc>
        <w:tc>
          <w:tcPr>
            <w:tcW w:w="1377" w:type="dxa"/>
          </w:tcPr>
          <w:p w14:paraId="28237EC0">
            <w:pPr>
              <w:pStyle w:val="6"/>
              <w:jc w:val="left"/>
            </w:pPr>
            <w:r>
              <w:rPr>
                <w:rFonts w:ascii="仿宋_GB2312" w:hAnsi="仿宋_GB2312" w:eastAsia="仿宋_GB2312" w:cs="仿宋_GB2312"/>
              </w:rPr>
              <w:t>是</w:t>
            </w:r>
          </w:p>
        </w:tc>
        <w:tc>
          <w:tcPr>
            <w:tcW w:w="5509" w:type="dxa"/>
          </w:tcPr>
          <w:p w14:paraId="78F509F3">
            <w:pPr>
              <w:pStyle w:val="6"/>
              <w:jc w:val="left"/>
            </w:pPr>
            <w:r>
              <w:rPr>
                <w:rFonts w:ascii="仿宋_GB2312" w:hAnsi="仿宋_GB2312" w:eastAsia="仿宋_GB2312" w:cs="仿宋_GB2312"/>
              </w:rPr>
              <w:t>投标人为本项目拟派的项目负责人应具有丰富的宣传工作经验，每提供一份宣传项目合同得1分，满分3分。投标人须提供：①项目负责人工作履历表；②项目合同复印件（合同中须体现项目负责人的名字，若合同未体现项目负责人的名字，须提供承担项目用户出具相关证明材料）；③有效的身份证复印件；④投标截止时间前六个月任意一个月（不含投标截止时间的当月）投标人为其缴纳的社保证明材料（投标截止当月成立的投标人可以不提供社保证明材料）。【注：上述材料未提供或提供不齐全的均不得分。】</w:t>
            </w:r>
          </w:p>
        </w:tc>
      </w:tr>
      <w:tr w14:paraId="640CF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607275DF">
            <w:pPr>
              <w:pStyle w:val="6"/>
              <w:jc w:val="left"/>
            </w:pPr>
            <w:r>
              <w:rPr>
                <w:rFonts w:ascii="仿宋_GB2312" w:hAnsi="仿宋_GB2312" w:eastAsia="仿宋_GB2312" w:cs="仿宋_GB2312"/>
              </w:rPr>
              <w:t>2. 投标人履约能力2</w:t>
            </w:r>
          </w:p>
        </w:tc>
        <w:tc>
          <w:tcPr>
            <w:tcW w:w="750" w:type="dxa"/>
          </w:tcPr>
          <w:p w14:paraId="067CC9F0">
            <w:pPr>
              <w:pStyle w:val="6"/>
              <w:jc w:val="right"/>
            </w:pPr>
            <w:r>
              <w:rPr>
                <w:rFonts w:ascii="仿宋_GB2312" w:hAnsi="仿宋_GB2312" w:eastAsia="仿宋_GB2312" w:cs="仿宋_GB2312"/>
              </w:rPr>
              <w:t>3.00</w:t>
            </w:r>
          </w:p>
        </w:tc>
        <w:tc>
          <w:tcPr>
            <w:tcW w:w="1377" w:type="dxa"/>
          </w:tcPr>
          <w:p w14:paraId="5523B418">
            <w:pPr>
              <w:pStyle w:val="6"/>
              <w:jc w:val="left"/>
            </w:pPr>
            <w:r>
              <w:rPr>
                <w:rFonts w:ascii="仿宋_GB2312" w:hAnsi="仿宋_GB2312" w:eastAsia="仿宋_GB2312" w:cs="仿宋_GB2312"/>
              </w:rPr>
              <w:t>是</w:t>
            </w:r>
          </w:p>
        </w:tc>
        <w:tc>
          <w:tcPr>
            <w:tcW w:w="5509" w:type="dxa"/>
          </w:tcPr>
          <w:p w14:paraId="455242C1">
            <w:pPr>
              <w:pStyle w:val="6"/>
              <w:jc w:val="left"/>
            </w:pPr>
            <w:r>
              <w:rPr>
                <w:rFonts w:ascii="仿宋_GB2312" w:hAnsi="仿宋_GB2312" w:eastAsia="仿宋_GB2312" w:cs="仿宋_GB2312"/>
              </w:rPr>
              <w:t>投标人为本项目提供的团队人员应具有相应的能力资格证书，如编辑或采编相关的资格证书。每提供一份资格证书的得1分，满分3分。未提供的不得分。注：同一人持有多种证书不重复计分。投标人须提供：①资格证书复印件②投标截止时间前六个月任意一个月（不含投标截止时间的当月）投标人为其缴纳的社会保障资金证明材料（投标截止当月成立的投标人可以不提供社保证明材料）。【注：上述材料未提供或提供不齐全的均不得分。】</w:t>
            </w:r>
          </w:p>
        </w:tc>
      </w:tr>
      <w:tr w14:paraId="3A4EE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CEEE9C5">
            <w:pPr>
              <w:pStyle w:val="6"/>
              <w:jc w:val="left"/>
            </w:pPr>
            <w:r>
              <w:rPr>
                <w:rFonts w:ascii="仿宋_GB2312" w:hAnsi="仿宋_GB2312" w:eastAsia="仿宋_GB2312" w:cs="仿宋_GB2312"/>
              </w:rPr>
              <w:t>3. 投标人履约能力3</w:t>
            </w:r>
          </w:p>
        </w:tc>
        <w:tc>
          <w:tcPr>
            <w:tcW w:w="750" w:type="dxa"/>
          </w:tcPr>
          <w:p w14:paraId="1BFB84B4">
            <w:pPr>
              <w:pStyle w:val="6"/>
              <w:jc w:val="right"/>
            </w:pPr>
            <w:r>
              <w:rPr>
                <w:rFonts w:ascii="仿宋_GB2312" w:hAnsi="仿宋_GB2312" w:eastAsia="仿宋_GB2312" w:cs="仿宋_GB2312"/>
              </w:rPr>
              <w:t>3.00</w:t>
            </w:r>
          </w:p>
        </w:tc>
        <w:tc>
          <w:tcPr>
            <w:tcW w:w="1377" w:type="dxa"/>
          </w:tcPr>
          <w:p w14:paraId="411C9550">
            <w:pPr>
              <w:pStyle w:val="6"/>
              <w:jc w:val="left"/>
            </w:pPr>
            <w:r>
              <w:rPr>
                <w:rFonts w:ascii="仿宋_GB2312" w:hAnsi="仿宋_GB2312" w:eastAsia="仿宋_GB2312" w:cs="仿宋_GB2312"/>
              </w:rPr>
              <w:t>是</w:t>
            </w:r>
          </w:p>
        </w:tc>
        <w:tc>
          <w:tcPr>
            <w:tcW w:w="5509" w:type="dxa"/>
          </w:tcPr>
          <w:p w14:paraId="684F31B1">
            <w:pPr>
              <w:pStyle w:val="6"/>
              <w:jc w:val="left"/>
            </w:pPr>
            <w:r>
              <w:rPr>
                <w:rFonts w:ascii="仿宋_GB2312" w:hAnsi="仿宋_GB2312" w:eastAsia="仿宋_GB2312" w:cs="仿宋_GB2312"/>
              </w:rPr>
              <w:t>根据投标人提供的自2020年1月1日起至本次投标截止日期止（日期以合同签订日期为准）宣传业绩情况（同一份合同至少包含编印、视频制作两类服务内容），由评标委员会进行评分：每提供一份完整证明材料的得1分，满分3分。 投标人须同时提供：业绩项目的中标（成交）公告(提供相关网站中标（成交）公告的下载网页并注明网址)、中标（成交）通知书复印件、采购合同文本复印件，以及能够证明该业绩项目已经验收合格的相关证明文件复印件，未同时提供以上证明材料的不得分。注：参与本项评分的项目不得与“4、投标人履约能力4”“6、涉水项目满意度”评分项的项目重复，否则不得分。</w:t>
            </w:r>
          </w:p>
        </w:tc>
      </w:tr>
      <w:tr w14:paraId="46383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665CCD9">
            <w:pPr>
              <w:pStyle w:val="6"/>
              <w:jc w:val="left"/>
            </w:pPr>
            <w:r>
              <w:rPr>
                <w:rFonts w:ascii="仿宋_GB2312" w:hAnsi="仿宋_GB2312" w:eastAsia="仿宋_GB2312" w:cs="仿宋_GB2312"/>
              </w:rPr>
              <w:t>4. 投标人履约能力4</w:t>
            </w:r>
          </w:p>
        </w:tc>
        <w:tc>
          <w:tcPr>
            <w:tcW w:w="750" w:type="dxa"/>
          </w:tcPr>
          <w:p w14:paraId="47CC7A78">
            <w:pPr>
              <w:pStyle w:val="6"/>
              <w:jc w:val="right"/>
            </w:pPr>
            <w:r>
              <w:rPr>
                <w:rFonts w:ascii="仿宋_GB2312" w:hAnsi="仿宋_GB2312" w:eastAsia="仿宋_GB2312" w:cs="仿宋_GB2312"/>
              </w:rPr>
              <w:t>3.00</w:t>
            </w:r>
          </w:p>
        </w:tc>
        <w:tc>
          <w:tcPr>
            <w:tcW w:w="1377" w:type="dxa"/>
          </w:tcPr>
          <w:p w14:paraId="34775902">
            <w:pPr>
              <w:pStyle w:val="6"/>
              <w:jc w:val="left"/>
            </w:pPr>
            <w:r>
              <w:rPr>
                <w:rFonts w:ascii="仿宋_GB2312" w:hAnsi="仿宋_GB2312" w:eastAsia="仿宋_GB2312" w:cs="仿宋_GB2312"/>
              </w:rPr>
              <w:t>是</w:t>
            </w:r>
          </w:p>
        </w:tc>
        <w:tc>
          <w:tcPr>
            <w:tcW w:w="5509" w:type="dxa"/>
          </w:tcPr>
          <w:p w14:paraId="31C1AB57">
            <w:pPr>
              <w:pStyle w:val="6"/>
              <w:jc w:val="left"/>
            </w:pPr>
            <w:r>
              <w:rPr>
                <w:rFonts w:ascii="仿宋_GB2312" w:hAnsi="仿宋_GB2312" w:eastAsia="仿宋_GB2312" w:cs="仿宋_GB2312"/>
              </w:rPr>
              <w:t>根据投标人提供的自2020年1月1日起至本次投标截止日期止(日期以合同签订日期为准)的电子书案例情况，由评标委员会进行评分：每提供一个案例得1分，满分3分。投标人须提供：采购合同文本复印件（合同须体现“制作电子书”或“电子专刊”等内容）、每一个案例还须提供一个相关电子书链接，未同时提供以上证明材料的本项不得分。注：参与本项评分的项目不得与“3.投标人履约能力3”“6、涉水项目满意度”评分项的项目重复，否则不得分。</w:t>
            </w:r>
          </w:p>
        </w:tc>
      </w:tr>
      <w:tr w14:paraId="45495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E9318DE">
            <w:pPr>
              <w:pStyle w:val="6"/>
              <w:jc w:val="left"/>
            </w:pPr>
            <w:r>
              <w:rPr>
                <w:rFonts w:ascii="仿宋_GB2312" w:hAnsi="仿宋_GB2312" w:eastAsia="仿宋_GB2312" w:cs="仿宋_GB2312"/>
              </w:rPr>
              <w:t>5. 投标人履约能力5</w:t>
            </w:r>
          </w:p>
        </w:tc>
        <w:tc>
          <w:tcPr>
            <w:tcW w:w="750" w:type="dxa"/>
          </w:tcPr>
          <w:p w14:paraId="5993CB4C">
            <w:pPr>
              <w:pStyle w:val="6"/>
              <w:jc w:val="right"/>
            </w:pPr>
            <w:r>
              <w:rPr>
                <w:rFonts w:ascii="仿宋_GB2312" w:hAnsi="仿宋_GB2312" w:eastAsia="仿宋_GB2312" w:cs="仿宋_GB2312"/>
              </w:rPr>
              <w:t>2.00</w:t>
            </w:r>
          </w:p>
        </w:tc>
        <w:tc>
          <w:tcPr>
            <w:tcW w:w="1377" w:type="dxa"/>
          </w:tcPr>
          <w:p w14:paraId="04C110C8">
            <w:pPr>
              <w:pStyle w:val="6"/>
              <w:jc w:val="left"/>
            </w:pPr>
            <w:r>
              <w:rPr>
                <w:rFonts w:ascii="仿宋_GB2312" w:hAnsi="仿宋_GB2312" w:eastAsia="仿宋_GB2312" w:cs="仿宋_GB2312"/>
              </w:rPr>
              <w:t>是</w:t>
            </w:r>
          </w:p>
        </w:tc>
        <w:tc>
          <w:tcPr>
            <w:tcW w:w="5509" w:type="dxa"/>
          </w:tcPr>
          <w:p w14:paraId="0506BC85">
            <w:pPr>
              <w:pStyle w:val="6"/>
              <w:jc w:val="left"/>
            </w:pPr>
            <w:r>
              <w:rPr>
                <w:rFonts w:ascii="仿宋_GB2312" w:hAnsi="仿宋_GB2312" w:eastAsia="仿宋_GB2312" w:cs="仿宋_GB2312"/>
              </w:rPr>
              <w:t>投标人应具有提升本项目视频制作质量的技术实力，同时具有视频剪辑和视频特效渲染2项相关计算机软件著作权登记证书的得2分，缺1项扣1分。须提供由中华人民共和国国家版权局颁发的计算机软件著作权证书复印件（原件备查），未提供不得分。</w:t>
            </w:r>
          </w:p>
        </w:tc>
      </w:tr>
      <w:tr w14:paraId="78E2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6BA4E279">
            <w:pPr>
              <w:pStyle w:val="6"/>
              <w:jc w:val="left"/>
            </w:pPr>
            <w:r>
              <w:rPr>
                <w:rFonts w:ascii="仿宋_GB2312" w:hAnsi="仿宋_GB2312" w:eastAsia="仿宋_GB2312" w:cs="仿宋_GB2312"/>
              </w:rPr>
              <w:t>6. 涉水项目满意度</w:t>
            </w:r>
          </w:p>
        </w:tc>
        <w:tc>
          <w:tcPr>
            <w:tcW w:w="750" w:type="dxa"/>
          </w:tcPr>
          <w:p w14:paraId="491EACFE">
            <w:pPr>
              <w:pStyle w:val="6"/>
              <w:jc w:val="right"/>
            </w:pPr>
            <w:r>
              <w:rPr>
                <w:rFonts w:ascii="仿宋_GB2312" w:hAnsi="仿宋_GB2312" w:eastAsia="仿宋_GB2312" w:cs="仿宋_GB2312"/>
              </w:rPr>
              <w:t>3.00</w:t>
            </w:r>
          </w:p>
        </w:tc>
        <w:tc>
          <w:tcPr>
            <w:tcW w:w="1377" w:type="dxa"/>
          </w:tcPr>
          <w:p w14:paraId="6BCA01F1">
            <w:pPr>
              <w:pStyle w:val="6"/>
              <w:jc w:val="left"/>
            </w:pPr>
            <w:r>
              <w:rPr>
                <w:rFonts w:ascii="仿宋_GB2312" w:hAnsi="仿宋_GB2312" w:eastAsia="仿宋_GB2312" w:cs="仿宋_GB2312"/>
              </w:rPr>
              <w:t>是</w:t>
            </w:r>
          </w:p>
        </w:tc>
        <w:tc>
          <w:tcPr>
            <w:tcW w:w="5509" w:type="dxa"/>
          </w:tcPr>
          <w:p w14:paraId="69C427EB">
            <w:pPr>
              <w:pStyle w:val="6"/>
              <w:jc w:val="left"/>
              <w:rPr>
                <w:rFonts w:ascii="仿宋_GB2312" w:hAnsi="仿宋_GB2312" w:eastAsia="仿宋_GB2312" w:cs="仿宋_GB2312"/>
              </w:rPr>
            </w:pPr>
            <w:r>
              <w:rPr>
                <w:rFonts w:hint="eastAsia" w:ascii="仿宋_GB2312" w:hAnsi="仿宋_GB2312" w:eastAsia="仿宋_GB2312" w:cs="仿宋_GB2312"/>
              </w:rPr>
              <w:t>根据投标人自2020年1月1日起至本次投标截止日期止（日期以出具的满意度证明材料时间为准）服务过的涉水项目用户满意度评价情况，由评标委员会进行评分：每提供一份已完成项目的满意度证明材料、项目合同复印件以及能够证明该业绩项目批复文件或者验收合格的证明文件复印件的得1分，满分3分，未同时提供以上证明材料的不得分。满意度证明材料上的评价须为良好及以上（或其他同等次或更高等次表述，如满意或十分满意）。注：参与本项评分的项目不得与“3.投标人履约能力3”“4.投标人履约能力4”评分项的项目重复，否则不得分。</w:t>
            </w:r>
          </w:p>
        </w:tc>
      </w:tr>
      <w:tr w14:paraId="4455B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524FDD5D">
            <w:pPr>
              <w:pStyle w:val="6"/>
              <w:jc w:val="left"/>
            </w:pPr>
            <w:r>
              <w:rPr>
                <w:rFonts w:ascii="仿宋_GB2312" w:hAnsi="仿宋_GB2312" w:eastAsia="仿宋_GB2312" w:cs="仿宋_GB2312"/>
              </w:rPr>
              <w:t>7.投标人荣誉1</w:t>
            </w:r>
          </w:p>
        </w:tc>
        <w:tc>
          <w:tcPr>
            <w:tcW w:w="750" w:type="dxa"/>
          </w:tcPr>
          <w:p w14:paraId="7C093E33">
            <w:pPr>
              <w:pStyle w:val="6"/>
              <w:jc w:val="right"/>
            </w:pPr>
            <w:r>
              <w:rPr>
                <w:rFonts w:ascii="仿宋_GB2312" w:hAnsi="仿宋_GB2312" w:eastAsia="仿宋_GB2312" w:cs="仿宋_GB2312"/>
              </w:rPr>
              <w:t>2.00</w:t>
            </w:r>
          </w:p>
        </w:tc>
        <w:tc>
          <w:tcPr>
            <w:tcW w:w="1377" w:type="dxa"/>
          </w:tcPr>
          <w:p w14:paraId="1343440B">
            <w:pPr>
              <w:pStyle w:val="6"/>
              <w:jc w:val="left"/>
            </w:pPr>
            <w:r>
              <w:rPr>
                <w:rFonts w:ascii="仿宋_GB2312" w:hAnsi="仿宋_GB2312" w:eastAsia="仿宋_GB2312" w:cs="仿宋_GB2312"/>
              </w:rPr>
              <w:t>是</w:t>
            </w:r>
          </w:p>
        </w:tc>
        <w:tc>
          <w:tcPr>
            <w:tcW w:w="5509" w:type="dxa"/>
          </w:tcPr>
          <w:p w14:paraId="71194230">
            <w:pPr>
              <w:pStyle w:val="6"/>
              <w:jc w:val="left"/>
            </w:pPr>
            <w:r>
              <w:rPr>
                <w:rFonts w:ascii="仿宋_GB2312" w:hAnsi="仿宋_GB2312" w:eastAsia="仿宋_GB2312" w:cs="仿宋_GB2312"/>
              </w:rPr>
              <w:t>根据投标人以往制作的书籍、画册等获得由政府部门或政府部门直属单位颁发的奖项情况，由评标委员会进行评分：提供一个得2分，满分2分.奖项为投标人自身获得的，须提供获奖证书（证书上须体现投标人名称）；奖项为投标人承接的项目获得的，须提供与项目方合作协议及相关获奖证书，未提供相关证明材料不得分。同一奖项在“7.投标人荣誉1”和“8.投标人荣誉2”不重复得分。</w:t>
            </w:r>
          </w:p>
        </w:tc>
      </w:tr>
      <w:tr w14:paraId="3A11F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4A4AD81A">
            <w:pPr>
              <w:pStyle w:val="6"/>
              <w:jc w:val="left"/>
            </w:pPr>
            <w:r>
              <w:rPr>
                <w:rFonts w:ascii="仿宋_GB2312" w:hAnsi="仿宋_GB2312" w:eastAsia="仿宋_GB2312" w:cs="仿宋_GB2312"/>
              </w:rPr>
              <w:t>8.投标人荣誉2</w:t>
            </w:r>
          </w:p>
        </w:tc>
        <w:tc>
          <w:tcPr>
            <w:tcW w:w="750" w:type="dxa"/>
          </w:tcPr>
          <w:p w14:paraId="686AE34C">
            <w:pPr>
              <w:pStyle w:val="6"/>
              <w:jc w:val="right"/>
            </w:pPr>
            <w:r>
              <w:rPr>
                <w:rFonts w:ascii="仿宋_GB2312" w:hAnsi="仿宋_GB2312" w:eastAsia="仿宋_GB2312" w:cs="仿宋_GB2312"/>
              </w:rPr>
              <w:t>2.00</w:t>
            </w:r>
          </w:p>
        </w:tc>
        <w:tc>
          <w:tcPr>
            <w:tcW w:w="1377" w:type="dxa"/>
          </w:tcPr>
          <w:p w14:paraId="16ECEECE">
            <w:pPr>
              <w:pStyle w:val="6"/>
              <w:jc w:val="left"/>
            </w:pPr>
            <w:r>
              <w:rPr>
                <w:rFonts w:ascii="仿宋_GB2312" w:hAnsi="仿宋_GB2312" w:eastAsia="仿宋_GB2312" w:cs="仿宋_GB2312"/>
              </w:rPr>
              <w:t>是</w:t>
            </w:r>
          </w:p>
        </w:tc>
        <w:tc>
          <w:tcPr>
            <w:tcW w:w="5509" w:type="dxa"/>
          </w:tcPr>
          <w:p w14:paraId="3AE5F99A">
            <w:pPr>
              <w:pStyle w:val="6"/>
              <w:jc w:val="left"/>
            </w:pPr>
            <w:r>
              <w:rPr>
                <w:rFonts w:ascii="仿宋_GB2312" w:hAnsi="仿宋_GB2312" w:eastAsia="仿宋_GB2312" w:cs="仿宋_GB2312"/>
              </w:rPr>
              <w:t>根据投标人以往制作的视频获得由政府部门或政府部门直属单位颁发的奖项情况，由评标委员会进行评分：每提供一个得1分，满分2分。奖项为投标人自身获得的，须提供获奖证明（须体现投标人名称）；奖项为投标人承接的项目获得的，须提供与项目方合作协议及相关获奖证明，未提供相关证明材料不得分。同一奖项在“7.投标人荣誉1”和“8.投标人荣誉2”不重复得分。</w:t>
            </w:r>
          </w:p>
        </w:tc>
      </w:tr>
    </w:tbl>
    <w:p w14:paraId="4AB8C802">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67E5DADE">
      <w:pPr>
        <w:pStyle w:val="6"/>
        <w:jc w:val="both"/>
      </w:pPr>
      <w:r>
        <w:rPr>
          <w:rFonts w:ascii="仿宋_GB2312" w:hAnsi="仿宋_GB2312" w:eastAsia="仿宋_GB2312" w:cs="仿宋_GB2312"/>
        </w:rPr>
        <w:t>（3）中标候选人排列规则顺序如下：</w:t>
      </w:r>
    </w:p>
    <w:p w14:paraId="3149FFF4">
      <w:pPr>
        <w:pStyle w:val="6"/>
        <w:jc w:val="both"/>
      </w:pPr>
      <w:r>
        <w:rPr>
          <w:rFonts w:ascii="仿宋_GB2312" w:hAnsi="仿宋_GB2312" w:eastAsia="仿宋_GB2312" w:cs="仿宋_GB2312"/>
        </w:rPr>
        <w:t>a.按照评标总得分（FA）由高到低顺序排列。</w:t>
      </w:r>
    </w:p>
    <w:p w14:paraId="000EDD58">
      <w:pPr>
        <w:pStyle w:val="6"/>
        <w:jc w:val="both"/>
      </w:pPr>
      <w:r>
        <w:rPr>
          <w:rFonts w:ascii="仿宋_GB2312" w:hAnsi="仿宋_GB2312" w:eastAsia="仿宋_GB2312" w:cs="仿宋_GB2312"/>
        </w:rPr>
        <w:t>b.评标总得分（FA）相同的，按照评标价（即价格扣除后的投标报价）由低到高顺序排列。</w:t>
      </w:r>
    </w:p>
    <w:p w14:paraId="7DB6C2A7">
      <w:pPr>
        <w:pStyle w:val="6"/>
        <w:jc w:val="both"/>
      </w:pPr>
      <w:r>
        <w:rPr>
          <w:rFonts w:ascii="仿宋_GB2312" w:hAnsi="仿宋_GB2312" w:eastAsia="仿宋_GB2312" w:cs="仿宋_GB2312"/>
        </w:rPr>
        <w:t>c.评标总得分（FA）且评标价（即价格扣除后的投标报价）相同的并列。</w:t>
      </w:r>
    </w:p>
    <w:p w14:paraId="63334A0F">
      <w:pPr>
        <w:pStyle w:val="6"/>
        <w:jc w:val="both"/>
      </w:pPr>
      <w:r>
        <w:rPr>
          <w:rFonts w:ascii="仿宋_GB2312" w:hAnsi="仿宋_GB2312" w:eastAsia="仿宋_GB2312" w:cs="仿宋_GB2312"/>
        </w:rPr>
        <w:t>采购包4：综合评分法</w:t>
      </w:r>
    </w:p>
    <w:p w14:paraId="0399B977">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948715F">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E57C3FA">
      <w:pPr>
        <w:pStyle w:val="6"/>
        <w:jc w:val="both"/>
      </w:pPr>
      <w:r>
        <w:rPr>
          <w:rFonts w:ascii="仿宋_GB2312" w:hAnsi="仿宋_GB2312" w:eastAsia="仿宋_GB2312" w:cs="仿宋_GB2312"/>
        </w:rPr>
        <w:t>各项评审因素的设置如下：</w:t>
      </w:r>
    </w:p>
    <w:p w14:paraId="4A4CDC3D">
      <w:pPr>
        <w:pStyle w:val="6"/>
        <w:jc w:val="both"/>
      </w:pPr>
      <w:r>
        <w:rPr>
          <w:rFonts w:ascii="仿宋_GB2312" w:hAnsi="仿宋_GB2312" w:eastAsia="仿宋_GB2312" w:cs="仿宋_GB2312"/>
        </w:rPr>
        <w:t>价格项（F1×A1）满分为10.0000分</w:t>
      </w:r>
    </w:p>
    <w:p w14:paraId="0759D1A9">
      <w:pPr>
        <w:pStyle w:val="6"/>
        <w:jc w:val="both"/>
      </w:pPr>
      <w:r>
        <w:rPr>
          <w:rFonts w:ascii="仿宋_GB2312" w:hAnsi="仿宋_GB2312" w:eastAsia="仿宋_GB2312" w:cs="仿宋_GB2312"/>
        </w:rPr>
        <w:t>满足招标文件要求且报价最低的为评审基准价，价格得分=（评审基准价/报价）×标准分值</w:t>
      </w:r>
    </w:p>
    <w:p w14:paraId="0DBF60E4">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05BD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0AB1D9">
            <w:pPr>
              <w:pStyle w:val="6"/>
              <w:jc w:val="both"/>
            </w:pPr>
            <w:r>
              <w:rPr>
                <w:rFonts w:ascii="仿宋_GB2312" w:hAnsi="仿宋_GB2312" w:eastAsia="仿宋_GB2312" w:cs="仿宋_GB2312"/>
              </w:rPr>
              <w:t xml:space="preserve"> 项目</w:t>
            </w:r>
          </w:p>
        </w:tc>
        <w:tc>
          <w:tcPr>
            <w:tcW w:w="1661" w:type="dxa"/>
          </w:tcPr>
          <w:p w14:paraId="3922A161">
            <w:pPr>
              <w:pStyle w:val="6"/>
              <w:jc w:val="both"/>
            </w:pPr>
            <w:r>
              <w:rPr>
                <w:rFonts w:ascii="仿宋_GB2312" w:hAnsi="仿宋_GB2312" w:eastAsia="仿宋_GB2312" w:cs="仿宋_GB2312"/>
              </w:rPr>
              <w:t xml:space="preserve"> 适用对象</w:t>
            </w:r>
          </w:p>
        </w:tc>
        <w:tc>
          <w:tcPr>
            <w:tcW w:w="831" w:type="dxa"/>
          </w:tcPr>
          <w:p w14:paraId="56719FE7">
            <w:pPr>
              <w:pStyle w:val="6"/>
              <w:jc w:val="both"/>
            </w:pPr>
            <w:r>
              <w:rPr>
                <w:rFonts w:ascii="仿宋_GB2312" w:hAnsi="仿宋_GB2312" w:eastAsia="仿宋_GB2312" w:cs="仿宋_GB2312"/>
              </w:rPr>
              <w:t xml:space="preserve"> 比例</w:t>
            </w:r>
          </w:p>
        </w:tc>
        <w:tc>
          <w:tcPr>
            <w:tcW w:w="4153" w:type="dxa"/>
          </w:tcPr>
          <w:p w14:paraId="49BBB57F">
            <w:pPr>
              <w:pStyle w:val="6"/>
              <w:jc w:val="both"/>
            </w:pPr>
            <w:r>
              <w:rPr>
                <w:rFonts w:ascii="仿宋_GB2312" w:hAnsi="仿宋_GB2312" w:eastAsia="仿宋_GB2312" w:cs="仿宋_GB2312"/>
              </w:rPr>
              <w:t xml:space="preserve"> 描述</w:t>
            </w:r>
          </w:p>
        </w:tc>
      </w:tr>
      <w:tr w14:paraId="4E7EC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7467B0D">
            <w:pPr>
              <w:pStyle w:val="6"/>
              <w:jc w:val="left"/>
            </w:pPr>
            <w:r>
              <w:rPr>
                <w:rFonts w:ascii="仿宋_GB2312" w:hAnsi="仿宋_GB2312" w:eastAsia="仿宋_GB2312" w:cs="仿宋_GB2312"/>
              </w:rPr>
              <w:t>小型、微型企业，监狱企业，残疾人福利性单位</w:t>
            </w:r>
          </w:p>
        </w:tc>
        <w:tc>
          <w:tcPr>
            <w:tcW w:w="1661" w:type="dxa"/>
          </w:tcPr>
          <w:p w14:paraId="555D7DFF">
            <w:pPr>
              <w:pStyle w:val="6"/>
              <w:jc w:val="left"/>
            </w:pPr>
            <w:r>
              <w:rPr>
                <w:rFonts w:ascii="仿宋_GB2312" w:hAnsi="仿宋_GB2312" w:eastAsia="仿宋_GB2312" w:cs="仿宋_GB2312"/>
              </w:rPr>
              <w:t>投标人或者联合体均为小型、微型企业</w:t>
            </w:r>
          </w:p>
        </w:tc>
        <w:tc>
          <w:tcPr>
            <w:tcW w:w="831" w:type="dxa"/>
          </w:tcPr>
          <w:p w14:paraId="2D443972">
            <w:pPr>
              <w:pStyle w:val="6"/>
              <w:jc w:val="right"/>
            </w:pPr>
            <w:r>
              <w:rPr>
                <w:rFonts w:ascii="仿宋_GB2312" w:hAnsi="仿宋_GB2312" w:eastAsia="仿宋_GB2312" w:cs="仿宋_GB2312"/>
              </w:rPr>
              <w:t>15.00%</w:t>
            </w:r>
          </w:p>
        </w:tc>
        <w:tc>
          <w:tcPr>
            <w:tcW w:w="4153" w:type="dxa"/>
          </w:tcPr>
          <w:p w14:paraId="57A2779A">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14:paraId="31B1A6DA">
      <w:pPr>
        <w:pStyle w:val="6"/>
        <w:jc w:val="both"/>
      </w:pPr>
      <w:r>
        <w:rPr>
          <w:rFonts w:ascii="仿宋_GB2312" w:hAnsi="仿宋_GB2312" w:eastAsia="仿宋_GB2312" w:cs="仿宋_GB2312"/>
        </w:rPr>
        <w:t>其他：无</w:t>
      </w:r>
    </w:p>
    <w:p w14:paraId="5518371A">
      <w:pPr>
        <w:pStyle w:val="6"/>
        <w:jc w:val="both"/>
      </w:pPr>
      <w:r>
        <w:rPr>
          <w:rFonts w:ascii="仿宋_GB2312" w:hAnsi="仿宋_GB2312" w:eastAsia="仿宋_GB2312" w:cs="仿宋_GB2312"/>
        </w:rPr>
        <w:t>技术项（F2×A2）满分为70.0000分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3"/>
        <w:gridCol w:w="716"/>
        <w:gridCol w:w="1222"/>
        <w:gridCol w:w="5331"/>
      </w:tblGrid>
      <w:tr w14:paraId="69FDB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56893DE">
            <w:pPr>
              <w:pStyle w:val="6"/>
              <w:jc w:val="both"/>
            </w:pPr>
            <w:r>
              <w:rPr>
                <w:rFonts w:ascii="仿宋_GB2312" w:hAnsi="仿宋_GB2312" w:eastAsia="仿宋_GB2312" w:cs="仿宋_GB2312"/>
              </w:rPr>
              <w:t xml:space="preserve"> 项目</w:t>
            </w:r>
          </w:p>
        </w:tc>
        <w:tc>
          <w:tcPr>
            <w:tcW w:w="0" w:type="auto"/>
          </w:tcPr>
          <w:p w14:paraId="719D6906">
            <w:pPr>
              <w:pStyle w:val="6"/>
              <w:jc w:val="both"/>
            </w:pPr>
            <w:r>
              <w:rPr>
                <w:rFonts w:ascii="仿宋_GB2312" w:hAnsi="仿宋_GB2312" w:eastAsia="仿宋_GB2312" w:cs="仿宋_GB2312"/>
              </w:rPr>
              <w:t xml:space="preserve"> 分值</w:t>
            </w:r>
          </w:p>
        </w:tc>
        <w:tc>
          <w:tcPr>
            <w:tcW w:w="1222" w:type="dxa"/>
          </w:tcPr>
          <w:p w14:paraId="567E748E">
            <w:pPr>
              <w:pStyle w:val="6"/>
              <w:jc w:val="both"/>
            </w:pPr>
            <w:r>
              <w:rPr>
                <w:rFonts w:ascii="仿宋_GB2312" w:hAnsi="仿宋_GB2312" w:eastAsia="仿宋_GB2312" w:cs="仿宋_GB2312"/>
              </w:rPr>
              <w:t>是否客观项</w:t>
            </w:r>
          </w:p>
        </w:tc>
        <w:tc>
          <w:tcPr>
            <w:tcW w:w="5331" w:type="dxa"/>
          </w:tcPr>
          <w:p w14:paraId="424A7E5B">
            <w:pPr>
              <w:pStyle w:val="6"/>
              <w:jc w:val="both"/>
            </w:pPr>
            <w:r>
              <w:rPr>
                <w:rFonts w:ascii="仿宋_GB2312" w:hAnsi="仿宋_GB2312" w:eastAsia="仿宋_GB2312" w:cs="仿宋_GB2312"/>
              </w:rPr>
              <w:t xml:space="preserve"> 描述</w:t>
            </w:r>
          </w:p>
        </w:tc>
      </w:tr>
      <w:tr w14:paraId="4A855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8B9D969">
            <w:pPr>
              <w:pStyle w:val="6"/>
              <w:jc w:val="both"/>
            </w:pPr>
            <w:r>
              <w:rPr>
                <w:rFonts w:ascii="仿宋_GB2312" w:hAnsi="仿宋_GB2312" w:eastAsia="仿宋_GB2312" w:cs="仿宋_GB2312"/>
              </w:rPr>
              <w:t>1.技术和服务要求响应情况</w:t>
            </w:r>
          </w:p>
        </w:tc>
        <w:tc>
          <w:tcPr>
            <w:tcW w:w="0" w:type="auto"/>
          </w:tcPr>
          <w:p w14:paraId="036A2146">
            <w:pPr>
              <w:pStyle w:val="6"/>
              <w:jc w:val="right"/>
            </w:pPr>
            <w:r>
              <w:rPr>
                <w:rFonts w:ascii="仿宋_GB2312" w:hAnsi="仿宋_GB2312" w:eastAsia="仿宋_GB2312" w:cs="仿宋_GB2312"/>
              </w:rPr>
              <w:t>52.00</w:t>
            </w:r>
          </w:p>
        </w:tc>
        <w:tc>
          <w:tcPr>
            <w:tcW w:w="1222" w:type="dxa"/>
          </w:tcPr>
          <w:p w14:paraId="2D6061B2">
            <w:pPr>
              <w:pStyle w:val="6"/>
              <w:jc w:val="both"/>
            </w:pPr>
            <w:r>
              <w:rPr>
                <w:rFonts w:ascii="仿宋_GB2312" w:hAnsi="仿宋_GB2312" w:eastAsia="仿宋_GB2312" w:cs="仿宋_GB2312"/>
              </w:rPr>
              <w:t>是</w:t>
            </w:r>
          </w:p>
        </w:tc>
        <w:tc>
          <w:tcPr>
            <w:tcW w:w="5331" w:type="dxa"/>
          </w:tcPr>
          <w:p w14:paraId="76A1AADC">
            <w:pPr>
              <w:pStyle w:val="6"/>
              <w:jc w:val="both"/>
            </w:pPr>
            <w:r>
              <w:rPr>
                <w:rFonts w:ascii="仿宋_GB2312" w:hAnsi="仿宋_GB2312" w:eastAsia="仿宋_GB2312" w:cs="仿宋_GB2312"/>
              </w:rPr>
              <w:t>根据各投标人对招标文件《第五章 招标内容及要求》“二、技术和服务要求”采购包4的技术和服务要求的响应情况，由评标委员会进行评议并评分：完全满足招标文件要求的得52分；带“★”号（若有）的技术和服务要求为不允许偏离的实质性要求，偏离一项按无效投标处理，未带“★”号的技术和服务要求每负偏离一项扣2.6分（项号1至项号20，共计20项），正偏离不加分。（满分52分）</w:t>
            </w:r>
          </w:p>
        </w:tc>
      </w:tr>
      <w:tr w14:paraId="61D0C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F90D2E2">
            <w:pPr>
              <w:pStyle w:val="6"/>
              <w:jc w:val="both"/>
            </w:pPr>
            <w:r>
              <w:rPr>
                <w:rFonts w:ascii="仿宋_GB2312" w:hAnsi="仿宋_GB2312" w:eastAsia="仿宋_GB2312" w:cs="仿宋_GB2312"/>
              </w:rPr>
              <w:t>2、工业园区污水循环利用建设指导技术方案</w:t>
            </w:r>
          </w:p>
        </w:tc>
        <w:tc>
          <w:tcPr>
            <w:tcW w:w="0" w:type="auto"/>
          </w:tcPr>
          <w:p w14:paraId="45B2F63C">
            <w:pPr>
              <w:pStyle w:val="6"/>
              <w:jc w:val="right"/>
            </w:pPr>
            <w:r>
              <w:rPr>
                <w:rFonts w:ascii="仿宋_GB2312" w:hAnsi="仿宋_GB2312" w:eastAsia="仿宋_GB2312" w:cs="仿宋_GB2312"/>
              </w:rPr>
              <w:t>3.00</w:t>
            </w:r>
          </w:p>
        </w:tc>
        <w:tc>
          <w:tcPr>
            <w:tcW w:w="1222" w:type="dxa"/>
          </w:tcPr>
          <w:p w14:paraId="1ED3A63E">
            <w:pPr>
              <w:pStyle w:val="6"/>
              <w:jc w:val="both"/>
            </w:pPr>
            <w:r>
              <w:rPr>
                <w:rFonts w:ascii="仿宋_GB2312" w:hAnsi="仿宋_GB2312" w:eastAsia="仿宋_GB2312" w:cs="仿宋_GB2312"/>
              </w:rPr>
              <w:t>否</w:t>
            </w:r>
          </w:p>
        </w:tc>
        <w:tc>
          <w:tcPr>
            <w:tcW w:w="5331" w:type="dxa"/>
          </w:tcPr>
          <w:p w14:paraId="2007AE6D">
            <w:pPr>
              <w:pStyle w:val="6"/>
              <w:jc w:val="both"/>
            </w:pPr>
            <w:r>
              <w:rPr>
                <w:rFonts w:ascii="仿宋_GB2312" w:hAnsi="仿宋_GB2312" w:eastAsia="仿宋_GB2312" w:cs="仿宋_GB2312"/>
              </w:rPr>
              <w:t>根据投标人对本项目制定的工业园区污水循环利用建设指导技术方案（包括但不限于：开展工业节水建设指导技术服务的背景及意义、开展工业园区污水循环利用建设指导技术服务的工作内容、编制《福建省典型工业园区污水循环利用技术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14:paraId="4E436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FCD043">
            <w:pPr>
              <w:pStyle w:val="6"/>
              <w:jc w:val="both"/>
            </w:pPr>
            <w:r>
              <w:rPr>
                <w:rFonts w:ascii="仿宋_GB2312" w:hAnsi="仿宋_GB2312" w:eastAsia="仿宋_GB2312" w:cs="仿宋_GB2312"/>
              </w:rPr>
              <w:t>3、海水淡化及综合利用业发展状况调查技术服务方案</w:t>
            </w:r>
          </w:p>
        </w:tc>
        <w:tc>
          <w:tcPr>
            <w:tcW w:w="0" w:type="auto"/>
          </w:tcPr>
          <w:p w14:paraId="3DB145AC">
            <w:pPr>
              <w:pStyle w:val="6"/>
              <w:jc w:val="right"/>
            </w:pPr>
            <w:r>
              <w:rPr>
                <w:rFonts w:ascii="仿宋_GB2312" w:hAnsi="仿宋_GB2312" w:eastAsia="仿宋_GB2312" w:cs="仿宋_GB2312"/>
              </w:rPr>
              <w:t>3.00</w:t>
            </w:r>
          </w:p>
        </w:tc>
        <w:tc>
          <w:tcPr>
            <w:tcW w:w="1222" w:type="dxa"/>
          </w:tcPr>
          <w:p w14:paraId="4AC8705D">
            <w:pPr>
              <w:pStyle w:val="6"/>
              <w:jc w:val="both"/>
            </w:pPr>
            <w:r>
              <w:rPr>
                <w:rFonts w:ascii="仿宋_GB2312" w:hAnsi="仿宋_GB2312" w:eastAsia="仿宋_GB2312" w:cs="仿宋_GB2312"/>
              </w:rPr>
              <w:t>否</w:t>
            </w:r>
          </w:p>
        </w:tc>
        <w:tc>
          <w:tcPr>
            <w:tcW w:w="5331" w:type="dxa"/>
          </w:tcPr>
          <w:p w14:paraId="60B3F44A">
            <w:pPr>
              <w:pStyle w:val="6"/>
              <w:jc w:val="both"/>
            </w:pPr>
            <w:r>
              <w:rPr>
                <w:rFonts w:ascii="仿宋_GB2312" w:hAnsi="仿宋_GB2312" w:eastAsia="仿宋_GB2312" w:cs="仿宋_GB2312"/>
              </w:rPr>
              <w:t>根据投标人对本项目制定的海水淡化及综合利用业发展状况调查技术服务方案（包括但不限于：开展海水淡化及综合利用业发展状况调查技术服务的背景及意义、开展海水淡化及综合利用业发展状况调查技术服务的工作内容、编制《福建省海水淡化与综合利用业发展状况调查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14:paraId="609B1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F94FD9">
            <w:pPr>
              <w:pStyle w:val="6"/>
              <w:jc w:val="both"/>
            </w:pPr>
            <w:r>
              <w:rPr>
                <w:rFonts w:ascii="仿宋_GB2312" w:hAnsi="仿宋_GB2312" w:eastAsia="仿宋_GB2312" w:cs="仿宋_GB2312"/>
              </w:rPr>
              <w:t>4、城镇漏损管理现状调研技术服务方案</w:t>
            </w:r>
          </w:p>
        </w:tc>
        <w:tc>
          <w:tcPr>
            <w:tcW w:w="0" w:type="auto"/>
          </w:tcPr>
          <w:p w14:paraId="04DAE42B">
            <w:pPr>
              <w:pStyle w:val="6"/>
              <w:jc w:val="right"/>
            </w:pPr>
            <w:r>
              <w:rPr>
                <w:rFonts w:ascii="仿宋_GB2312" w:hAnsi="仿宋_GB2312" w:eastAsia="仿宋_GB2312" w:cs="仿宋_GB2312"/>
              </w:rPr>
              <w:t>3.00</w:t>
            </w:r>
          </w:p>
        </w:tc>
        <w:tc>
          <w:tcPr>
            <w:tcW w:w="1222" w:type="dxa"/>
          </w:tcPr>
          <w:p w14:paraId="56CD37A1">
            <w:pPr>
              <w:pStyle w:val="6"/>
              <w:jc w:val="both"/>
            </w:pPr>
            <w:r>
              <w:rPr>
                <w:rFonts w:ascii="仿宋_GB2312" w:hAnsi="仿宋_GB2312" w:eastAsia="仿宋_GB2312" w:cs="仿宋_GB2312"/>
              </w:rPr>
              <w:t>否</w:t>
            </w:r>
          </w:p>
        </w:tc>
        <w:tc>
          <w:tcPr>
            <w:tcW w:w="5331" w:type="dxa"/>
          </w:tcPr>
          <w:p w14:paraId="321FEB96">
            <w:pPr>
              <w:pStyle w:val="6"/>
              <w:jc w:val="both"/>
            </w:pPr>
            <w:r>
              <w:rPr>
                <w:rFonts w:ascii="仿宋_GB2312" w:hAnsi="仿宋_GB2312" w:eastAsia="仿宋_GB2312" w:cs="仿宋_GB2312"/>
              </w:rPr>
              <w:t>根据投标人对本项目制定的城镇漏损管理现状调研技术服务方案（包括但不限于：开展城镇漏损管理现状调研技术服务的背景及意义、开展城镇漏损管理现状调研技术服务的工作内容、编制《福建省城镇漏损管理现状调研报告》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14:paraId="0B124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4D76191">
            <w:pPr>
              <w:pStyle w:val="6"/>
              <w:jc w:val="both"/>
            </w:pPr>
            <w:r>
              <w:rPr>
                <w:rFonts w:ascii="仿宋_GB2312" w:hAnsi="仿宋_GB2312" w:eastAsia="仿宋_GB2312" w:cs="仿宋_GB2312"/>
              </w:rPr>
              <w:t>5、福建省现代化灌区建设指导技术服务方案</w:t>
            </w:r>
          </w:p>
        </w:tc>
        <w:tc>
          <w:tcPr>
            <w:tcW w:w="0" w:type="auto"/>
          </w:tcPr>
          <w:p w14:paraId="6AD7410C">
            <w:pPr>
              <w:pStyle w:val="6"/>
              <w:jc w:val="right"/>
            </w:pPr>
            <w:r>
              <w:rPr>
                <w:rFonts w:ascii="仿宋_GB2312" w:hAnsi="仿宋_GB2312" w:eastAsia="仿宋_GB2312" w:cs="仿宋_GB2312"/>
              </w:rPr>
              <w:t>3.00</w:t>
            </w:r>
          </w:p>
        </w:tc>
        <w:tc>
          <w:tcPr>
            <w:tcW w:w="1222" w:type="dxa"/>
          </w:tcPr>
          <w:p w14:paraId="0A662BB3">
            <w:pPr>
              <w:pStyle w:val="6"/>
              <w:jc w:val="both"/>
            </w:pPr>
            <w:r>
              <w:rPr>
                <w:rFonts w:ascii="仿宋_GB2312" w:hAnsi="仿宋_GB2312" w:eastAsia="仿宋_GB2312" w:cs="仿宋_GB2312"/>
              </w:rPr>
              <w:t>否</w:t>
            </w:r>
          </w:p>
        </w:tc>
        <w:tc>
          <w:tcPr>
            <w:tcW w:w="5331" w:type="dxa"/>
          </w:tcPr>
          <w:p w14:paraId="5EBBAC39">
            <w:pPr>
              <w:pStyle w:val="6"/>
              <w:jc w:val="both"/>
            </w:pPr>
            <w:r>
              <w:rPr>
                <w:rFonts w:ascii="仿宋_GB2312" w:hAnsi="仿宋_GB2312" w:eastAsia="仿宋_GB2312" w:cs="仿宋_GB2312"/>
              </w:rPr>
              <w:t>根据投标人对本项目制定的现代化灌区建设指导技术服务方案（包括但不限于：开展现代化灌区建设指导技术服务的背景及意义、开展现代化灌区建设指导技术服务的工作内容、编制《福建省现代化灌区建设指导意见》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14:paraId="47FD5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D47A107">
            <w:pPr>
              <w:pStyle w:val="6"/>
              <w:jc w:val="both"/>
            </w:pPr>
            <w:r>
              <w:rPr>
                <w:rFonts w:ascii="仿宋_GB2312" w:hAnsi="仿宋_GB2312" w:eastAsia="仿宋_GB2312" w:cs="仿宋_GB2312"/>
              </w:rPr>
              <w:t>6、高校数字节水建设指导技术方案</w:t>
            </w:r>
          </w:p>
        </w:tc>
        <w:tc>
          <w:tcPr>
            <w:tcW w:w="0" w:type="auto"/>
          </w:tcPr>
          <w:p w14:paraId="5338603D">
            <w:pPr>
              <w:pStyle w:val="6"/>
              <w:jc w:val="right"/>
            </w:pPr>
            <w:r>
              <w:rPr>
                <w:rFonts w:ascii="仿宋_GB2312" w:hAnsi="仿宋_GB2312" w:eastAsia="仿宋_GB2312" w:cs="仿宋_GB2312"/>
              </w:rPr>
              <w:t>3.00</w:t>
            </w:r>
          </w:p>
        </w:tc>
        <w:tc>
          <w:tcPr>
            <w:tcW w:w="1222" w:type="dxa"/>
          </w:tcPr>
          <w:p w14:paraId="71936D33">
            <w:pPr>
              <w:pStyle w:val="6"/>
              <w:jc w:val="both"/>
            </w:pPr>
            <w:r>
              <w:rPr>
                <w:rFonts w:ascii="仿宋_GB2312" w:hAnsi="仿宋_GB2312" w:eastAsia="仿宋_GB2312" w:cs="仿宋_GB2312"/>
              </w:rPr>
              <w:t>否</w:t>
            </w:r>
          </w:p>
        </w:tc>
        <w:tc>
          <w:tcPr>
            <w:tcW w:w="5331" w:type="dxa"/>
          </w:tcPr>
          <w:p w14:paraId="29F2C225">
            <w:pPr>
              <w:pStyle w:val="6"/>
              <w:jc w:val="both"/>
            </w:pPr>
            <w:r>
              <w:rPr>
                <w:rFonts w:ascii="仿宋_GB2312" w:hAnsi="仿宋_GB2312" w:eastAsia="仿宋_GB2312" w:cs="仿宋_GB2312"/>
              </w:rPr>
              <w:t>根据投标人对本项目制定的高校数字节水建设指导技术方案（包括但不限于：开展高校数字节水建设指导技术服务的背景及意义、开展高校数字节水建设指导技术服务的工作内容、基础资料收集及调研方案、编制《福建省高校数字节水建设指南》目录大纲等情况），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r w14:paraId="68C8A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4225ACF">
            <w:pPr>
              <w:pStyle w:val="6"/>
              <w:jc w:val="both"/>
            </w:pPr>
            <w:r>
              <w:rPr>
                <w:rFonts w:ascii="仿宋_GB2312" w:hAnsi="仿宋_GB2312" w:eastAsia="仿宋_GB2312" w:cs="仿宋_GB2312"/>
              </w:rPr>
              <w:t>7、项目进度安排</w:t>
            </w:r>
          </w:p>
        </w:tc>
        <w:tc>
          <w:tcPr>
            <w:tcW w:w="0" w:type="auto"/>
          </w:tcPr>
          <w:p w14:paraId="2A1B72A1">
            <w:pPr>
              <w:pStyle w:val="6"/>
              <w:jc w:val="right"/>
            </w:pPr>
            <w:r>
              <w:rPr>
                <w:rFonts w:ascii="仿宋_GB2312" w:hAnsi="仿宋_GB2312" w:eastAsia="仿宋_GB2312" w:cs="仿宋_GB2312"/>
              </w:rPr>
              <w:t>3.00</w:t>
            </w:r>
          </w:p>
        </w:tc>
        <w:tc>
          <w:tcPr>
            <w:tcW w:w="1222" w:type="dxa"/>
          </w:tcPr>
          <w:p w14:paraId="0142C4B4">
            <w:pPr>
              <w:pStyle w:val="6"/>
              <w:jc w:val="both"/>
            </w:pPr>
            <w:r>
              <w:rPr>
                <w:rFonts w:ascii="仿宋_GB2312" w:hAnsi="仿宋_GB2312" w:eastAsia="仿宋_GB2312" w:cs="仿宋_GB2312"/>
              </w:rPr>
              <w:t>否</w:t>
            </w:r>
          </w:p>
        </w:tc>
        <w:tc>
          <w:tcPr>
            <w:tcW w:w="5331" w:type="dxa"/>
          </w:tcPr>
          <w:p w14:paraId="5CBE18C5">
            <w:pPr>
              <w:pStyle w:val="6"/>
              <w:jc w:val="both"/>
            </w:pPr>
            <w:r>
              <w:rPr>
                <w:rFonts w:ascii="仿宋_GB2312" w:hAnsi="仿宋_GB2312" w:eastAsia="仿宋_GB2312" w:cs="仿宋_GB2312"/>
              </w:rPr>
              <w:t>根据各供应商针对本项目提供的“整体项目时间进度安排”（包括但不限于：人员配置、任务分解及进度安排、进度保证措施等内容），由评标委员会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2.8分；③包含的要点有缺漏或内容与要点相符但仅有纲要、内容简略，未展开详细阐述但基本能够适用于本项目的得2.5分；④未提供不得分。（满分3分）</w:t>
            </w:r>
          </w:p>
        </w:tc>
      </w:tr>
    </w:tbl>
    <w:p w14:paraId="05E4FA7C">
      <w:pPr>
        <w:pStyle w:val="6"/>
        <w:jc w:val="both"/>
      </w:pPr>
      <w:r>
        <w:rPr>
          <w:rFonts w:ascii="仿宋_GB2312" w:hAnsi="仿宋_GB2312" w:eastAsia="仿宋_GB2312" w:cs="仿宋_GB2312"/>
        </w:rPr>
        <w:t>商务项（F3×A3）满分为20.0000分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737"/>
        <w:gridCol w:w="1213"/>
        <w:gridCol w:w="5359"/>
      </w:tblGrid>
      <w:tr w14:paraId="47C56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4E3B721D">
            <w:pPr>
              <w:pStyle w:val="6"/>
              <w:jc w:val="both"/>
            </w:pPr>
            <w:r>
              <w:rPr>
                <w:rFonts w:ascii="仿宋_GB2312" w:hAnsi="仿宋_GB2312" w:eastAsia="仿宋_GB2312" w:cs="仿宋_GB2312"/>
              </w:rPr>
              <w:t xml:space="preserve"> 项目</w:t>
            </w:r>
          </w:p>
        </w:tc>
        <w:tc>
          <w:tcPr>
            <w:tcW w:w="737" w:type="dxa"/>
          </w:tcPr>
          <w:p w14:paraId="11543E0B">
            <w:pPr>
              <w:pStyle w:val="6"/>
              <w:jc w:val="both"/>
            </w:pPr>
            <w:r>
              <w:rPr>
                <w:rFonts w:ascii="仿宋_GB2312" w:hAnsi="仿宋_GB2312" w:eastAsia="仿宋_GB2312" w:cs="仿宋_GB2312"/>
              </w:rPr>
              <w:t xml:space="preserve"> 分值</w:t>
            </w:r>
          </w:p>
        </w:tc>
        <w:tc>
          <w:tcPr>
            <w:tcW w:w="1213" w:type="dxa"/>
          </w:tcPr>
          <w:p w14:paraId="21A14903">
            <w:pPr>
              <w:pStyle w:val="6"/>
              <w:jc w:val="both"/>
            </w:pPr>
            <w:r>
              <w:rPr>
                <w:rFonts w:ascii="仿宋_GB2312" w:hAnsi="仿宋_GB2312" w:eastAsia="仿宋_GB2312" w:cs="仿宋_GB2312"/>
              </w:rPr>
              <w:t>是否客观项</w:t>
            </w:r>
          </w:p>
        </w:tc>
        <w:tc>
          <w:tcPr>
            <w:tcW w:w="5359" w:type="dxa"/>
          </w:tcPr>
          <w:p w14:paraId="0836BC3A">
            <w:pPr>
              <w:pStyle w:val="6"/>
              <w:jc w:val="both"/>
            </w:pPr>
            <w:r>
              <w:rPr>
                <w:rFonts w:ascii="仿宋_GB2312" w:hAnsi="仿宋_GB2312" w:eastAsia="仿宋_GB2312" w:cs="仿宋_GB2312"/>
              </w:rPr>
              <w:t xml:space="preserve"> 描述</w:t>
            </w:r>
          </w:p>
        </w:tc>
      </w:tr>
      <w:tr w14:paraId="752FB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52E652BB">
            <w:pPr>
              <w:pStyle w:val="6"/>
              <w:jc w:val="left"/>
            </w:pPr>
            <w:r>
              <w:rPr>
                <w:rFonts w:ascii="仿宋_GB2312" w:hAnsi="仿宋_GB2312" w:eastAsia="仿宋_GB2312" w:cs="仿宋_GB2312"/>
              </w:rPr>
              <w:t>1、投标人综合实力1</w:t>
            </w:r>
          </w:p>
        </w:tc>
        <w:tc>
          <w:tcPr>
            <w:tcW w:w="737" w:type="dxa"/>
          </w:tcPr>
          <w:p w14:paraId="56FAD345">
            <w:pPr>
              <w:pStyle w:val="6"/>
              <w:jc w:val="right"/>
            </w:pPr>
            <w:r>
              <w:rPr>
                <w:rFonts w:ascii="仿宋_GB2312" w:hAnsi="仿宋_GB2312" w:eastAsia="仿宋_GB2312" w:cs="仿宋_GB2312"/>
              </w:rPr>
              <w:t>2.50</w:t>
            </w:r>
          </w:p>
        </w:tc>
        <w:tc>
          <w:tcPr>
            <w:tcW w:w="1213" w:type="dxa"/>
          </w:tcPr>
          <w:p w14:paraId="30C47E1C">
            <w:pPr>
              <w:pStyle w:val="6"/>
              <w:jc w:val="left"/>
            </w:pPr>
            <w:r>
              <w:rPr>
                <w:rFonts w:ascii="仿宋_GB2312" w:hAnsi="仿宋_GB2312" w:eastAsia="仿宋_GB2312" w:cs="仿宋_GB2312"/>
              </w:rPr>
              <w:t>是</w:t>
            </w:r>
          </w:p>
        </w:tc>
        <w:tc>
          <w:tcPr>
            <w:tcW w:w="5359" w:type="dxa"/>
          </w:tcPr>
          <w:p w14:paraId="3B5D162E">
            <w:pPr>
              <w:pStyle w:val="6"/>
              <w:jc w:val="left"/>
            </w:pPr>
            <w:r>
              <w:rPr>
                <w:rFonts w:ascii="仿宋_GB2312" w:hAnsi="仿宋_GB2312" w:eastAsia="仿宋_GB2312" w:cs="仿宋_GB2312"/>
              </w:rPr>
              <w:t>投标人获得过政府部门颁发的节水相关荣誉证书或奖项的得2.5分。投标人需提供节水相关荣誉证书或奖项的复印件，加盖投标人公章，否则不得分。（满分2.5分）</w:t>
            </w:r>
          </w:p>
        </w:tc>
      </w:tr>
      <w:tr w14:paraId="57ED1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584B67D9">
            <w:pPr>
              <w:pStyle w:val="6"/>
              <w:jc w:val="left"/>
            </w:pPr>
            <w:r>
              <w:rPr>
                <w:rFonts w:ascii="仿宋_GB2312" w:hAnsi="仿宋_GB2312" w:eastAsia="仿宋_GB2312" w:cs="仿宋_GB2312"/>
              </w:rPr>
              <w:t>2、投标人综合实力2</w:t>
            </w:r>
          </w:p>
        </w:tc>
        <w:tc>
          <w:tcPr>
            <w:tcW w:w="737" w:type="dxa"/>
          </w:tcPr>
          <w:p w14:paraId="6DA5E10A">
            <w:pPr>
              <w:pStyle w:val="6"/>
              <w:jc w:val="right"/>
            </w:pPr>
            <w:r>
              <w:rPr>
                <w:rFonts w:ascii="仿宋_GB2312" w:hAnsi="仿宋_GB2312" w:eastAsia="仿宋_GB2312" w:cs="仿宋_GB2312"/>
              </w:rPr>
              <w:t>2.50</w:t>
            </w:r>
          </w:p>
        </w:tc>
        <w:tc>
          <w:tcPr>
            <w:tcW w:w="1213" w:type="dxa"/>
          </w:tcPr>
          <w:p w14:paraId="167D3E50">
            <w:pPr>
              <w:pStyle w:val="6"/>
              <w:jc w:val="left"/>
            </w:pPr>
            <w:r>
              <w:rPr>
                <w:rFonts w:ascii="仿宋_GB2312" w:hAnsi="仿宋_GB2312" w:eastAsia="仿宋_GB2312" w:cs="仿宋_GB2312"/>
              </w:rPr>
              <w:t>是</w:t>
            </w:r>
          </w:p>
        </w:tc>
        <w:tc>
          <w:tcPr>
            <w:tcW w:w="5359" w:type="dxa"/>
          </w:tcPr>
          <w:p w14:paraId="19EBF630">
            <w:pPr>
              <w:pStyle w:val="6"/>
              <w:jc w:val="left"/>
            </w:pPr>
            <w:r>
              <w:rPr>
                <w:rFonts w:ascii="仿宋_GB2312" w:hAnsi="仿宋_GB2312" w:eastAsia="仿宋_GB2312" w:cs="仿宋_GB2312"/>
              </w:rPr>
              <w:t>根据投标人受政府部门邀请参与过节水培训工作的得2.5分。须提供相关证明材料，未提供的不得分。（满分2.5分）</w:t>
            </w:r>
          </w:p>
        </w:tc>
      </w:tr>
      <w:tr w14:paraId="43075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0CCC3202">
            <w:pPr>
              <w:pStyle w:val="6"/>
              <w:jc w:val="left"/>
            </w:pPr>
            <w:r>
              <w:rPr>
                <w:rFonts w:ascii="仿宋_GB2312" w:hAnsi="仿宋_GB2312" w:eastAsia="仿宋_GB2312" w:cs="仿宋_GB2312"/>
              </w:rPr>
              <w:t>3、投标人业绩</w:t>
            </w:r>
          </w:p>
        </w:tc>
        <w:tc>
          <w:tcPr>
            <w:tcW w:w="737" w:type="dxa"/>
          </w:tcPr>
          <w:p w14:paraId="275C6FF3">
            <w:pPr>
              <w:pStyle w:val="6"/>
              <w:jc w:val="right"/>
            </w:pPr>
            <w:r>
              <w:rPr>
                <w:rFonts w:ascii="仿宋_GB2312" w:hAnsi="仿宋_GB2312" w:eastAsia="仿宋_GB2312" w:cs="仿宋_GB2312"/>
              </w:rPr>
              <w:t>3.00</w:t>
            </w:r>
          </w:p>
        </w:tc>
        <w:tc>
          <w:tcPr>
            <w:tcW w:w="1213" w:type="dxa"/>
          </w:tcPr>
          <w:p w14:paraId="75C8A66B">
            <w:pPr>
              <w:pStyle w:val="6"/>
              <w:jc w:val="left"/>
            </w:pPr>
            <w:r>
              <w:rPr>
                <w:rFonts w:ascii="仿宋_GB2312" w:hAnsi="仿宋_GB2312" w:eastAsia="仿宋_GB2312" w:cs="仿宋_GB2312"/>
              </w:rPr>
              <w:t>是</w:t>
            </w:r>
          </w:p>
        </w:tc>
        <w:tc>
          <w:tcPr>
            <w:tcW w:w="5359" w:type="dxa"/>
          </w:tcPr>
          <w:p w14:paraId="5F08AD23">
            <w:pPr>
              <w:pStyle w:val="6"/>
              <w:jc w:val="left"/>
            </w:pPr>
            <w:r>
              <w:rPr>
                <w:rFonts w:ascii="仿宋_GB2312" w:hAnsi="仿宋_GB2312" w:eastAsia="仿宋_GB2312" w:cs="仿宋_GB2312"/>
              </w:rPr>
              <w:t>投标人提供的自2020年1月1日起至本次投标截止日期止（日期以合同签订日期为准）由投标人自身完成节水相关项目或项目中含节水相关报告编制内容的业绩情况进行评分，每提供一个有效业绩得1分，满分3分。投标人须提供中标/成交公告（提供相关网站中标/成交公告的下载网页并注明网址）、中标/成交通知书、采购合同文本复印件，以及能够证明该业绩项目成果批复文件或者验收合格的证明文件复印件。材料提供不完整或未提供的则不得分；评标过程中如发现填报不实，本项不得分。注：参与本项评分的项目不与“6、项目满意度情况”评分项的项目重复得分。（满分3分）</w:t>
            </w:r>
          </w:p>
        </w:tc>
      </w:tr>
      <w:tr w14:paraId="4E204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60B6533B">
            <w:pPr>
              <w:pStyle w:val="6"/>
              <w:jc w:val="left"/>
            </w:pPr>
            <w:r>
              <w:rPr>
                <w:rFonts w:ascii="仿宋_GB2312" w:hAnsi="仿宋_GB2312" w:eastAsia="仿宋_GB2312" w:cs="仿宋_GB2312"/>
              </w:rPr>
              <w:t>4、项目团队1</w:t>
            </w:r>
          </w:p>
        </w:tc>
        <w:tc>
          <w:tcPr>
            <w:tcW w:w="737" w:type="dxa"/>
          </w:tcPr>
          <w:p w14:paraId="70050C8B">
            <w:pPr>
              <w:pStyle w:val="6"/>
              <w:jc w:val="right"/>
            </w:pPr>
            <w:r>
              <w:rPr>
                <w:rFonts w:ascii="仿宋_GB2312" w:hAnsi="仿宋_GB2312" w:eastAsia="仿宋_GB2312" w:cs="仿宋_GB2312"/>
              </w:rPr>
              <w:t>3.00</w:t>
            </w:r>
          </w:p>
        </w:tc>
        <w:tc>
          <w:tcPr>
            <w:tcW w:w="1213" w:type="dxa"/>
          </w:tcPr>
          <w:p w14:paraId="777E957B">
            <w:pPr>
              <w:pStyle w:val="6"/>
              <w:jc w:val="left"/>
            </w:pPr>
            <w:r>
              <w:rPr>
                <w:rFonts w:ascii="仿宋_GB2312" w:hAnsi="仿宋_GB2312" w:eastAsia="仿宋_GB2312" w:cs="仿宋_GB2312"/>
              </w:rPr>
              <w:t>是</w:t>
            </w:r>
          </w:p>
        </w:tc>
        <w:tc>
          <w:tcPr>
            <w:tcW w:w="5359" w:type="dxa"/>
          </w:tcPr>
          <w:p w14:paraId="32956B8C">
            <w:pPr>
              <w:pStyle w:val="6"/>
              <w:jc w:val="left"/>
            </w:pPr>
            <w:r>
              <w:rPr>
                <w:rFonts w:ascii="仿宋_GB2312" w:hAnsi="仿宋_GB2312" w:eastAsia="仿宋_GB2312" w:cs="仿宋_GB2312"/>
              </w:rPr>
              <w:t>根据投标人针对本项目拟配备的项目负责人（1人）具备给排水类或电子类或机电类或计算机类的高级及以上职称的得3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满分3分）</w:t>
            </w:r>
          </w:p>
        </w:tc>
      </w:tr>
      <w:tr w14:paraId="201F2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467D8320">
            <w:pPr>
              <w:pStyle w:val="6"/>
              <w:jc w:val="left"/>
            </w:pPr>
            <w:r>
              <w:rPr>
                <w:rFonts w:ascii="仿宋_GB2312" w:hAnsi="仿宋_GB2312" w:eastAsia="仿宋_GB2312" w:cs="仿宋_GB2312"/>
              </w:rPr>
              <w:t>5、项目团队2</w:t>
            </w:r>
          </w:p>
        </w:tc>
        <w:tc>
          <w:tcPr>
            <w:tcW w:w="737" w:type="dxa"/>
          </w:tcPr>
          <w:p w14:paraId="7C973D42">
            <w:pPr>
              <w:pStyle w:val="6"/>
              <w:jc w:val="right"/>
            </w:pPr>
            <w:r>
              <w:rPr>
                <w:rFonts w:ascii="仿宋_GB2312" w:hAnsi="仿宋_GB2312" w:eastAsia="仿宋_GB2312" w:cs="仿宋_GB2312"/>
              </w:rPr>
              <w:t>3.00</w:t>
            </w:r>
          </w:p>
        </w:tc>
        <w:tc>
          <w:tcPr>
            <w:tcW w:w="1213" w:type="dxa"/>
          </w:tcPr>
          <w:p w14:paraId="06A874D4">
            <w:pPr>
              <w:pStyle w:val="6"/>
              <w:jc w:val="left"/>
            </w:pPr>
            <w:r>
              <w:rPr>
                <w:rFonts w:ascii="仿宋_GB2312" w:hAnsi="仿宋_GB2312" w:eastAsia="仿宋_GB2312" w:cs="仿宋_GB2312"/>
              </w:rPr>
              <w:t>是</w:t>
            </w:r>
          </w:p>
        </w:tc>
        <w:tc>
          <w:tcPr>
            <w:tcW w:w="5359" w:type="dxa"/>
          </w:tcPr>
          <w:p w14:paraId="18E35D3D">
            <w:pPr>
              <w:pStyle w:val="6"/>
              <w:jc w:val="left"/>
            </w:pPr>
            <w:r>
              <w:rPr>
                <w:rFonts w:ascii="仿宋_GB2312" w:hAnsi="仿宋_GB2312" w:eastAsia="仿宋_GB2312" w:cs="仿宋_GB2312"/>
              </w:rPr>
              <w:t>根据投标人针对本项目拟配备的项目建设团队成员具备给排水类或电子类或机电类或计算机类的中级及以上职称的（不含项目负责人），每提供一个得1分，满分3分，未提供不得分。须提供投标截止时间前6个月（不含投标截止时间当月）任意一个月投标人为其缴纳社保的证明材料复印件（投标截止当月成立的投标人可以不提供社保证明材料）、有效身份证复印件、相关证书复印件，未提供或未提供不全的本项不得分。注：涉及专业以职称证上注明的为准，如职称证证书上未注明专业的，以毕业证上注明的专业为准，若存在职称证证书上未注明专业的，投标人还须提供毕业证书复印件。同一人的多种证书不重复计分（满分3分）</w:t>
            </w:r>
          </w:p>
        </w:tc>
      </w:tr>
      <w:tr w14:paraId="79445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108F2378">
            <w:pPr>
              <w:pStyle w:val="6"/>
              <w:jc w:val="left"/>
            </w:pPr>
            <w:r>
              <w:rPr>
                <w:rFonts w:ascii="仿宋_GB2312" w:hAnsi="仿宋_GB2312" w:eastAsia="仿宋_GB2312" w:cs="仿宋_GB2312"/>
              </w:rPr>
              <w:t>6、项目满意度情况</w:t>
            </w:r>
          </w:p>
        </w:tc>
        <w:tc>
          <w:tcPr>
            <w:tcW w:w="737" w:type="dxa"/>
          </w:tcPr>
          <w:p w14:paraId="2E73AF4D">
            <w:pPr>
              <w:pStyle w:val="6"/>
              <w:jc w:val="right"/>
            </w:pPr>
            <w:r>
              <w:rPr>
                <w:rFonts w:ascii="仿宋_GB2312" w:hAnsi="仿宋_GB2312" w:eastAsia="仿宋_GB2312" w:cs="仿宋_GB2312"/>
              </w:rPr>
              <w:t>3.00</w:t>
            </w:r>
          </w:p>
        </w:tc>
        <w:tc>
          <w:tcPr>
            <w:tcW w:w="1213" w:type="dxa"/>
          </w:tcPr>
          <w:p w14:paraId="6146577D">
            <w:pPr>
              <w:pStyle w:val="6"/>
              <w:jc w:val="left"/>
            </w:pPr>
            <w:r>
              <w:rPr>
                <w:rFonts w:ascii="仿宋_GB2312" w:hAnsi="仿宋_GB2312" w:eastAsia="仿宋_GB2312" w:cs="仿宋_GB2312"/>
              </w:rPr>
              <w:t>是</w:t>
            </w:r>
          </w:p>
        </w:tc>
        <w:tc>
          <w:tcPr>
            <w:tcW w:w="5359" w:type="dxa"/>
          </w:tcPr>
          <w:p w14:paraId="64730935">
            <w:pPr>
              <w:pStyle w:val="6"/>
              <w:jc w:val="left"/>
              <w:rPr>
                <w:rFonts w:ascii="仿宋_GB2312" w:hAnsi="仿宋_GB2312" w:eastAsia="仿宋_GB2312" w:cs="仿宋_GB2312"/>
              </w:rPr>
            </w:pPr>
            <w:r>
              <w:rPr>
                <w:rFonts w:hint="eastAsia" w:ascii="仿宋_GB2312" w:hAnsi="仿宋_GB2312" w:eastAsia="仿宋_GB2312" w:cs="仿宋_GB2312"/>
              </w:rPr>
              <w:t>根据投标人自2020年1月1日起至本次投标截止日期止（日期以出具的满意度证明材料时间为准）服务过的</w:t>
            </w:r>
            <w:r>
              <w:rPr>
                <w:rFonts w:ascii="仿宋_GB2312" w:hAnsi="仿宋_GB2312" w:eastAsia="仿宋_GB2312" w:cs="仿宋_GB2312"/>
              </w:rPr>
              <w:t>节水相关项目或项目中含节水相关报告编制内容的</w:t>
            </w:r>
            <w:r>
              <w:rPr>
                <w:rFonts w:hint="eastAsia" w:ascii="仿宋_GB2312" w:hAnsi="仿宋_GB2312" w:eastAsia="仿宋_GB2312" w:cs="仿宋_GB2312"/>
              </w:rPr>
              <w:t>用户满意度评价情况，由评标委员会进行评分：每提供一份已完成项目的满意度证明材料、项目合同复印件以及能够证明该业绩项目批复文件或者验收合格的证明文件复印件的得1分，满分3分，未同时提供以上证明材料的不得分。满意度证明材料上的评价须为良好及以上（或其他同等次或更高等次表述，如满意或十分满意）。</w:t>
            </w:r>
            <w:r>
              <w:rPr>
                <w:rFonts w:ascii="仿宋_GB2312" w:hAnsi="仿宋_GB2312" w:eastAsia="仿宋_GB2312" w:cs="仿宋_GB2312"/>
              </w:rPr>
              <w:t>注：参与本项评分的项目不与“3、投标人业绩”评分项的项目重复得分。（满分3分）</w:t>
            </w:r>
          </w:p>
        </w:tc>
      </w:tr>
      <w:tr w14:paraId="38BD0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3" w:type="dxa"/>
          </w:tcPr>
          <w:p w14:paraId="211A685B">
            <w:pPr>
              <w:pStyle w:val="6"/>
              <w:jc w:val="left"/>
            </w:pPr>
            <w:r>
              <w:rPr>
                <w:rFonts w:ascii="仿宋_GB2312" w:hAnsi="仿宋_GB2312" w:eastAsia="仿宋_GB2312" w:cs="仿宋_GB2312"/>
              </w:rPr>
              <w:t>7、进场服务承诺</w:t>
            </w:r>
          </w:p>
        </w:tc>
        <w:tc>
          <w:tcPr>
            <w:tcW w:w="737" w:type="dxa"/>
          </w:tcPr>
          <w:p w14:paraId="53641177">
            <w:pPr>
              <w:pStyle w:val="6"/>
              <w:jc w:val="right"/>
            </w:pPr>
            <w:r>
              <w:rPr>
                <w:rFonts w:ascii="仿宋_GB2312" w:hAnsi="仿宋_GB2312" w:eastAsia="仿宋_GB2312" w:cs="仿宋_GB2312"/>
              </w:rPr>
              <w:t>3.00</w:t>
            </w:r>
          </w:p>
        </w:tc>
        <w:tc>
          <w:tcPr>
            <w:tcW w:w="1213" w:type="dxa"/>
          </w:tcPr>
          <w:p w14:paraId="0F1C5CB0">
            <w:pPr>
              <w:pStyle w:val="6"/>
              <w:jc w:val="left"/>
            </w:pPr>
            <w:r>
              <w:rPr>
                <w:rFonts w:ascii="仿宋_GB2312" w:hAnsi="仿宋_GB2312" w:eastAsia="仿宋_GB2312" w:cs="仿宋_GB2312"/>
              </w:rPr>
              <w:t>是</w:t>
            </w:r>
          </w:p>
        </w:tc>
        <w:tc>
          <w:tcPr>
            <w:tcW w:w="5359" w:type="dxa"/>
          </w:tcPr>
          <w:p w14:paraId="522764D7">
            <w:pPr>
              <w:pStyle w:val="6"/>
              <w:jc w:val="left"/>
            </w:pPr>
            <w:r>
              <w:rPr>
                <w:rFonts w:ascii="仿宋_GB2312" w:hAnsi="仿宋_GB2312" w:eastAsia="仿宋_GB2312" w:cs="仿宋_GB2312"/>
              </w:rPr>
              <w:t>投标人承诺签订合同后3天内安排进场调研，并按采购方要求立即安排相应服务工作的得3分。须提供单独承诺函，格式自拟，未提供得不得分。（满分3分）</w:t>
            </w:r>
          </w:p>
        </w:tc>
      </w:tr>
    </w:tbl>
    <w:p w14:paraId="1DCEC67E">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599D3452">
      <w:pPr>
        <w:pStyle w:val="6"/>
        <w:jc w:val="both"/>
      </w:pPr>
      <w:r>
        <w:rPr>
          <w:rFonts w:ascii="仿宋_GB2312" w:hAnsi="仿宋_GB2312" w:eastAsia="仿宋_GB2312" w:cs="仿宋_GB2312"/>
        </w:rPr>
        <w:t>（3）中标候选人排列规则顺序如下：</w:t>
      </w:r>
    </w:p>
    <w:p w14:paraId="384CDB23">
      <w:pPr>
        <w:pStyle w:val="6"/>
        <w:jc w:val="both"/>
      </w:pPr>
      <w:r>
        <w:rPr>
          <w:rFonts w:ascii="仿宋_GB2312" w:hAnsi="仿宋_GB2312" w:eastAsia="仿宋_GB2312" w:cs="仿宋_GB2312"/>
        </w:rPr>
        <w:t>a.按照评标总得分（FA）由高到低顺序排列。</w:t>
      </w:r>
    </w:p>
    <w:p w14:paraId="068C3C95">
      <w:pPr>
        <w:pStyle w:val="6"/>
        <w:jc w:val="both"/>
      </w:pPr>
      <w:r>
        <w:rPr>
          <w:rFonts w:ascii="仿宋_GB2312" w:hAnsi="仿宋_GB2312" w:eastAsia="仿宋_GB2312" w:cs="仿宋_GB2312"/>
        </w:rPr>
        <w:t>b.评标总得分（FA）相同的，按照评标价（即价格扣除后的投标报价）由低到高顺序排列。</w:t>
      </w:r>
    </w:p>
    <w:p w14:paraId="11FAF573">
      <w:pPr>
        <w:pStyle w:val="6"/>
        <w:jc w:val="both"/>
      </w:pPr>
      <w:r>
        <w:rPr>
          <w:rFonts w:ascii="仿宋_GB2312" w:hAnsi="仿宋_GB2312" w:eastAsia="仿宋_GB2312" w:cs="仿宋_GB2312"/>
        </w:rPr>
        <w:t>c.评标总得分（FA）且评标价（即价格扣除后的投标报价）相同的并列。</w:t>
      </w:r>
    </w:p>
    <w:p w14:paraId="5687F25D">
      <w:pPr>
        <w:pStyle w:val="6"/>
        <w:ind w:firstLine="480"/>
        <w:jc w:val="both"/>
      </w:pPr>
      <w:r>
        <w:rPr>
          <w:rFonts w:ascii="仿宋_GB2312" w:hAnsi="仿宋_GB2312" w:eastAsia="仿宋_GB2312" w:cs="仿宋_GB2312"/>
        </w:rPr>
        <w:t>8、其他规定</w:t>
      </w:r>
    </w:p>
    <w:p w14:paraId="38BF1680">
      <w:pPr>
        <w:pStyle w:val="6"/>
        <w:ind w:firstLine="480"/>
        <w:jc w:val="both"/>
      </w:pPr>
      <w:r>
        <w:rPr>
          <w:rFonts w:ascii="仿宋_GB2312" w:hAnsi="仿宋_GB2312" w:eastAsia="仿宋_GB2312" w:cs="仿宋_GB2312"/>
        </w:rPr>
        <w:t>8.1评标应全程保密且不得透露给任一投标人或与评标工作无关的人员。</w:t>
      </w:r>
    </w:p>
    <w:p w14:paraId="371D7D8B">
      <w:pPr>
        <w:pStyle w:val="6"/>
        <w:ind w:firstLine="480"/>
        <w:jc w:val="both"/>
      </w:pPr>
      <w:r>
        <w:rPr>
          <w:rFonts w:ascii="仿宋_GB2312" w:hAnsi="仿宋_GB2312" w:eastAsia="仿宋_GB2312" w:cs="仿宋_GB2312"/>
        </w:rPr>
        <w:t>8.2评标将进行全程实时录音录像，录音录像资料随采购文件一并存档。</w:t>
      </w:r>
    </w:p>
    <w:p w14:paraId="42C50067">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530C717A">
      <w:pPr>
        <w:pStyle w:val="6"/>
        <w:ind w:firstLine="480"/>
        <w:jc w:val="both"/>
      </w:pPr>
      <w:r>
        <w:rPr>
          <w:rFonts w:ascii="仿宋_GB2312" w:hAnsi="仿宋_GB2312" w:eastAsia="仿宋_GB2312" w:cs="仿宋_GB2312"/>
        </w:rPr>
        <w:t>8.4其他：</w:t>
      </w:r>
    </w:p>
    <w:p w14:paraId="5EA51746">
      <w:pPr>
        <w:pStyle w:val="6"/>
        <w:ind w:firstLine="480"/>
        <w:jc w:val="both"/>
      </w:pPr>
      <w:r>
        <w:rPr>
          <w:rFonts w:ascii="仿宋_GB2312" w:hAnsi="仿宋_GB2312" w:eastAsia="仿宋_GB2312" w:cs="仿宋_GB2312"/>
        </w:rPr>
        <w:t>无</w:t>
      </w:r>
    </w:p>
    <w:p w14:paraId="491473F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EB788E">
      <w:pPr>
        <w:pStyle w:val="6"/>
        <w:jc w:val="center"/>
        <w:outlineLvl w:val="1"/>
      </w:pPr>
      <w:r>
        <w:rPr>
          <w:rFonts w:ascii="仿宋_GB2312" w:hAnsi="仿宋_GB2312" w:eastAsia="仿宋_GB2312" w:cs="仿宋_GB2312"/>
          <w:b/>
          <w:sz w:val="36"/>
        </w:rPr>
        <w:t>第五章 招标内容及要求</w:t>
      </w:r>
    </w:p>
    <w:p w14:paraId="69CF81D3">
      <w:pPr>
        <w:pStyle w:val="6"/>
        <w:jc w:val="both"/>
        <w:outlineLvl w:val="2"/>
      </w:pPr>
      <w:r>
        <w:rPr>
          <w:rFonts w:ascii="仿宋_GB2312" w:hAnsi="仿宋_GB2312" w:eastAsia="仿宋_GB2312" w:cs="仿宋_GB2312"/>
          <w:b/>
          <w:sz w:val="28"/>
        </w:rPr>
        <w:t>一、项目概况（采购标的）</w:t>
      </w:r>
    </w:p>
    <w:p w14:paraId="71E03793">
      <w:pPr>
        <w:pStyle w:val="6"/>
        <w:ind w:firstLine="480"/>
        <w:jc w:val="both"/>
      </w:pPr>
      <w:r>
        <w:rPr>
          <w:rFonts w:ascii="仿宋_GB2312" w:hAnsi="仿宋_GB2312" w:eastAsia="仿宋_GB2312" w:cs="仿宋_GB2312"/>
          <w:b/>
        </w:rPr>
        <w:t>（一）</w:t>
      </w:r>
      <w:r>
        <w:rPr>
          <w:rFonts w:ascii="仿宋_GB2312" w:hAnsi="仿宋_GB2312" w:eastAsia="仿宋_GB2312" w:cs="仿宋_GB2312"/>
        </w:rPr>
        <w:t>“项目概况”项下为告知性内容，投标人无需在技术和服务要求响应表或商务条件响应表中响应但必须遵循，请各投标人务必仔细阅读、遵守本项下所有细则。</w:t>
      </w:r>
    </w:p>
    <w:p w14:paraId="6774FBEA">
      <w:pPr>
        <w:pStyle w:val="6"/>
        <w:ind w:firstLine="480"/>
        <w:jc w:val="both"/>
      </w:pPr>
      <w:r>
        <w:rPr>
          <w:rFonts w:ascii="仿宋_GB2312" w:hAnsi="仿宋_GB2312" w:eastAsia="仿宋_GB2312" w:cs="仿宋_GB2312"/>
          <w:b/>
        </w:rPr>
        <w:t>（二）各采购包概要：</w:t>
      </w:r>
    </w:p>
    <w:p w14:paraId="5BE34AC1">
      <w:pPr>
        <w:pStyle w:val="6"/>
        <w:ind w:firstLine="480"/>
        <w:jc w:val="both"/>
      </w:pPr>
      <w:r>
        <w:rPr>
          <w:rFonts w:ascii="仿宋_GB2312" w:hAnsi="仿宋_GB2312" w:eastAsia="仿宋_GB2312" w:cs="仿宋_GB2312"/>
          <w:b/>
          <w:sz w:val="24"/>
        </w:rPr>
        <w:t>采购包1：</w:t>
      </w:r>
    </w:p>
    <w:p w14:paraId="1B5BCFC5">
      <w:pPr>
        <w:pStyle w:val="6"/>
        <w:ind w:firstLine="480"/>
        <w:jc w:val="both"/>
      </w:pPr>
      <w:r>
        <w:rPr>
          <w:rFonts w:ascii="仿宋_GB2312" w:hAnsi="仿宋_GB2312" w:eastAsia="仿宋_GB2312" w:cs="仿宋_GB2312"/>
          <w:b/>
        </w:rPr>
        <w:t>1、项目介绍</w:t>
      </w:r>
    </w:p>
    <w:p w14:paraId="0F823AAE">
      <w:pPr>
        <w:pStyle w:val="6"/>
        <w:ind w:firstLine="480"/>
        <w:jc w:val="both"/>
      </w:pPr>
      <w:r>
        <w:rPr>
          <w:rFonts w:ascii="仿宋_GB2312" w:hAnsi="仿宋_GB2312" w:eastAsia="仿宋_GB2312" w:cs="仿宋_GB2312"/>
        </w:rPr>
        <w:t>深入践行</w:t>
      </w:r>
      <w:r>
        <w:rPr>
          <w:rFonts w:hint="eastAsia" w:ascii="仿宋_GB2312" w:hAnsi="仿宋_GB2312" w:eastAsia="仿宋_GB2312" w:cs="仿宋_GB2312"/>
          <w:lang w:eastAsia="zh-CN"/>
        </w:rPr>
        <w:t>习近平</w:t>
      </w:r>
      <w:r>
        <w:rPr>
          <w:rFonts w:ascii="仿宋_GB2312" w:hAnsi="仿宋_GB2312" w:eastAsia="仿宋_GB2312" w:cs="仿宋_GB2312"/>
        </w:rPr>
        <w:t>生态文明思想，坚决贯彻“节水优先、空间均衡、系统治理、两手发力”治水思路和关于治水重要论述精神，全面开展河湖和水利水电工程生态流量确定与保障，可有效促进河流生态系统复苏与流域生态良性循环；加强水源地名录管理和水源地安全保障达标建设，为保障饮用水安全奠定基础。为助力福建水利高质量发展，按照厅有关文件要求，开展购买福建省2025-2027年水资源管理技术支撑工作。</w:t>
      </w:r>
    </w:p>
    <w:p w14:paraId="16A91287">
      <w:pPr>
        <w:pStyle w:val="6"/>
        <w:ind w:firstLine="480"/>
        <w:jc w:val="both"/>
      </w:pPr>
      <w:r>
        <w:rPr>
          <w:rFonts w:ascii="仿宋_GB2312" w:hAnsi="仿宋_GB2312" w:eastAsia="仿宋_GB2312" w:cs="仿宋_GB2312"/>
          <w:b/>
        </w:rPr>
        <w:t>2、采购标的</w:t>
      </w:r>
    </w:p>
    <w:p w14:paraId="28E96E81">
      <w:pPr>
        <w:pStyle w:val="6"/>
        <w:ind w:firstLine="480"/>
        <w:jc w:val="both"/>
      </w:pPr>
      <w:r>
        <w:rPr>
          <w:rFonts w:ascii="仿宋_GB2312" w:hAnsi="仿宋_GB2312" w:eastAsia="仿宋_GB2312" w:cs="仿宋_GB2312"/>
        </w:rPr>
        <w:t>（1）.本采购包服务期限为三年，合同一年一签。本项目三年总预算金额为468.7985万元，2025年度预算金额为156.2635万元，2026年度的预算金额为155.779万元，2027年度的预算金额为156.756万元。第二年、第三年预算以采购人实际获得的财政部门批复金额为准。</w:t>
      </w:r>
    </w:p>
    <w:p w14:paraId="623686E9">
      <w:pPr>
        <w:pStyle w:val="6"/>
        <w:ind w:firstLine="480"/>
        <w:jc w:val="both"/>
      </w:pPr>
      <w:r>
        <w:rPr>
          <w:rFonts w:ascii="仿宋_GB2312" w:hAnsi="仿宋_GB2312" w:eastAsia="仿宋_GB2312" w:cs="仿宋_GB2312"/>
        </w:rPr>
        <w:t>（2）.投标人需按三年服务期整体报价，但需明确每年报价明细，该报价视为投标人已充分考虑预算不确定性风险。</w:t>
      </w:r>
    </w:p>
    <w:p w14:paraId="3E088832">
      <w:pPr>
        <w:pStyle w:val="6"/>
        <w:ind w:firstLine="480"/>
        <w:jc w:val="both"/>
      </w:pPr>
      <w:r>
        <w:rPr>
          <w:rFonts w:ascii="仿宋_GB2312" w:hAnsi="仿宋_GB2312" w:eastAsia="仿宋_GB2312" w:cs="仿宋_GB2312"/>
        </w:rPr>
        <w:t>（3）.若因国家政策调整、财政预算审批变化等不可归责于采购人的原因，导致第二年、第三年实际预算低于投标报价的，按批复金额签订合同，中标人须按投标承诺标准提供服务，以上视为投标人自愿承担的风险，采购人不因此承担违约责任。</w:t>
      </w:r>
    </w:p>
    <w:p w14:paraId="5616176E">
      <w:pPr>
        <w:pStyle w:val="6"/>
        <w:ind w:firstLine="480"/>
        <w:jc w:val="both"/>
      </w:pPr>
      <w:r>
        <w:rPr>
          <w:rFonts w:ascii="仿宋_GB2312" w:hAnsi="仿宋_GB2312" w:eastAsia="仿宋_GB2312" w:cs="仿宋_GB2312"/>
        </w:rPr>
        <w:t>（4）.如预算调整导致服务内容变更，双方应协商签订补充协议；若无法达成一致，采购人可书面通知终止部分或全部服务，按实际服务量结算费用，不承担额外赔偿责任。</w:t>
      </w:r>
    </w:p>
    <w:p w14:paraId="1B8B1EE2">
      <w:pPr>
        <w:pStyle w:val="6"/>
        <w:ind w:firstLine="480"/>
        <w:jc w:val="both"/>
      </w:pPr>
      <w:r>
        <w:rPr>
          <w:rFonts w:ascii="仿宋_GB2312" w:hAnsi="仿宋_GB2312" w:eastAsia="仿宋_GB2312" w:cs="仿宋_GB2312"/>
          <w:b/>
          <w:sz w:val="24"/>
        </w:rPr>
        <w:t>采购包2：</w:t>
      </w:r>
    </w:p>
    <w:p w14:paraId="48D035F4">
      <w:pPr>
        <w:pStyle w:val="6"/>
        <w:ind w:firstLine="480"/>
        <w:jc w:val="both"/>
      </w:pPr>
      <w:r>
        <w:rPr>
          <w:rFonts w:ascii="仿宋_GB2312" w:hAnsi="仿宋_GB2312" w:eastAsia="仿宋_GB2312" w:cs="仿宋_GB2312"/>
          <w:b/>
          <w:sz w:val="20"/>
        </w:rPr>
        <w:t>1、本项目为《福建省节水中长期规划（2025—2035年）》技术服务，内容包括在梳理福建省“十四五”节水工作成效、亮点与不足、分析福建省节水工作现状、研究福建省节水形势与需求基础上，结合福建省节水工作实际，合理确定福建省2030年和2035年节水工作总体目标、2025年-2035年节水主要任务和保障措施，编制《福建省节水中长期规划(2025-2035年)》（初稿）。</w:t>
      </w:r>
    </w:p>
    <w:p w14:paraId="08131432">
      <w:pPr>
        <w:pStyle w:val="6"/>
        <w:ind w:firstLine="480"/>
        <w:jc w:val="both"/>
      </w:pPr>
      <w:r>
        <w:rPr>
          <w:rFonts w:ascii="仿宋_GB2312" w:hAnsi="仿宋_GB2312" w:eastAsia="仿宋_GB2312" w:cs="仿宋_GB2312"/>
          <w:sz w:val="20"/>
        </w:rPr>
        <w:t>2、国家《节约用水条例》第十条规定“县级以上地方人民政府根据经济社会发展需要、水资源状况和上级节水规划，组织编制本行政区域的节水规划”，《条例》还明确了“节水规划应当包括水资源状况评价、节水潜力分析、节水目标、主要任务和措施等内容”。2024年水利部启动《国家节水中长期规划（2025—2035年）》编制工作。2025年2月17日，2025年全国节约用水工作会议提出“省级水利部门要主动牵头，积极谋划编制今后一个时期区域节水规划，全面总结节水工作进展成效，分析面临的问题挑战，研究提出节水工作对策举措”，对各省（自治区、直辖市）节水规划编制做出全面部署。2025 年是“十四五”规划的收官之年，也是“十五五”谋篇布局之年，开展《福建省节水中长期规划(2025-2035年)》编制，对指导福建省下一阶段节水工作具有重要意义。</w:t>
      </w:r>
    </w:p>
    <w:p w14:paraId="6FF3CE40">
      <w:pPr>
        <w:pStyle w:val="6"/>
        <w:ind w:firstLine="480"/>
        <w:jc w:val="both"/>
      </w:pPr>
      <w:r>
        <w:rPr>
          <w:rFonts w:ascii="仿宋_GB2312" w:hAnsi="仿宋_GB2312" w:eastAsia="仿宋_GB2312" w:cs="仿宋_GB2312"/>
          <w:b/>
          <w:sz w:val="24"/>
        </w:rPr>
        <w:t>采购包3：</w:t>
      </w:r>
    </w:p>
    <w:p w14:paraId="43BB7D4F">
      <w:pPr>
        <w:pStyle w:val="6"/>
        <w:ind w:firstLine="480"/>
        <w:jc w:val="left"/>
      </w:pPr>
      <w:r>
        <w:rPr>
          <w:rFonts w:ascii="仿宋_GB2312" w:hAnsi="仿宋_GB2312" w:eastAsia="仿宋_GB2312" w:cs="仿宋_GB2312"/>
          <w:sz w:val="20"/>
        </w:rPr>
        <w:t>1.为深入贯彻</w:t>
      </w:r>
      <w:r>
        <w:rPr>
          <w:rFonts w:hint="eastAsia" w:ascii="仿宋_GB2312" w:hAnsi="仿宋_GB2312" w:eastAsia="仿宋_GB2312" w:cs="仿宋_GB2312"/>
          <w:sz w:val="20"/>
          <w:lang w:eastAsia="zh-CN"/>
        </w:rPr>
        <w:t>习近平</w:t>
      </w:r>
      <w:r>
        <w:rPr>
          <w:rFonts w:ascii="仿宋_GB2312" w:hAnsi="仿宋_GB2312" w:eastAsia="仿宋_GB2312" w:cs="仿宋_GB2312"/>
          <w:sz w:val="20"/>
        </w:rPr>
        <w:t>新时代治水思路，推动实施《节约用水条例》，解决当前我省水资源供需矛盾加剧的困境，福建省水利厅拟开展节水专题宣传服务，系统化开展节水共建活动和制作多媒体宣传矩阵，形成全社会节水氛围，提升水安全保障能力。</w:t>
      </w:r>
    </w:p>
    <w:p w14:paraId="352D5E79">
      <w:pPr>
        <w:pStyle w:val="6"/>
        <w:ind w:firstLine="480"/>
        <w:jc w:val="both"/>
      </w:pPr>
      <w:r>
        <w:rPr>
          <w:rFonts w:ascii="仿宋_GB2312" w:hAnsi="仿宋_GB2312" w:eastAsia="仿宋_GB2312" w:cs="仿宋_GB2312"/>
          <w:b/>
          <w:sz w:val="24"/>
        </w:rPr>
        <w:t>采购包4：</w:t>
      </w:r>
    </w:p>
    <w:p w14:paraId="0F1274AA">
      <w:pPr>
        <w:pStyle w:val="6"/>
        <w:ind w:firstLine="400"/>
        <w:jc w:val="both"/>
      </w:pPr>
      <w:r>
        <w:rPr>
          <w:rFonts w:ascii="仿宋_GB2312" w:hAnsi="仿宋_GB2312" w:eastAsia="仿宋_GB2312" w:cs="仿宋_GB2312"/>
          <w:sz w:val="20"/>
        </w:rPr>
        <w:t>为全面贯彻落实党的二十大和二十届二中、三中全会精神，深入学习贯彻治水思路和关于治水重要论述精神，根据《2025年全国节约用水工作要点》提出的行动目标及指导方针及水利部《关于鼓励建设节水技术创新中心的通知》的文件要求，分析我省实施国家节水行动工作成效，总结提炼典型经验与做法，探索福建省节水建设的新模式、新路径，为全国节水工作提供可复制、可推广的经验。</w:t>
      </w:r>
    </w:p>
    <w:p w14:paraId="2E275B88">
      <w:pPr>
        <w:pStyle w:val="6"/>
        <w:ind w:firstLine="480"/>
        <w:jc w:val="both"/>
      </w:pPr>
      <w:r>
        <w:rPr>
          <w:rFonts w:ascii="仿宋_GB2312" w:hAnsi="仿宋_GB2312" w:eastAsia="仿宋_GB2312" w:cs="仿宋_GB2312"/>
          <w:b/>
        </w:rPr>
        <w:t>（三）投标人的报价应包括所投采购包该项服务所涉及的所有内容的费用（含税费等）。</w:t>
      </w:r>
    </w:p>
    <w:p w14:paraId="7EE4EECD">
      <w:pPr>
        <w:pStyle w:val="6"/>
        <w:ind w:firstLine="480"/>
        <w:jc w:val="both"/>
      </w:pPr>
      <w:r>
        <w:rPr>
          <w:rFonts w:ascii="仿宋_GB2312" w:hAnsi="仿宋_GB2312" w:eastAsia="仿宋_GB2312" w:cs="仿宋_GB2312"/>
          <w:b/>
        </w:rPr>
        <w:t>（四）投标人务必仔细阅读招标文件中所规定的，其中包括技术规格在内的所有细则。</w:t>
      </w:r>
    </w:p>
    <w:p w14:paraId="701E61B0">
      <w:pPr>
        <w:pStyle w:val="6"/>
        <w:ind w:firstLine="480"/>
        <w:jc w:val="both"/>
      </w:pPr>
      <w:r>
        <w:rPr>
          <w:rFonts w:ascii="仿宋_GB2312" w:hAnsi="仿宋_GB2312" w:eastAsia="仿宋_GB2312" w:cs="仿宋_GB2312"/>
          <w:b/>
        </w:rPr>
        <w:t>（五）若本项目相关标准遇国家重新修订，自新标准实行之日起采用新标准执行。</w:t>
      </w:r>
    </w:p>
    <w:p w14:paraId="5FFBC7E7">
      <w:pPr>
        <w:pStyle w:val="6"/>
        <w:jc w:val="both"/>
        <w:outlineLvl w:val="2"/>
      </w:pPr>
      <w:r>
        <w:rPr>
          <w:rFonts w:ascii="仿宋_GB2312" w:hAnsi="仿宋_GB2312" w:eastAsia="仿宋_GB2312" w:cs="仿宋_GB2312"/>
          <w:b/>
          <w:sz w:val="28"/>
        </w:rPr>
        <w:t>二、技术和服务要求（以“★”标示的内容为不允许负偏离的实质性要求）</w:t>
      </w:r>
    </w:p>
    <w:p w14:paraId="6EE40226">
      <w:pPr>
        <w:pStyle w:val="6"/>
        <w:jc w:val="left"/>
      </w:pPr>
      <w:bookmarkStart w:id="2" w:name="OLE_LINK3"/>
      <w:r>
        <w:rPr>
          <w:rFonts w:ascii="仿宋_GB2312" w:hAnsi="仿宋_GB2312" w:eastAsia="仿宋_GB2312" w:cs="仿宋_GB2312"/>
          <w:b/>
          <w:sz w:val="24"/>
        </w:rPr>
        <w:t>采购包1：</w:t>
      </w:r>
    </w:p>
    <w:p w14:paraId="0EF117B4">
      <w:pPr>
        <w:pStyle w:val="6"/>
        <w:rPr>
          <w:rFonts w:hint="eastAsia" w:eastAsia="仿宋_GB2312"/>
          <w:lang w:val="en-US" w:eastAsia="zh-CN"/>
        </w:rPr>
      </w:pPr>
      <w:r>
        <w:rPr>
          <w:rFonts w:ascii="仿宋_GB2312" w:hAnsi="仿宋_GB2312" w:eastAsia="仿宋_GB2312" w:cs="仿宋_GB2312"/>
          <w:b/>
        </w:rPr>
        <w:t>（一）河湖和已建水利水电工程生态流量确定与保障</w:t>
      </w:r>
      <w:r>
        <w:rPr>
          <w:rFonts w:hint="eastAsia" w:ascii="仿宋_GB2312" w:hAnsi="仿宋_GB2312" w:eastAsia="仿宋_GB2312" w:cs="仿宋_GB2312"/>
          <w:b/>
          <w:lang w:val="en-US" w:eastAsia="zh-CN"/>
        </w:rPr>
        <w:t>技术服务（2025-2027年）</w:t>
      </w:r>
    </w:p>
    <w:p w14:paraId="7965E8E9">
      <w:pPr>
        <w:pStyle w:val="6"/>
      </w:pPr>
      <w:r>
        <w:rPr>
          <w:rFonts w:ascii="仿宋_GB2312" w:hAnsi="仿宋_GB2312" w:eastAsia="仿宋_GB2312" w:cs="仿宋_GB2312"/>
          <w:b/>
        </w:rPr>
        <w:t>【项号1】</w:t>
      </w:r>
      <w:r>
        <w:rPr>
          <w:rFonts w:ascii="仿宋_GB2312" w:hAnsi="仿宋_GB2312" w:eastAsia="仿宋_GB2312" w:cs="仿宋_GB2312"/>
        </w:rPr>
        <w:t>1、收集整理全省河湖和已建水利水电工程基本信息，根据工程规模、取水许可审批权限等，制定省、市、县排查责任清单，研究制定全省已建水利水电工程生态流量核定与保障技术方案和技术要点，协助省厅编制全省工作方案。</w:t>
      </w:r>
    </w:p>
    <w:p w14:paraId="6807C54B">
      <w:pPr>
        <w:pStyle w:val="6"/>
      </w:pPr>
      <w:r>
        <w:rPr>
          <w:rFonts w:ascii="仿宋_GB2312" w:hAnsi="仿宋_GB2312" w:eastAsia="仿宋_GB2312" w:cs="仿宋_GB2312"/>
          <w:b/>
        </w:rPr>
        <w:t>【项号2】</w:t>
      </w:r>
      <w:r>
        <w:rPr>
          <w:rFonts w:ascii="仿宋_GB2312" w:hAnsi="仿宋_GB2312" w:eastAsia="仿宋_GB2312" w:cs="仿宋_GB2312"/>
        </w:rPr>
        <w:t>2、对市县两级开展技术培训，指导地市开展工程前期摸底调查工作；按水利部、流域机构工作计划要求，协助省厅对地市工作进度情况督导检查；通过工作微信群、电话、现场座谈等方式，解答地市工作过程各类问题；对地市上报排查成果进行技术复核，确保成果满足水利部、流域机构要求。</w:t>
      </w:r>
    </w:p>
    <w:p w14:paraId="440E8B13">
      <w:pPr>
        <w:pStyle w:val="6"/>
      </w:pPr>
      <w:r>
        <w:rPr>
          <w:rFonts w:ascii="仿宋_GB2312" w:hAnsi="仿宋_GB2312" w:eastAsia="仿宋_GB2312" w:cs="仿宋_GB2312"/>
          <w:b/>
        </w:rPr>
        <w:t>【项号3】</w:t>
      </w:r>
      <w:r>
        <w:rPr>
          <w:rFonts w:ascii="仿宋_GB2312" w:hAnsi="仿宋_GB2312" w:eastAsia="仿宋_GB2312" w:cs="仿宋_GB2312"/>
        </w:rPr>
        <w:t>3、通过“人工摸排+无人机航拍+资料查阅”等方式，调查流域内已建不同类型水利水电工程的基本情况，分析流域水资源开发利用程度，说明水文测站分布情况，调查分析涉水的重要生态敏感区等特殊敏感生态保护对象的空间分布及保护要求，开展省级负责的跨地市河湖及断面和</w:t>
      </w:r>
      <w:r>
        <w:rPr>
          <w:rFonts w:ascii="仿宋_GB2312" w:hAnsi="仿宋_GB2312" w:eastAsia="仿宋_GB2312" w:cs="仿宋_GB2312"/>
          <w:sz w:val="20"/>
        </w:rPr>
        <w:t>全省</w:t>
      </w:r>
      <w:r>
        <w:rPr>
          <w:rFonts w:ascii="仿宋_GB2312" w:hAnsi="仿宋_GB2312" w:eastAsia="仿宋_GB2312" w:cs="仿宋_GB2312"/>
        </w:rPr>
        <w:t>大型水利水电工程的生态流量确定状况排查，提出省级负责的生态流量确定或优化调整的河湖及断面和水利水利水电工程名录。其中，河湖控制断面的确定应结合水文测站分布、工程建设状况和河湖生态保护需求，以河湖水系为单元，统筹上下游、干支流、左右岸。</w:t>
      </w:r>
    </w:p>
    <w:p w14:paraId="49B14CD6">
      <w:pPr>
        <w:pStyle w:val="6"/>
      </w:pPr>
      <w:r>
        <w:rPr>
          <w:rFonts w:ascii="仿宋_GB2312" w:hAnsi="仿宋_GB2312" w:eastAsia="仿宋_GB2312" w:cs="仿宋_GB2312"/>
          <w:b/>
        </w:rPr>
        <w:t>【项号4】</w:t>
      </w:r>
      <w:r>
        <w:rPr>
          <w:rFonts w:ascii="仿宋_GB2312" w:hAnsi="仿宋_GB2312" w:eastAsia="仿宋_GB2312" w:cs="仿宋_GB2312"/>
        </w:rPr>
        <w:t>4、汇总地市上报成果，完成全省生态流量确定或优化调整的河湖及断面和水利水利水电工程名录，经流域机构审核后录入水利部排查系统。</w:t>
      </w:r>
    </w:p>
    <w:p w14:paraId="090BFA16">
      <w:pPr>
        <w:pStyle w:val="6"/>
      </w:pPr>
      <w:r>
        <w:rPr>
          <w:rFonts w:ascii="仿宋_GB2312" w:hAnsi="仿宋_GB2312" w:eastAsia="仿宋_GB2312" w:cs="仿宋_GB2312"/>
          <w:b/>
        </w:rPr>
        <w:t>【项号5】</w:t>
      </w:r>
      <w:r>
        <w:rPr>
          <w:rFonts w:ascii="仿宋_GB2312" w:hAnsi="仿宋_GB2312" w:eastAsia="仿宋_GB2312" w:cs="仿宋_GB2312"/>
        </w:rPr>
        <w:t>5、编制完成排查技术工作总结报告，上报流域机构，并根据流域机构要求进行修改完善；配合流域机构开展跨省河湖及其上水利水利水电工程生态流量确定与保障工作，以及其他生态流量相关工作。</w:t>
      </w:r>
    </w:p>
    <w:p w14:paraId="1DEE58E0">
      <w:pPr>
        <w:pStyle w:val="6"/>
        <w:jc w:val="both"/>
      </w:pPr>
      <w:r>
        <w:rPr>
          <w:rFonts w:ascii="仿宋_GB2312" w:hAnsi="仿宋_GB2312" w:eastAsia="仿宋_GB2312" w:cs="仿宋_GB2312"/>
          <w:b/>
          <w:sz w:val="20"/>
        </w:rPr>
        <w:t>【项号6】</w:t>
      </w:r>
      <w:r>
        <w:rPr>
          <w:rFonts w:ascii="仿宋_GB2312" w:hAnsi="仿宋_GB2312" w:eastAsia="仿宋_GB2312" w:cs="仿宋_GB2312"/>
          <w:sz w:val="20"/>
        </w:rPr>
        <w:t>6、按照《水利水电工程生态流量计算与泄放设计规范》《水库生态流量泄放规程》《河湖生态环境需水计算规范》有关要求，结合河湖和工程的水资源条件、开发利用状况、生态保护目标及其保护需求，统筹协调生活、生产、生态用水，合理确定跨地市的河湖及断面、全省大型水利水电工程，以及跨省河流上水利水电工程的生态流量目标，</w:t>
      </w:r>
      <w:r>
        <w:rPr>
          <w:rFonts w:ascii="仿宋_GB2312" w:hAnsi="仿宋_GB2312" w:eastAsia="仿宋_GB2312" w:cs="仿宋_GB2312"/>
          <w:sz w:val="21"/>
        </w:rPr>
        <w:t>分类提出生态流量目标确定的审批流程，明确生态流量泄放设施和监测设施的责任主体</w:t>
      </w:r>
      <w:r>
        <w:rPr>
          <w:rFonts w:ascii="仿宋_GB2312" w:hAnsi="仿宋_GB2312" w:eastAsia="仿宋_GB2312" w:cs="仿宋_GB2312"/>
          <w:sz w:val="20"/>
        </w:rPr>
        <w:t>。</w:t>
      </w:r>
    </w:p>
    <w:p w14:paraId="23E61016">
      <w:pPr>
        <w:pStyle w:val="6"/>
      </w:pPr>
      <w:r>
        <w:rPr>
          <w:rFonts w:ascii="仿宋_GB2312" w:hAnsi="仿宋_GB2312" w:eastAsia="仿宋_GB2312" w:cs="仿宋_GB2312"/>
          <w:b/>
        </w:rPr>
        <w:t>【项号7】</w:t>
      </w:r>
      <w:r>
        <w:rPr>
          <w:rFonts w:ascii="仿宋_GB2312" w:hAnsi="仿宋_GB2312" w:eastAsia="仿宋_GB2312" w:cs="仿宋_GB2312"/>
        </w:rPr>
        <w:t>7、指导地市开展河湖和已建水利水电工程生态流量目标的确定工作，按水利部、流域机构工作计划要求，协助省厅对地市工作进度督导检查；在地市开展工作期间，解答、指导生态流量目标确定的各类技术问题；生态流量计算应基于水利水电工程及其所在河流的水文水动力的研究成果，充分考虑水库规模、水库功能、水库类型、供水需求、生态敏感区、联调能力、泄放条件等不同属性，综合考虑水文学法、水力学法、生境模拟法、综合法等适用条件，从生态流量需求分析、生态流量目标核定、生态流量泄放、生态流量监测与预警、生态流量调度、生态流量满足程度评估等方面规定相关工作的技术要求。</w:t>
      </w:r>
    </w:p>
    <w:p w14:paraId="42DF67C9">
      <w:pPr>
        <w:pStyle w:val="6"/>
      </w:pPr>
      <w:r>
        <w:rPr>
          <w:rFonts w:ascii="仿宋_GB2312" w:hAnsi="仿宋_GB2312" w:eastAsia="仿宋_GB2312" w:cs="仿宋_GB2312"/>
          <w:b/>
        </w:rPr>
        <w:t>【项号8】</w:t>
      </w:r>
      <w:r>
        <w:rPr>
          <w:rFonts w:ascii="仿宋_GB2312" w:hAnsi="仿宋_GB2312" w:eastAsia="仿宋_GB2312" w:cs="仿宋_GB2312"/>
        </w:rPr>
        <w:t>8、汇总、复核地市上报核定成果，重点考虑上下游、干支流不同断面和工程生态流量目标的协调性和合理性。完成全省河湖和已建水利水电工程生态流量确定工作，结合流域主要控制断面基本生态流量保障目标，分析近年来保障状况和存在问题；分析河湖生态退化状况，调查出现脱流、断流问题的河段、河长、时长及趋势等。以问题为导向，以保障断面生态流量为目标，以水利水电工程及取用水工程等水工程为调控手段，提出进一步加强河湖生态流量控制断面监测的意见以及优化流域水资源调度和工程调度运行管理的对策建议，编制河湖生态流量保障实施方案，上报流域机构，并根据流域机构要求进行修改完善。</w:t>
      </w:r>
    </w:p>
    <w:p w14:paraId="624C97E5">
      <w:pPr>
        <w:pStyle w:val="6"/>
        <w:rPr>
          <w:rFonts w:hint="eastAsia" w:eastAsia="仿宋_GB2312"/>
          <w:lang w:eastAsia="zh-CN"/>
        </w:rPr>
      </w:pPr>
      <w:r>
        <w:rPr>
          <w:rFonts w:ascii="仿宋_GB2312" w:hAnsi="仿宋_GB2312" w:eastAsia="仿宋_GB2312" w:cs="仿宋_GB2312"/>
          <w:b/>
        </w:rPr>
        <w:t>（二）水源地名录管理和水源地安全保障达标建设评估</w:t>
      </w:r>
      <w:r>
        <w:rPr>
          <w:rFonts w:hint="eastAsia" w:ascii="仿宋_GB2312" w:hAnsi="仿宋_GB2312" w:eastAsia="仿宋_GB2312" w:cs="仿宋_GB2312"/>
          <w:b/>
          <w:lang w:eastAsia="zh-CN"/>
        </w:rPr>
        <w:t>（</w:t>
      </w:r>
      <w:r>
        <w:rPr>
          <w:rFonts w:hint="eastAsia" w:ascii="仿宋_GB2312" w:hAnsi="仿宋_GB2312" w:eastAsia="仿宋_GB2312" w:cs="仿宋_GB2312"/>
          <w:b/>
          <w:lang w:val="en-US" w:eastAsia="zh-CN"/>
        </w:rPr>
        <w:t>2025-2027年</w:t>
      </w:r>
      <w:r>
        <w:rPr>
          <w:rFonts w:hint="eastAsia" w:ascii="仿宋_GB2312" w:hAnsi="仿宋_GB2312" w:eastAsia="仿宋_GB2312" w:cs="仿宋_GB2312"/>
          <w:b/>
          <w:lang w:eastAsia="zh-CN"/>
        </w:rPr>
        <w:t>）</w:t>
      </w:r>
    </w:p>
    <w:p w14:paraId="0E943C8B">
      <w:pPr>
        <w:pStyle w:val="6"/>
      </w:pPr>
      <w:r>
        <w:rPr>
          <w:rFonts w:ascii="仿宋_GB2312" w:hAnsi="仿宋_GB2312" w:eastAsia="仿宋_GB2312" w:cs="仿宋_GB2312"/>
          <w:b/>
        </w:rPr>
        <w:t>【项号9】</w:t>
      </w:r>
      <w:r>
        <w:rPr>
          <w:rFonts w:ascii="仿宋_GB2312" w:hAnsi="仿宋_GB2312" w:eastAsia="仿宋_GB2312" w:cs="仿宋_GB2312"/>
        </w:rPr>
        <w:t>1、根据水利部对县级及以上饮用水水源地名录管理和水源地安全保障达标建设工作有关要求，指导市县两级填报县级及以上饮用水水源地名录相关信息。</w:t>
      </w:r>
    </w:p>
    <w:p w14:paraId="78896EA0">
      <w:pPr>
        <w:pStyle w:val="6"/>
      </w:pPr>
      <w:r>
        <w:rPr>
          <w:rFonts w:ascii="仿宋_GB2312" w:hAnsi="仿宋_GB2312" w:eastAsia="仿宋_GB2312" w:cs="仿宋_GB2312"/>
          <w:b/>
        </w:rPr>
        <w:t>【项号10】</w:t>
      </w:r>
      <w:r>
        <w:rPr>
          <w:rFonts w:ascii="仿宋_GB2312" w:hAnsi="仿宋_GB2312" w:eastAsia="仿宋_GB2312" w:cs="仿宋_GB2312"/>
        </w:rPr>
        <w:t>2、对各地市填报成果进行汇总审核，提出我省县级及以上饮用水水源地名录，经流域管理机构审核后录入水利部排查系统。</w:t>
      </w:r>
    </w:p>
    <w:p w14:paraId="73B9E430">
      <w:pPr>
        <w:pStyle w:val="6"/>
      </w:pPr>
      <w:r>
        <w:rPr>
          <w:rFonts w:ascii="仿宋_GB2312" w:hAnsi="仿宋_GB2312" w:eastAsia="仿宋_GB2312" w:cs="仿宋_GB2312"/>
          <w:b/>
        </w:rPr>
        <w:t>【项号11】</w:t>
      </w:r>
      <w:r>
        <w:rPr>
          <w:rFonts w:ascii="仿宋_GB2312" w:hAnsi="仿宋_GB2312" w:eastAsia="仿宋_GB2312" w:cs="仿宋_GB2312"/>
        </w:rPr>
        <w:t>3、配合流域管理机构、水利部开展关于县级及以上饮用水水源地名录制定与管理相关工作；根据水源地调整、取消、新建等情况，开展2025-202</w:t>
      </w:r>
      <w:r>
        <w:rPr>
          <w:rFonts w:hint="eastAsia" w:ascii="仿宋_GB2312" w:hAnsi="仿宋_GB2312" w:eastAsia="仿宋_GB2312" w:cs="仿宋_GB2312"/>
          <w:lang w:val="en-US" w:eastAsia="zh-CN"/>
        </w:rPr>
        <w:t>6</w:t>
      </w:r>
      <w:r>
        <w:rPr>
          <w:rFonts w:ascii="仿宋_GB2312" w:hAnsi="仿宋_GB2312" w:eastAsia="仿宋_GB2312" w:cs="仿宋_GB2312"/>
        </w:rPr>
        <w:t>年度县级及以上饮用水水源地名录的动态更新。</w:t>
      </w:r>
    </w:p>
    <w:p w14:paraId="4A923C82">
      <w:pPr>
        <w:pStyle w:val="6"/>
      </w:pPr>
      <w:r>
        <w:rPr>
          <w:rFonts w:ascii="仿宋_GB2312" w:hAnsi="仿宋_GB2312" w:eastAsia="仿宋_GB2312" w:cs="仿宋_GB2312"/>
          <w:b/>
        </w:rPr>
        <w:t>【项号12】</w:t>
      </w:r>
      <w:r>
        <w:rPr>
          <w:rFonts w:ascii="仿宋_GB2312" w:hAnsi="仿宋_GB2312" w:eastAsia="仿宋_GB2312" w:cs="仿宋_GB2312"/>
        </w:rPr>
        <w:t>4、收集、调查汇总相关资料，按《全国重要饮用水水源地安全保障评估指南（试行）》的要求，从水量、水质、安全监控体系、管理体系等指标，开展2025-202</w:t>
      </w:r>
      <w:r>
        <w:rPr>
          <w:rFonts w:hint="eastAsia" w:ascii="仿宋_GB2312" w:hAnsi="仿宋_GB2312" w:eastAsia="仿宋_GB2312" w:cs="仿宋_GB2312"/>
          <w:lang w:val="en-US" w:eastAsia="zh-CN"/>
        </w:rPr>
        <w:t>6</w:t>
      </w:r>
      <w:r>
        <w:rPr>
          <w:rFonts w:ascii="仿宋_GB2312" w:hAnsi="仿宋_GB2312" w:eastAsia="仿宋_GB2312" w:cs="仿宋_GB2312"/>
        </w:rPr>
        <w:t>年度福建省全国重要饮用水水源地安全保障达标建设进行评估。</w:t>
      </w:r>
    </w:p>
    <w:p w14:paraId="6BABA02F">
      <w:pPr>
        <w:pStyle w:val="6"/>
        <w:rPr>
          <w:rFonts w:hint="eastAsia" w:eastAsia="仿宋_GB2312"/>
          <w:lang w:eastAsia="zh-CN"/>
        </w:rPr>
      </w:pPr>
      <w:r>
        <w:rPr>
          <w:rFonts w:ascii="仿宋_GB2312" w:hAnsi="仿宋_GB2312" w:eastAsia="仿宋_GB2312" w:cs="仿宋_GB2312"/>
          <w:b/>
        </w:rPr>
        <w:t>（三）典型行业年度用水指标调查</w:t>
      </w:r>
      <w:r>
        <w:rPr>
          <w:rFonts w:hint="eastAsia" w:ascii="仿宋_GB2312" w:hAnsi="仿宋_GB2312" w:eastAsia="仿宋_GB2312" w:cs="仿宋_GB2312"/>
          <w:b/>
          <w:lang w:eastAsia="zh-CN"/>
        </w:rPr>
        <w:t>（</w:t>
      </w:r>
      <w:r>
        <w:rPr>
          <w:rFonts w:hint="eastAsia" w:ascii="仿宋_GB2312" w:hAnsi="仿宋_GB2312" w:eastAsia="仿宋_GB2312" w:cs="仿宋_GB2312"/>
          <w:b/>
          <w:lang w:val="en-US" w:eastAsia="zh-CN"/>
        </w:rPr>
        <w:t>2027年</w:t>
      </w:r>
      <w:r>
        <w:rPr>
          <w:rFonts w:hint="eastAsia" w:ascii="仿宋_GB2312" w:hAnsi="仿宋_GB2312" w:eastAsia="仿宋_GB2312" w:cs="仿宋_GB2312"/>
          <w:b/>
          <w:lang w:eastAsia="zh-CN"/>
        </w:rPr>
        <w:t>）</w:t>
      </w:r>
    </w:p>
    <w:p w14:paraId="798BFE8D">
      <w:pPr>
        <w:pStyle w:val="6"/>
      </w:pPr>
      <w:r>
        <w:rPr>
          <w:rFonts w:ascii="仿宋_GB2312" w:hAnsi="仿宋_GB2312" w:eastAsia="仿宋_GB2312" w:cs="仿宋_GB2312"/>
          <w:b/>
        </w:rPr>
        <w:t>【项号13】</w:t>
      </w:r>
      <w:r>
        <w:rPr>
          <w:rFonts w:ascii="仿宋_GB2312" w:hAnsi="仿宋_GB2312" w:eastAsia="仿宋_GB2312" w:cs="仿宋_GB2312"/>
        </w:rPr>
        <w:t>1、根据用水统计调查工作要求，通过收集资料、现场调研等方式，对畜牧水产、建筑、城镇生态环境等行业年度用水指标进行调查，至少对3个及以上区县开展实地调研。</w:t>
      </w:r>
    </w:p>
    <w:p w14:paraId="43F42418">
      <w:pPr>
        <w:pStyle w:val="6"/>
      </w:pPr>
      <w:r>
        <w:rPr>
          <w:rFonts w:ascii="仿宋_GB2312" w:hAnsi="仿宋_GB2312" w:eastAsia="仿宋_GB2312" w:cs="仿宋_GB2312"/>
          <w:b/>
        </w:rPr>
        <w:t>【项号14】2、采用统计学方法对调查成果进行研究分析，得出各行业合量的用水指标值。</w:t>
      </w:r>
    </w:p>
    <w:p w14:paraId="64A6C9D6">
      <w:pPr>
        <w:pStyle w:val="6"/>
      </w:pPr>
      <w:r>
        <w:rPr>
          <w:rFonts w:ascii="仿宋_GB2312" w:hAnsi="仿宋_GB2312" w:eastAsia="仿宋_GB2312" w:cs="仿宋_GB2312"/>
          <w:b/>
        </w:rPr>
        <w:t>（四）★进度安排及工作成果</w:t>
      </w:r>
    </w:p>
    <w:p w14:paraId="6D28416A">
      <w:pPr>
        <w:pStyle w:val="6"/>
      </w:pPr>
      <w:r>
        <w:rPr>
          <w:rFonts w:ascii="仿宋_GB2312" w:hAnsi="仿宋_GB2312" w:eastAsia="仿宋_GB2312" w:cs="仿宋_GB2312"/>
        </w:rPr>
        <w:t>（1）2025年12月底前，完成《福建省县级及以上饮用水水源地名录》、《</w:t>
      </w:r>
      <w:r>
        <w:rPr>
          <w:rFonts w:hint="eastAsia" w:ascii="仿宋_GB2312" w:hAnsi="仿宋_GB2312" w:eastAsia="仿宋_GB2312" w:cs="仿宋_GB2312"/>
        </w:rPr>
        <w:t>福建省河湖和已建水利水电工程生态流量确定状况排查-省本级成果</w:t>
      </w:r>
      <w:r>
        <w:rPr>
          <w:rFonts w:ascii="仿宋_GB2312" w:hAnsi="仿宋_GB2312" w:eastAsia="仿宋_GB2312" w:cs="仿宋_GB2312"/>
        </w:rPr>
        <w:t>》；</w:t>
      </w:r>
    </w:p>
    <w:p w14:paraId="537E3CC3">
      <w:pPr>
        <w:pStyle w:val="6"/>
      </w:pPr>
      <w:r>
        <w:rPr>
          <w:rFonts w:ascii="仿宋_GB2312" w:hAnsi="仿宋_GB2312" w:eastAsia="仿宋_GB2312" w:cs="仿宋_GB2312"/>
        </w:rPr>
        <w:t>（2）2026年12月底前，完成《福建省水源地名录动态更新报告》、《福建省202</w:t>
      </w:r>
      <w:r>
        <w:rPr>
          <w:rFonts w:hint="eastAsia" w:ascii="仿宋_GB2312" w:hAnsi="仿宋_GB2312" w:eastAsia="仿宋_GB2312" w:cs="仿宋_GB2312"/>
          <w:lang w:val="en-US" w:eastAsia="zh-CN"/>
        </w:rPr>
        <w:t>5</w:t>
      </w:r>
      <w:r>
        <w:rPr>
          <w:rFonts w:ascii="仿宋_GB2312" w:hAnsi="仿宋_GB2312" w:eastAsia="仿宋_GB2312" w:cs="仿宋_GB2312"/>
        </w:rPr>
        <w:t>年度全国重要饮用水水源地安全保障达标建设评估报告》、《福建省河湖和已建水利水电工程生态流量确定状况排查报告》；</w:t>
      </w:r>
    </w:p>
    <w:p w14:paraId="4729D301">
      <w:pPr>
        <w:pStyle w:val="6"/>
      </w:pPr>
      <w:r>
        <w:rPr>
          <w:rFonts w:ascii="仿宋_GB2312" w:hAnsi="仿宋_GB2312" w:eastAsia="仿宋_GB2312" w:cs="仿宋_GB2312"/>
        </w:rPr>
        <w:t>（3）2027年12月底前，完成《福建省2026年典型行业年度用水指标调查研究报告》、《福建省2027年度水源地名录动态更新报告》、《福建省河湖生态流量保障实施方案》、《福建省202</w:t>
      </w:r>
      <w:r>
        <w:rPr>
          <w:rFonts w:hint="eastAsia" w:ascii="仿宋_GB2312" w:hAnsi="仿宋_GB2312" w:eastAsia="仿宋_GB2312" w:cs="仿宋_GB2312"/>
          <w:lang w:val="en-US" w:eastAsia="zh-CN"/>
        </w:rPr>
        <w:t>6</w:t>
      </w:r>
      <w:r>
        <w:rPr>
          <w:rFonts w:ascii="仿宋_GB2312" w:hAnsi="仿宋_GB2312" w:eastAsia="仿宋_GB2312" w:cs="仿宋_GB2312"/>
        </w:rPr>
        <w:t>年度全国重要饮用水水源地安全保障达标建设评估报告》。</w:t>
      </w:r>
    </w:p>
    <w:p w14:paraId="449CAB76">
      <w:pPr>
        <w:pStyle w:val="6"/>
        <w:jc w:val="both"/>
      </w:pPr>
      <w:r>
        <w:rPr>
          <w:rFonts w:ascii="仿宋_GB2312" w:hAnsi="仿宋_GB2312" w:eastAsia="仿宋_GB2312" w:cs="仿宋_GB2312"/>
          <w:b/>
          <w:sz w:val="24"/>
        </w:rPr>
        <w:t>采购包2：</w:t>
      </w:r>
    </w:p>
    <w:p w14:paraId="51D81D33">
      <w:pPr>
        <w:pStyle w:val="6"/>
      </w:pPr>
      <w:r>
        <w:rPr>
          <w:rFonts w:ascii="仿宋_GB2312" w:hAnsi="仿宋_GB2312" w:eastAsia="仿宋_GB2312" w:cs="仿宋_GB2312"/>
          <w:b/>
        </w:rPr>
        <w:t>（一）工作内容</w:t>
      </w:r>
    </w:p>
    <w:p w14:paraId="557C08B5">
      <w:pPr>
        <w:pStyle w:val="6"/>
        <w:jc w:val="both"/>
      </w:pPr>
      <w:r>
        <w:rPr>
          <w:rFonts w:ascii="仿宋_GB2312" w:hAnsi="仿宋_GB2312" w:eastAsia="仿宋_GB2312" w:cs="仿宋_GB2312"/>
          <w:b/>
        </w:rPr>
        <w:t>【项号1】</w:t>
      </w:r>
      <w:r>
        <w:rPr>
          <w:rFonts w:ascii="仿宋_GB2312" w:hAnsi="仿宋_GB2312" w:eastAsia="仿宋_GB2312" w:cs="仿宋_GB2312"/>
        </w:rPr>
        <w:t>1.收集福建省“十四五”期间出台的节水政策制度。</w:t>
      </w:r>
    </w:p>
    <w:p w14:paraId="1E29EB65">
      <w:pPr>
        <w:pStyle w:val="6"/>
        <w:jc w:val="both"/>
      </w:pPr>
      <w:r>
        <w:rPr>
          <w:rFonts w:ascii="仿宋_GB2312" w:hAnsi="仿宋_GB2312" w:eastAsia="仿宋_GB2312" w:cs="仿宋_GB2312"/>
          <w:b/>
        </w:rPr>
        <w:t>【项号2】</w:t>
      </w:r>
      <w:r>
        <w:rPr>
          <w:rFonts w:ascii="仿宋_GB2312" w:hAnsi="仿宋_GB2312" w:eastAsia="仿宋_GB2312" w:cs="仿宋_GB2312"/>
        </w:rPr>
        <w:t>2.收集福建省“十四五”期间编制的国民经济与社会发展规划、国土空间规划等基础资料。</w:t>
      </w:r>
    </w:p>
    <w:p w14:paraId="00EE18B6">
      <w:pPr>
        <w:pStyle w:val="6"/>
        <w:jc w:val="both"/>
      </w:pPr>
      <w:r>
        <w:rPr>
          <w:rFonts w:ascii="仿宋_GB2312" w:hAnsi="仿宋_GB2312" w:eastAsia="仿宋_GB2312" w:cs="仿宋_GB2312"/>
          <w:b/>
        </w:rPr>
        <w:t>【项号3】</w:t>
      </w:r>
      <w:r>
        <w:rPr>
          <w:rFonts w:ascii="仿宋_GB2312" w:hAnsi="仿宋_GB2312" w:eastAsia="仿宋_GB2312" w:cs="仿宋_GB2312"/>
        </w:rPr>
        <w:t>3.收集福建省“十四五”期间编制的水资源规划、节水型社会建设以及相关行业规划等基础资料。</w:t>
      </w:r>
    </w:p>
    <w:p w14:paraId="4BD5C0FE">
      <w:pPr>
        <w:pStyle w:val="6"/>
        <w:jc w:val="both"/>
      </w:pPr>
      <w:r>
        <w:rPr>
          <w:rFonts w:ascii="仿宋_GB2312" w:hAnsi="仿宋_GB2312" w:eastAsia="仿宋_GB2312" w:cs="仿宋_GB2312"/>
          <w:b/>
        </w:rPr>
        <w:t>【项号4】</w:t>
      </w:r>
      <w:r>
        <w:rPr>
          <w:rFonts w:ascii="仿宋_GB2312" w:hAnsi="仿宋_GB2312" w:eastAsia="仿宋_GB2312" w:cs="仿宋_GB2312"/>
        </w:rPr>
        <w:t>4.梳理福建省自然地理、经济社会条件等情况。</w:t>
      </w:r>
    </w:p>
    <w:p w14:paraId="3734220D">
      <w:pPr>
        <w:pStyle w:val="6"/>
        <w:jc w:val="both"/>
      </w:pPr>
      <w:r>
        <w:rPr>
          <w:rFonts w:ascii="仿宋_GB2312" w:hAnsi="仿宋_GB2312" w:eastAsia="仿宋_GB2312" w:cs="仿宋_GB2312"/>
          <w:b/>
        </w:rPr>
        <w:t>【项号5】</w:t>
      </w:r>
      <w:r>
        <w:rPr>
          <w:rFonts w:ascii="仿宋_GB2312" w:hAnsi="仿宋_GB2312" w:eastAsia="仿宋_GB2312" w:cs="仿宋_GB2312"/>
        </w:rPr>
        <w:t>5.分析福建省水资源及其开发利用现状。</w:t>
      </w:r>
    </w:p>
    <w:p w14:paraId="5FA132C0">
      <w:pPr>
        <w:pStyle w:val="6"/>
        <w:jc w:val="both"/>
      </w:pPr>
      <w:r>
        <w:rPr>
          <w:rFonts w:ascii="仿宋_GB2312" w:hAnsi="仿宋_GB2312" w:eastAsia="仿宋_GB2312" w:cs="仿宋_GB2312"/>
          <w:b/>
        </w:rPr>
        <w:t>【项号6】</w:t>
      </w:r>
      <w:r>
        <w:rPr>
          <w:rFonts w:ascii="仿宋_GB2312" w:hAnsi="仿宋_GB2312" w:eastAsia="仿宋_GB2312" w:cs="仿宋_GB2312"/>
        </w:rPr>
        <w:t>6.选取福建省典型地市，开展水资源与节水管理现状调查。</w:t>
      </w:r>
    </w:p>
    <w:p w14:paraId="3F037520">
      <w:pPr>
        <w:pStyle w:val="6"/>
        <w:jc w:val="both"/>
      </w:pPr>
      <w:r>
        <w:rPr>
          <w:rFonts w:ascii="仿宋_GB2312" w:hAnsi="仿宋_GB2312" w:eastAsia="仿宋_GB2312" w:cs="仿宋_GB2312"/>
          <w:b/>
        </w:rPr>
        <w:t>【项号7】</w:t>
      </w:r>
      <w:r>
        <w:rPr>
          <w:rFonts w:ascii="仿宋_GB2312" w:hAnsi="仿宋_GB2312" w:eastAsia="仿宋_GB2312" w:cs="仿宋_GB2312"/>
        </w:rPr>
        <w:t>7.选取福建省典型地市，分析其节水工作成效与不足。</w:t>
      </w:r>
    </w:p>
    <w:p w14:paraId="68525B33">
      <w:pPr>
        <w:pStyle w:val="6"/>
        <w:jc w:val="both"/>
      </w:pPr>
      <w:r>
        <w:rPr>
          <w:rFonts w:ascii="仿宋_GB2312" w:hAnsi="仿宋_GB2312" w:eastAsia="仿宋_GB2312" w:cs="仿宋_GB2312"/>
          <w:b/>
        </w:rPr>
        <w:t>【项号8】</w:t>
      </w:r>
      <w:r>
        <w:rPr>
          <w:rFonts w:ascii="仿宋_GB2312" w:hAnsi="仿宋_GB2312" w:eastAsia="仿宋_GB2312" w:cs="仿宋_GB2312"/>
        </w:rPr>
        <w:t>8.选取福建省典型地市，开展节水需求调查。</w:t>
      </w:r>
    </w:p>
    <w:p w14:paraId="0D44E0E5">
      <w:pPr>
        <w:pStyle w:val="6"/>
        <w:jc w:val="both"/>
      </w:pPr>
      <w:r>
        <w:rPr>
          <w:rFonts w:ascii="仿宋_GB2312" w:hAnsi="仿宋_GB2312" w:eastAsia="仿宋_GB2312" w:cs="仿宋_GB2312"/>
          <w:b/>
        </w:rPr>
        <w:t>【项号9】</w:t>
      </w:r>
      <w:r>
        <w:rPr>
          <w:rFonts w:ascii="仿宋_GB2312" w:hAnsi="仿宋_GB2312" w:eastAsia="仿宋_GB2312" w:cs="仿宋_GB2312"/>
        </w:rPr>
        <w:t>9.梳理总结福建省“十四五”节水工作成效、亮点。</w:t>
      </w:r>
    </w:p>
    <w:p w14:paraId="66A5DC11">
      <w:pPr>
        <w:pStyle w:val="6"/>
        <w:jc w:val="both"/>
      </w:pPr>
      <w:r>
        <w:rPr>
          <w:rFonts w:ascii="仿宋_GB2312" w:hAnsi="仿宋_GB2312" w:eastAsia="仿宋_GB2312" w:cs="仿宋_GB2312"/>
          <w:b/>
        </w:rPr>
        <w:t>【项号10】</w:t>
      </w:r>
      <w:r>
        <w:rPr>
          <w:rFonts w:ascii="仿宋_GB2312" w:hAnsi="仿宋_GB2312" w:eastAsia="仿宋_GB2312" w:cs="仿宋_GB2312"/>
        </w:rPr>
        <w:t>10.分析福建省节水工作现状与不足。</w:t>
      </w:r>
    </w:p>
    <w:p w14:paraId="06E55A48">
      <w:pPr>
        <w:pStyle w:val="6"/>
        <w:jc w:val="both"/>
      </w:pPr>
      <w:r>
        <w:rPr>
          <w:rFonts w:ascii="仿宋_GB2312" w:hAnsi="仿宋_GB2312" w:eastAsia="仿宋_GB2312" w:cs="仿宋_GB2312"/>
          <w:b/>
        </w:rPr>
        <w:t>【项号11】</w:t>
      </w:r>
      <w:r>
        <w:rPr>
          <w:rFonts w:ascii="仿宋_GB2312" w:hAnsi="仿宋_GB2312" w:eastAsia="仿宋_GB2312" w:cs="仿宋_GB2312"/>
        </w:rPr>
        <w:t>11.研究福建省面临节水形势与需求。</w:t>
      </w:r>
    </w:p>
    <w:p w14:paraId="2386FDF3">
      <w:pPr>
        <w:pStyle w:val="6"/>
        <w:jc w:val="both"/>
      </w:pPr>
      <w:r>
        <w:rPr>
          <w:rFonts w:ascii="仿宋_GB2312" w:hAnsi="仿宋_GB2312" w:eastAsia="仿宋_GB2312" w:cs="仿宋_GB2312"/>
          <w:b/>
        </w:rPr>
        <w:t>【项号12】</w:t>
      </w:r>
      <w:r>
        <w:rPr>
          <w:rFonts w:ascii="仿宋_GB2312" w:hAnsi="仿宋_GB2312" w:eastAsia="仿宋_GB2312" w:cs="仿宋_GB2312"/>
        </w:rPr>
        <w:t>12.结合福建省节水工作实际，合理确定福建省2030年节水工作总体目标。</w:t>
      </w:r>
    </w:p>
    <w:p w14:paraId="3DADA35E">
      <w:pPr>
        <w:pStyle w:val="6"/>
        <w:jc w:val="both"/>
      </w:pPr>
      <w:r>
        <w:rPr>
          <w:rFonts w:ascii="仿宋_GB2312" w:hAnsi="仿宋_GB2312" w:eastAsia="仿宋_GB2312" w:cs="仿宋_GB2312"/>
          <w:b/>
        </w:rPr>
        <w:t>【项号13】</w:t>
      </w:r>
      <w:r>
        <w:rPr>
          <w:rFonts w:ascii="仿宋_GB2312" w:hAnsi="仿宋_GB2312" w:eastAsia="仿宋_GB2312" w:cs="仿宋_GB2312"/>
        </w:rPr>
        <w:t>13.结合福建省节水工作实际，合理确定福建省2035年节水工作总体目标。</w:t>
      </w:r>
    </w:p>
    <w:p w14:paraId="6FE79A6E">
      <w:pPr>
        <w:pStyle w:val="6"/>
        <w:jc w:val="both"/>
      </w:pPr>
      <w:r>
        <w:rPr>
          <w:rFonts w:ascii="仿宋_GB2312" w:hAnsi="仿宋_GB2312" w:eastAsia="仿宋_GB2312" w:cs="仿宋_GB2312"/>
          <w:b/>
        </w:rPr>
        <w:t>【项号14】</w:t>
      </w:r>
      <w:r>
        <w:rPr>
          <w:rFonts w:ascii="仿宋_GB2312" w:hAnsi="仿宋_GB2312" w:eastAsia="仿宋_GB2312" w:cs="仿宋_GB2312"/>
        </w:rPr>
        <w:t>14.按照国家节水中长期规划要求，提出福建省2025年-2035年节水主要任务。</w:t>
      </w:r>
    </w:p>
    <w:p w14:paraId="63679179">
      <w:pPr>
        <w:pStyle w:val="6"/>
        <w:jc w:val="both"/>
      </w:pPr>
      <w:r>
        <w:rPr>
          <w:rFonts w:ascii="仿宋_GB2312" w:hAnsi="仿宋_GB2312" w:eastAsia="仿宋_GB2312" w:cs="仿宋_GB2312"/>
          <w:b/>
        </w:rPr>
        <w:t>【项号15】</w:t>
      </w:r>
      <w:r>
        <w:rPr>
          <w:rFonts w:ascii="仿宋_GB2312" w:hAnsi="仿宋_GB2312" w:eastAsia="仿宋_GB2312" w:cs="仿宋_GB2312"/>
        </w:rPr>
        <w:t>15.按照国家节水中长期规划要求，提出福建省2025年-2035年节水保障措施。</w:t>
      </w:r>
    </w:p>
    <w:p w14:paraId="0FEF4CDA">
      <w:pPr>
        <w:pStyle w:val="6"/>
      </w:pPr>
      <w:r>
        <w:rPr>
          <w:rFonts w:ascii="仿宋_GB2312" w:hAnsi="仿宋_GB2312" w:eastAsia="仿宋_GB2312" w:cs="仿宋_GB2312"/>
          <w:b/>
        </w:rPr>
        <w:t>【项号16】</w:t>
      </w:r>
      <w:r>
        <w:rPr>
          <w:rFonts w:ascii="仿宋_GB2312" w:hAnsi="仿宋_GB2312" w:eastAsia="仿宋_GB2312" w:cs="仿宋_GB2312"/>
        </w:rPr>
        <w:t>16.拟投入本项目的项目组人员≥10人（含项目负责人）。</w:t>
      </w:r>
    </w:p>
    <w:p w14:paraId="22DDBFF1">
      <w:pPr>
        <w:pStyle w:val="6"/>
      </w:pPr>
      <w:r>
        <w:rPr>
          <w:rFonts w:ascii="仿宋_GB2312" w:hAnsi="仿宋_GB2312" w:eastAsia="仿宋_GB2312" w:cs="仿宋_GB2312"/>
        </w:rPr>
        <w:t>★</w:t>
      </w:r>
      <w:r>
        <w:rPr>
          <w:rFonts w:ascii="仿宋_GB2312" w:hAnsi="仿宋_GB2312" w:eastAsia="仿宋_GB2312" w:cs="仿宋_GB2312"/>
          <w:b/>
        </w:rPr>
        <w:t>（二）工作成果</w:t>
      </w:r>
    </w:p>
    <w:p w14:paraId="21D94066">
      <w:pPr>
        <w:pStyle w:val="6"/>
        <w:jc w:val="both"/>
      </w:pPr>
      <w:r>
        <w:rPr>
          <w:rFonts w:ascii="仿宋_GB2312" w:hAnsi="仿宋_GB2312" w:eastAsia="仿宋_GB2312" w:cs="仿宋_GB2312"/>
        </w:rPr>
        <w:t>提交《福建省节水中长期规划(2025-2035年)》（送审稿）。</w:t>
      </w:r>
    </w:p>
    <w:p w14:paraId="24927D0C">
      <w:pPr>
        <w:pStyle w:val="6"/>
        <w:jc w:val="both"/>
      </w:pPr>
      <w:r>
        <w:rPr>
          <w:rFonts w:ascii="仿宋_GB2312" w:hAnsi="仿宋_GB2312" w:eastAsia="仿宋_GB2312" w:cs="仿宋_GB2312"/>
          <w:b/>
          <w:sz w:val="24"/>
        </w:rPr>
        <w:t>采购包3：</w:t>
      </w:r>
    </w:p>
    <w:p w14:paraId="6D495B64">
      <w:pPr>
        <w:pStyle w:val="6"/>
        <w:jc w:val="left"/>
      </w:pPr>
      <w:r>
        <w:rPr>
          <w:rFonts w:ascii="仿宋_GB2312" w:hAnsi="仿宋_GB2312" w:eastAsia="仿宋_GB2312" w:cs="仿宋_GB2312"/>
          <w:b/>
          <w:sz w:val="20"/>
        </w:rPr>
        <w:t>（一）编制福建节水教学实践基地建设方案</w:t>
      </w:r>
    </w:p>
    <w:p w14:paraId="27F945B1">
      <w:pPr>
        <w:pStyle w:val="6"/>
        <w:jc w:val="left"/>
      </w:pPr>
      <w:r>
        <w:rPr>
          <w:rFonts w:ascii="仿宋_GB2312" w:hAnsi="仿宋_GB2312" w:eastAsia="仿宋_GB2312" w:cs="仿宋_GB2312"/>
        </w:rPr>
        <w:t>【项号1】</w:t>
      </w:r>
      <w:r>
        <w:rPr>
          <w:rFonts w:ascii="仿宋_GB2312" w:hAnsi="仿宋_GB2312" w:eastAsia="仿宋_GB2312" w:cs="仿宋_GB2312"/>
          <w:sz w:val="20"/>
        </w:rPr>
        <w:t>（1）梳理分析近年来福建省节水相关政策制度出台情况、基本架构。</w:t>
      </w:r>
    </w:p>
    <w:p w14:paraId="4CF86D88">
      <w:pPr>
        <w:pStyle w:val="6"/>
        <w:jc w:val="left"/>
      </w:pPr>
      <w:r>
        <w:rPr>
          <w:rFonts w:ascii="仿宋_GB2312" w:hAnsi="仿宋_GB2312" w:eastAsia="仿宋_GB2312" w:cs="仿宋_GB2312"/>
        </w:rPr>
        <w:t>【项号2】</w:t>
      </w:r>
      <w:r>
        <w:rPr>
          <w:rFonts w:ascii="仿宋_GB2312" w:hAnsi="仿宋_GB2312" w:eastAsia="仿宋_GB2312" w:cs="仿宋_GB2312"/>
          <w:sz w:val="20"/>
        </w:rPr>
        <w:t>（2）选取至少</w:t>
      </w:r>
      <w:r>
        <w:rPr>
          <w:rFonts w:hint="eastAsia" w:ascii="仿宋_GB2312" w:hAnsi="仿宋_GB2312" w:eastAsia="仿宋_GB2312" w:cs="仿宋_GB2312"/>
          <w:sz w:val="20"/>
          <w:lang w:val="en-US" w:eastAsia="zh-CN"/>
        </w:rPr>
        <w:t>3</w:t>
      </w:r>
      <w:r>
        <w:rPr>
          <w:rFonts w:ascii="仿宋_GB2312" w:hAnsi="仿宋_GB2312" w:eastAsia="仿宋_GB2312" w:cs="仿宋_GB2312"/>
          <w:sz w:val="20"/>
        </w:rPr>
        <w:t>个水利项目进行实地调研，深入了解节水技术、水资源调配、生态保护与水土保持等领域的最新成果与实践经验，提炼节水教学经验做法。</w:t>
      </w:r>
    </w:p>
    <w:p w14:paraId="7F30E3F6">
      <w:pPr>
        <w:pStyle w:val="6"/>
        <w:jc w:val="left"/>
      </w:pPr>
      <w:r>
        <w:rPr>
          <w:rFonts w:ascii="仿宋_GB2312" w:hAnsi="仿宋_GB2312" w:eastAsia="仿宋_GB2312" w:cs="仿宋_GB2312"/>
          <w:sz w:val="20"/>
        </w:rPr>
        <w:t>★（3）按照</w:t>
      </w:r>
      <w:r>
        <w:rPr>
          <w:rFonts w:ascii="仿宋_GB2312" w:hAnsi="仿宋_GB2312" w:eastAsia="仿宋_GB2312" w:cs="仿宋_GB2312"/>
        </w:rPr>
        <w:t>中共福建省委党校</w:t>
      </w:r>
      <w:r>
        <w:rPr>
          <w:rFonts w:ascii="仿宋_GB2312" w:hAnsi="仿宋_GB2312" w:eastAsia="仿宋_GB2312" w:cs="仿宋_GB2312"/>
          <w:sz w:val="20"/>
        </w:rPr>
        <w:t>要求，编制福建省节水宣传教育基地建设方案，方案中须提出提升改造建议措施。</w:t>
      </w:r>
    </w:p>
    <w:p w14:paraId="34156E02">
      <w:pPr>
        <w:pStyle w:val="6"/>
        <w:jc w:val="left"/>
      </w:pPr>
      <w:r>
        <w:rPr>
          <w:rFonts w:ascii="仿宋_GB2312" w:hAnsi="仿宋_GB2312" w:eastAsia="仿宋_GB2312" w:cs="仿宋_GB2312"/>
          <w:sz w:val="20"/>
        </w:rPr>
        <w:t>★（4）投标人须根据采购人要求，</w:t>
      </w:r>
      <w:r>
        <w:rPr>
          <w:rFonts w:ascii="仿宋_GB2312" w:hAnsi="仿宋_GB2312" w:eastAsia="仿宋_GB2312" w:cs="仿宋_GB2312"/>
        </w:rPr>
        <w:t>与中共福建省委党校以及省内节水型高校、节水型企业等至少四个单位</w:t>
      </w:r>
      <w:r>
        <w:rPr>
          <w:rFonts w:ascii="仿宋_GB2312" w:hAnsi="仿宋_GB2312" w:eastAsia="仿宋_GB2312" w:cs="仿宋_GB2312"/>
          <w:sz w:val="20"/>
        </w:rPr>
        <w:t>共同打造节水教育实践基地，并自行负责与相关单位进行沟通协调。</w:t>
      </w:r>
    </w:p>
    <w:p w14:paraId="775BA77D">
      <w:pPr>
        <w:pStyle w:val="6"/>
        <w:jc w:val="left"/>
        <w:rPr>
          <w:rFonts w:hint="default" w:eastAsia="仿宋_GB2312"/>
          <w:lang w:val="en-US" w:eastAsia="zh-CN"/>
        </w:rPr>
      </w:pPr>
      <w:r>
        <w:rPr>
          <w:rFonts w:ascii="仿宋_GB2312" w:hAnsi="仿宋_GB2312" w:eastAsia="仿宋_GB2312" w:cs="仿宋_GB2312"/>
          <w:b/>
          <w:sz w:val="20"/>
        </w:rPr>
        <w:t>（二）编制福建节水</w:t>
      </w:r>
      <w:r>
        <w:rPr>
          <w:rFonts w:hint="eastAsia" w:ascii="仿宋_GB2312" w:hAnsi="仿宋_GB2312" w:eastAsia="仿宋_GB2312" w:cs="仿宋_GB2312"/>
          <w:b/>
          <w:sz w:val="20"/>
          <w:lang w:val="en-US" w:eastAsia="zh-CN"/>
        </w:rPr>
        <w:t>培训视频课件</w:t>
      </w:r>
    </w:p>
    <w:p w14:paraId="430A5452">
      <w:pPr>
        <w:pStyle w:val="6"/>
        <w:jc w:val="left"/>
      </w:pPr>
      <w:r>
        <w:rPr>
          <w:rFonts w:ascii="仿宋_GB2312" w:hAnsi="仿宋_GB2312" w:eastAsia="仿宋_GB2312" w:cs="仿宋_GB2312"/>
          <w:sz w:val="20"/>
        </w:rPr>
        <w:t>★（1）投标人须根据采购人要求，邀请</w:t>
      </w:r>
      <w:r>
        <w:rPr>
          <w:rFonts w:ascii="仿宋_GB2312" w:hAnsi="仿宋_GB2312" w:eastAsia="仿宋_GB2312" w:cs="仿宋_GB2312"/>
        </w:rPr>
        <w:t>深耕节水研究的行业</w:t>
      </w:r>
      <w:r>
        <w:rPr>
          <w:rFonts w:ascii="仿宋_GB2312" w:hAnsi="仿宋_GB2312" w:eastAsia="仿宋_GB2312" w:cs="仿宋_GB2312"/>
          <w:sz w:val="20"/>
        </w:rPr>
        <w:t>权威专家编制节水</w:t>
      </w:r>
      <w:r>
        <w:rPr>
          <w:rFonts w:hint="eastAsia" w:ascii="仿宋_GB2312" w:hAnsi="仿宋_GB2312" w:eastAsia="仿宋_GB2312" w:cs="仿宋_GB2312"/>
          <w:sz w:val="20"/>
        </w:rPr>
        <w:t>培训视频课件</w:t>
      </w:r>
      <w:r>
        <w:rPr>
          <w:rFonts w:ascii="仿宋_GB2312" w:hAnsi="仿宋_GB2312" w:eastAsia="仿宋_GB2312" w:cs="仿宋_GB2312"/>
          <w:sz w:val="20"/>
        </w:rPr>
        <w:t>。</w:t>
      </w:r>
    </w:p>
    <w:p w14:paraId="1C2259C2">
      <w:pPr>
        <w:pStyle w:val="6"/>
        <w:jc w:val="left"/>
      </w:pPr>
      <w:r>
        <w:rPr>
          <w:rFonts w:ascii="仿宋_GB2312" w:hAnsi="仿宋_GB2312" w:eastAsia="仿宋_GB2312" w:cs="仿宋_GB2312"/>
        </w:rPr>
        <w:t>【项号3】</w:t>
      </w:r>
      <w:r>
        <w:rPr>
          <w:rFonts w:hint="eastAsia" w:ascii="仿宋_GB2312" w:hAnsi="仿宋_GB2312" w:eastAsia="仿宋_GB2312" w:cs="仿宋_GB2312"/>
          <w:sz w:val="20"/>
        </w:rPr>
        <w:t>（2）投标人须围绕《节约用水条例》宣传教育，在专家的指导下，针对3个不同教育阶段的授课群体分别制作系列</w:t>
      </w:r>
      <w:r>
        <w:rPr>
          <w:rFonts w:hint="eastAsia" w:ascii="仿宋_GB2312" w:hAnsi="仿宋_GB2312" w:eastAsia="仿宋_GB2312" w:cs="仿宋_GB2312"/>
        </w:rPr>
        <w:t>培训视频课件</w:t>
      </w:r>
      <w:r>
        <w:rPr>
          <w:rFonts w:hint="eastAsia" w:ascii="仿宋_GB2312" w:hAnsi="仿宋_GB2312" w:eastAsia="仿宋_GB2312" w:cs="仿宋_GB2312"/>
          <w:sz w:val="20"/>
        </w:rPr>
        <w:t>。</w:t>
      </w:r>
    </w:p>
    <w:p w14:paraId="63DD6878">
      <w:pPr>
        <w:pStyle w:val="6"/>
        <w:jc w:val="left"/>
      </w:pPr>
      <w:r>
        <w:rPr>
          <w:rFonts w:ascii="仿宋_GB2312" w:hAnsi="仿宋_GB2312" w:eastAsia="仿宋_GB2312" w:cs="仿宋_GB2312"/>
        </w:rPr>
        <w:t>【项号4】</w:t>
      </w:r>
      <w:r>
        <w:rPr>
          <w:rFonts w:ascii="仿宋_GB2312" w:hAnsi="仿宋_GB2312" w:eastAsia="仿宋_GB2312" w:cs="仿宋_GB2312"/>
          <w:sz w:val="20"/>
        </w:rPr>
        <w:t>（3）制作的</w:t>
      </w:r>
      <w:r>
        <w:rPr>
          <w:rFonts w:hint="eastAsia" w:ascii="仿宋_GB2312" w:hAnsi="仿宋_GB2312" w:eastAsia="仿宋_GB2312" w:cs="仿宋_GB2312"/>
          <w:sz w:val="20"/>
        </w:rPr>
        <w:t>培训视频课件</w:t>
      </w:r>
      <w:r>
        <w:rPr>
          <w:rFonts w:ascii="仿宋_GB2312" w:hAnsi="仿宋_GB2312" w:eastAsia="仿宋_GB2312" w:cs="仿宋_GB2312"/>
          <w:sz w:val="20"/>
        </w:rPr>
        <w:t>要求主题突出、逻辑严谨。同时画面处理清晰、明快、节奏流畅。</w:t>
      </w:r>
    </w:p>
    <w:p w14:paraId="42CCD248">
      <w:pPr>
        <w:pStyle w:val="6"/>
        <w:jc w:val="left"/>
      </w:pPr>
      <w:r>
        <w:rPr>
          <w:rFonts w:ascii="仿宋_GB2312" w:hAnsi="仿宋_GB2312" w:eastAsia="仿宋_GB2312" w:cs="仿宋_GB2312"/>
          <w:b/>
          <w:sz w:val="20"/>
        </w:rPr>
        <w:t>（三）拍摄福建节水宣传片</w:t>
      </w:r>
    </w:p>
    <w:p w14:paraId="0C968FB0">
      <w:pPr>
        <w:pStyle w:val="6"/>
        <w:jc w:val="left"/>
      </w:pPr>
      <w:r>
        <w:rPr>
          <w:rFonts w:ascii="仿宋_GB2312" w:hAnsi="仿宋_GB2312" w:eastAsia="仿宋_GB2312" w:cs="仿宋_GB2312"/>
        </w:rPr>
        <w:t>【项号5】</w:t>
      </w:r>
      <w:r>
        <w:rPr>
          <w:rFonts w:ascii="仿宋_GB2312" w:hAnsi="仿宋_GB2312" w:eastAsia="仿宋_GB2312" w:cs="仿宋_GB2312"/>
          <w:sz w:val="20"/>
        </w:rPr>
        <w:t>（1）围绕福建省节水工作的亮点与成效，拍摄制作一部10分钟以内的节水宣传片和2-3条1分钟短视频。</w:t>
      </w:r>
    </w:p>
    <w:p w14:paraId="32F0C183">
      <w:pPr>
        <w:pStyle w:val="6"/>
        <w:jc w:val="left"/>
      </w:pPr>
      <w:r>
        <w:rPr>
          <w:rFonts w:ascii="仿宋_GB2312" w:hAnsi="仿宋_GB2312" w:eastAsia="仿宋_GB2312" w:cs="仿宋_GB2312"/>
        </w:rPr>
        <w:t>【项号6】</w:t>
      </w:r>
      <w:r>
        <w:rPr>
          <w:rFonts w:ascii="仿宋_GB2312" w:hAnsi="仿宋_GB2312" w:eastAsia="仿宋_GB2312" w:cs="仿宋_GB2312"/>
          <w:sz w:val="20"/>
        </w:rPr>
        <w:t>（2）投标人须安排专业摄制人员深入全省各地市进行现场采访、收集素材、拍摄制作视频。</w:t>
      </w:r>
    </w:p>
    <w:p w14:paraId="4EC57ABC">
      <w:pPr>
        <w:pStyle w:val="6"/>
        <w:jc w:val="left"/>
      </w:pPr>
      <w:r>
        <w:rPr>
          <w:rFonts w:ascii="仿宋_GB2312" w:hAnsi="仿宋_GB2312" w:eastAsia="仿宋_GB2312" w:cs="仿宋_GB2312"/>
        </w:rPr>
        <w:t>【项号7】</w:t>
      </w:r>
      <w:r>
        <w:rPr>
          <w:rFonts w:ascii="仿宋_GB2312" w:hAnsi="仿宋_GB2312" w:eastAsia="仿宋_GB2312" w:cs="仿宋_GB2312"/>
          <w:sz w:val="20"/>
        </w:rPr>
        <w:t>（3）成片规格：画面高清，不低于1920×1080/25p，码流不低于15M。</w:t>
      </w:r>
    </w:p>
    <w:p w14:paraId="4E94FADC">
      <w:pPr>
        <w:pStyle w:val="6"/>
        <w:jc w:val="left"/>
      </w:pPr>
      <w:r>
        <w:rPr>
          <w:rFonts w:ascii="仿宋_GB2312" w:hAnsi="仿宋_GB2312" w:eastAsia="仿宋_GB2312" w:cs="仿宋_GB2312"/>
          <w:b/>
          <w:sz w:val="20"/>
        </w:rPr>
        <w:t>（四）汇编福建省节水产业成果</w:t>
      </w:r>
    </w:p>
    <w:p w14:paraId="707E25E2">
      <w:pPr>
        <w:pStyle w:val="6"/>
        <w:jc w:val="left"/>
      </w:pPr>
      <w:r>
        <w:rPr>
          <w:rFonts w:ascii="仿宋_GB2312" w:hAnsi="仿宋_GB2312" w:eastAsia="仿宋_GB2312" w:cs="仿宋_GB2312"/>
        </w:rPr>
        <w:t>【项号8】</w:t>
      </w:r>
      <w:r>
        <w:rPr>
          <w:rFonts w:ascii="仿宋_GB2312" w:hAnsi="仿宋_GB2312" w:eastAsia="仿宋_GB2312" w:cs="仿宋_GB2312"/>
          <w:sz w:val="20"/>
        </w:rPr>
        <w:t>（1）围绕福建省节水产业的发展与实践，制作500册的《福建省节水》宣传册。</w:t>
      </w:r>
    </w:p>
    <w:p w14:paraId="37B18389">
      <w:pPr>
        <w:pStyle w:val="6"/>
        <w:jc w:val="left"/>
      </w:pPr>
      <w:r>
        <w:rPr>
          <w:rFonts w:ascii="仿宋_GB2312" w:hAnsi="仿宋_GB2312" w:eastAsia="仿宋_GB2312" w:cs="仿宋_GB2312"/>
        </w:rPr>
        <w:t>【项号9】</w:t>
      </w:r>
      <w:r>
        <w:rPr>
          <w:rFonts w:ascii="仿宋_GB2312" w:hAnsi="仿宋_GB2312" w:eastAsia="仿宋_GB2312" w:cs="仿宋_GB2312"/>
          <w:sz w:val="20"/>
        </w:rPr>
        <w:t>（2）投标人须设计制作节水产业成果电子书。需根据主题设计统一视觉风格（包括封面、版式、配色、字体、图标等）；设计响应式布局（适配手机、平板、PC等屏幕尺寸，确保图文排版自适应）；设计插图与交互元素（设计按钮、导航栏等可点击组件）；提供性能保障服务。同时可实现视频播放。</w:t>
      </w:r>
    </w:p>
    <w:p w14:paraId="36B704C2">
      <w:pPr>
        <w:pStyle w:val="6"/>
        <w:jc w:val="left"/>
      </w:pPr>
      <w:r>
        <w:rPr>
          <w:rFonts w:ascii="仿宋_GB2312" w:hAnsi="仿宋_GB2312" w:eastAsia="仿宋_GB2312" w:cs="仿宋_GB2312"/>
        </w:rPr>
        <w:t>【项号10】</w:t>
      </w:r>
      <w:r>
        <w:rPr>
          <w:rFonts w:ascii="仿宋_GB2312" w:hAnsi="仿宋_GB2312" w:eastAsia="仿宋_GB2312" w:cs="仿宋_GB2312"/>
          <w:sz w:val="20"/>
        </w:rPr>
        <w:t>（3）投标人须安排专业采编人员梳理全省各地市节水产业工作经验，收集素材，汇编节水产业成果，校对文稿等。</w:t>
      </w:r>
    </w:p>
    <w:p w14:paraId="40DCAA48">
      <w:pPr>
        <w:pStyle w:val="6"/>
        <w:jc w:val="left"/>
      </w:pPr>
      <w:r>
        <w:rPr>
          <w:rFonts w:ascii="仿宋_GB2312" w:hAnsi="仿宋_GB2312" w:eastAsia="仿宋_GB2312" w:cs="仿宋_GB2312"/>
        </w:rPr>
        <w:t>【项号11】</w:t>
      </w:r>
      <w:r>
        <w:rPr>
          <w:rFonts w:ascii="仿宋_GB2312" w:hAnsi="仿宋_GB2312" w:eastAsia="仿宋_GB2312" w:cs="仿宋_GB2312"/>
          <w:sz w:val="20"/>
        </w:rPr>
        <w:t>（4）投标人须安排专业设计人员设计汇编成果，保障成品精美。</w:t>
      </w:r>
    </w:p>
    <w:p w14:paraId="0A7A86A3">
      <w:pPr>
        <w:pStyle w:val="6"/>
        <w:jc w:val="left"/>
      </w:pPr>
      <w:r>
        <w:rPr>
          <w:rFonts w:ascii="仿宋_GB2312" w:hAnsi="仿宋_GB2312" w:eastAsia="仿宋_GB2312" w:cs="仿宋_GB2312"/>
          <w:b/>
          <w:sz w:val="20"/>
        </w:rPr>
        <w:t>（五）开展福建节水专题宣传</w:t>
      </w:r>
    </w:p>
    <w:p w14:paraId="10B3C6AB">
      <w:pPr>
        <w:pStyle w:val="6"/>
        <w:jc w:val="left"/>
      </w:pPr>
      <w:r>
        <w:rPr>
          <w:rFonts w:ascii="仿宋_GB2312" w:hAnsi="仿宋_GB2312" w:eastAsia="仿宋_GB2312" w:cs="仿宋_GB2312"/>
        </w:rPr>
        <w:t>【项号12】</w:t>
      </w:r>
      <w:r>
        <w:rPr>
          <w:rFonts w:ascii="仿宋_GB2312" w:hAnsi="仿宋_GB2312" w:eastAsia="仿宋_GB2312" w:cs="仿宋_GB2312"/>
          <w:sz w:val="20"/>
        </w:rPr>
        <w:t>（1）投标人须安排专业采编人员至实地进行采风采访并撰写文章不少于6篇。</w:t>
      </w:r>
    </w:p>
    <w:p w14:paraId="40A6B012">
      <w:pPr>
        <w:pStyle w:val="6"/>
        <w:jc w:val="left"/>
      </w:pPr>
      <w:r>
        <w:rPr>
          <w:rFonts w:ascii="仿宋_GB2312" w:hAnsi="仿宋_GB2312" w:eastAsia="仿宋_GB2312" w:cs="仿宋_GB2312"/>
        </w:rPr>
        <w:t>【项号13】</w:t>
      </w:r>
      <w:r>
        <w:rPr>
          <w:rFonts w:ascii="仿宋_GB2312" w:hAnsi="仿宋_GB2312" w:eastAsia="仿宋_GB2312" w:cs="仿宋_GB2312"/>
          <w:sz w:val="20"/>
        </w:rPr>
        <w:t>（2）服务期内，上述原创文章均须在省级及以上媒体平台刊发。</w:t>
      </w:r>
    </w:p>
    <w:p w14:paraId="591ABC25">
      <w:pPr>
        <w:pStyle w:val="6"/>
        <w:jc w:val="left"/>
      </w:pPr>
      <w:r>
        <w:rPr>
          <w:rFonts w:ascii="仿宋_GB2312" w:hAnsi="仿宋_GB2312" w:eastAsia="仿宋_GB2312" w:cs="仿宋_GB2312"/>
          <w:b/>
          <w:sz w:val="20"/>
        </w:rPr>
        <w:t>（六）日常宣传工作配套服务</w:t>
      </w:r>
    </w:p>
    <w:p w14:paraId="6D80FDD6">
      <w:pPr>
        <w:pStyle w:val="6"/>
        <w:jc w:val="left"/>
      </w:pPr>
      <w:r>
        <w:rPr>
          <w:rFonts w:ascii="仿宋_GB2312" w:hAnsi="仿宋_GB2312" w:eastAsia="仿宋_GB2312" w:cs="仿宋_GB2312"/>
          <w:sz w:val="20"/>
        </w:rPr>
        <w:t>★（1）投标人须安排专业摄影摄像人员和专业采编人员在重要会议、重大活动或紧急事件的活动现场进行实地实时播报，并提供全年跟踪宣传报道服务，形式不限于稿件撰写、视频报道等。</w:t>
      </w:r>
    </w:p>
    <w:p w14:paraId="2D55409A">
      <w:pPr>
        <w:pStyle w:val="6"/>
        <w:jc w:val="left"/>
      </w:pPr>
      <w:r>
        <w:rPr>
          <w:rFonts w:ascii="仿宋_GB2312" w:hAnsi="仿宋_GB2312" w:eastAsia="仿宋_GB2312" w:cs="仿宋_GB2312"/>
        </w:rPr>
        <w:t>【项号14】</w:t>
      </w:r>
      <w:r>
        <w:rPr>
          <w:rFonts w:ascii="仿宋_GB2312" w:hAnsi="仿宋_GB2312" w:eastAsia="仿宋_GB2312" w:cs="仿宋_GB2312"/>
          <w:sz w:val="20"/>
        </w:rPr>
        <w:t>（2）投标人须利用自身媒体资源优势，在省级及以上媒体进行宣传报道。</w:t>
      </w:r>
    </w:p>
    <w:p w14:paraId="2638D26A">
      <w:pPr>
        <w:pStyle w:val="6"/>
        <w:jc w:val="left"/>
      </w:pPr>
      <w:r>
        <w:rPr>
          <w:rFonts w:ascii="仿宋_GB2312" w:hAnsi="仿宋_GB2312" w:eastAsia="仿宋_GB2312" w:cs="仿宋_GB2312"/>
        </w:rPr>
        <w:t>【项号15】</w:t>
      </w:r>
      <w:r>
        <w:rPr>
          <w:rFonts w:ascii="仿宋_GB2312" w:hAnsi="仿宋_GB2312" w:eastAsia="仿宋_GB2312" w:cs="仿宋_GB2312"/>
          <w:sz w:val="20"/>
        </w:rPr>
        <w:t>（3）对外发布的新闻稿件内容必须通过采购人审核同意，如未经采购人审核通过擅自发布的，由此产生的不良后果及损失由中标人自行承担，与采购人无关。</w:t>
      </w:r>
    </w:p>
    <w:p w14:paraId="44600FB1">
      <w:pPr>
        <w:pStyle w:val="6"/>
        <w:jc w:val="left"/>
      </w:pPr>
      <w:r>
        <w:rPr>
          <w:rFonts w:ascii="仿宋_GB2312" w:hAnsi="仿宋_GB2312" w:eastAsia="仿宋_GB2312" w:cs="仿宋_GB2312"/>
          <w:b/>
          <w:sz w:val="20"/>
        </w:rPr>
        <w:t>（七）项目团队</w:t>
      </w:r>
    </w:p>
    <w:p w14:paraId="0CAE9C98">
      <w:pPr>
        <w:pStyle w:val="6"/>
        <w:jc w:val="left"/>
      </w:pPr>
      <w:r>
        <w:rPr>
          <w:rFonts w:ascii="仿宋_GB2312" w:hAnsi="仿宋_GB2312" w:eastAsia="仿宋_GB2312" w:cs="仿宋_GB2312"/>
          <w:b/>
          <w:sz w:val="20"/>
        </w:rPr>
        <w:t>★投标人须为本项目提供不少于6人的项目团队，至少应包含项目负责人、采编人员、设计排版人员、校对人员、摄像、后期等。投标人需在投标文件中提供人员分工清单及</w:t>
      </w:r>
      <w:r>
        <w:rPr>
          <w:rFonts w:ascii="仿宋_GB2312" w:hAnsi="仿宋_GB2312" w:eastAsia="仿宋_GB2312" w:cs="仿宋_GB2312"/>
          <w:b/>
        </w:rPr>
        <w:t>投标截止时间前六个月任意一个月（不含投标截止时间的当月）投标人为其缴纳的社保证明材料（投标截止当月成立的投标人可以不提供社保证明材料）</w:t>
      </w:r>
      <w:r>
        <w:rPr>
          <w:rFonts w:ascii="仿宋_GB2312" w:hAnsi="仿宋_GB2312" w:eastAsia="仿宋_GB2312" w:cs="仿宋_GB2312"/>
          <w:b/>
          <w:sz w:val="20"/>
        </w:rPr>
        <w:t>。</w:t>
      </w:r>
    </w:p>
    <w:p w14:paraId="107DDA22">
      <w:pPr>
        <w:pStyle w:val="6"/>
        <w:jc w:val="both"/>
      </w:pPr>
      <w:r>
        <w:rPr>
          <w:rFonts w:ascii="仿宋_GB2312" w:hAnsi="仿宋_GB2312" w:eastAsia="仿宋_GB2312" w:cs="仿宋_GB2312"/>
          <w:b/>
          <w:sz w:val="24"/>
        </w:rPr>
        <w:t>采购包4：</w:t>
      </w:r>
    </w:p>
    <w:p w14:paraId="75E0DF9B">
      <w:pPr>
        <w:pStyle w:val="6"/>
      </w:pPr>
      <w:r>
        <w:rPr>
          <w:rFonts w:ascii="仿宋_GB2312" w:hAnsi="仿宋_GB2312" w:eastAsia="仿宋_GB2312" w:cs="仿宋_GB2312"/>
          <w:b/>
          <w:sz w:val="20"/>
        </w:rPr>
        <w:t>（一）福建省节水产业调查技术服务（工业园区污水循环利用方向）</w:t>
      </w:r>
    </w:p>
    <w:p w14:paraId="533D4839">
      <w:pPr>
        <w:pStyle w:val="6"/>
        <w:jc w:val="left"/>
      </w:pPr>
      <w:r>
        <w:rPr>
          <w:rFonts w:ascii="仿宋_GB2312" w:hAnsi="仿宋_GB2312" w:eastAsia="仿宋_GB2312" w:cs="仿宋_GB2312"/>
          <w:sz w:val="20"/>
        </w:rPr>
        <w:t>【项号1】1、收集工业园区污水循环利用技术基础资料，摸清全省各地级市工业园区污水循环利用技术应用现状。</w:t>
      </w:r>
    </w:p>
    <w:p w14:paraId="178D27D0">
      <w:pPr>
        <w:pStyle w:val="6"/>
        <w:jc w:val="left"/>
      </w:pPr>
      <w:r>
        <w:rPr>
          <w:rFonts w:ascii="仿宋_GB2312" w:hAnsi="仿宋_GB2312" w:eastAsia="仿宋_GB2312" w:cs="仿宋_GB2312"/>
          <w:sz w:val="20"/>
        </w:rPr>
        <w:t>【项号2】2、开展典型园区调研，通过问卷调查或现场调研访谈等形式，开展典型工业园区污水循环利用现状实地调研，提炼工业园区在先进污水循环利用技术的特色经验做法和解决方案，总结不同类型节水技术存在的主要技术瓶颈。</w:t>
      </w:r>
    </w:p>
    <w:p w14:paraId="33CA3641">
      <w:pPr>
        <w:pStyle w:val="6"/>
        <w:jc w:val="left"/>
      </w:pPr>
      <w:r>
        <w:rPr>
          <w:rFonts w:ascii="仿宋_GB2312" w:hAnsi="仿宋_GB2312" w:eastAsia="仿宋_GB2312" w:cs="仿宋_GB2312"/>
          <w:sz w:val="20"/>
        </w:rPr>
        <w:t>【项号3】3、技术评估与需求分析，筛选国内外先进污水循环利用技术，评估其经济性、适配性及推广潜力，针对不同行业和园区规模，分析节水技术升级改造的痛点与需求优先级。</w:t>
      </w:r>
    </w:p>
    <w:p w14:paraId="5D1E9D3C">
      <w:pPr>
        <w:pStyle w:val="6"/>
        <w:jc w:val="left"/>
      </w:pPr>
      <w:r>
        <w:rPr>
          <w:rFonts w:ascii="仿宋_GB2312" w:hAnsi="仿宋_GB2312" w:eastAsia="仿宋_GB2312" w:cs="仿宋_GB2312"/>
          <w:sz w:val="20"/>
        </w:rPr>
        <w:t>【项号4】4、典型案例与模式研究，总结省内优秀案例，引入省外先进经验，设计“节水诊断-技术改造-效益分享”市场化服务模式。</w:t>
      </w:r>
    </w:p>
    <w:p w14:paraId="6D19E90A">
      <w:pPr>
        <w:pStyle w:val="6"/>
        <w:jc w:val="left"/>
      </w:pPr>
      <w:r>
        <w:rPr>
          <w:rFonts w:ascii="仿宋_GB2312" w:hAnsi="仿宋_GB2312" w:eastAsia="仿宋_GB2312" w:cs="仿宋_GB2312"/>
          <w:sz w:val="20"/>
        </w:rPr>
        <w:t>【项号5】5、研提工业园区高效节水利用相关措施建议，制定分阶段技术推广计划，优先在重点工业园区/行业开展试点示范。</w:t>
      </w:r>
    </w:p>
    <w:p w14:paraId="42DA077A">
      <w:pPr>
        <w:pStyle w:val="6"/>
        <w:jc w:val="left"/>
      </w:pPr>
      <w:r>
        <w:rPr>
          <w:rFonts w:ascii="仿宋_GB2312" w:hAnsi="仿宋_GB2312" w:eastAsia="仿宋_GB2312" w:cs="仿宋_GB2312"/>
          <w:b/>
          <w:sz w:val="20"/>
        </w:rPr>
        <w:t>（二）福建省海水淡化与综合利用业发展状况调查技术服务</w:t>
      </w:r>
    </w:p>
    <w:p w14:paraId="3763DCA6">
      <w:pPr>
        <w:pStyle w:val="6"/>
        <w:jc w:val="left"/>
      </w:pPr>
      <w:r>
        <w:rPr>
          <w:rFonts w:ascii="仿宋_GB2312" w:hAnsi="仿宋_GB2312" w:eastAsia="仿宋_GB2312" w:cs="仿宋_GB2312"/>
          <w:sz w:val="20"/>
        </w:rPr>
        <w:t>【项号6】1、海水淡化与综合利用业发展现状与趋势调研分析：调研分析国内外发展现状与趋势。</w:t>
      </w:r>
    </w:p>
    <w:p w14:paraId="072BB5C2">
      <w:pPr>
        <w:pStyle w:val="6"/>
        <w:jc w:val="left"/>
      </w:pPr>
      <w:r>
        <w:rPr>
          <w:rFonts w:ascii="仿宋_GB2312" w:hAnsi="仿宋_GB2312" w:eastAsia="仿宋_GB2312" w:cs="仿宋_GB2312"/>
          <w:sz w:val="20"/>
        </w:rPr>
        <w:t>【项号7】2、福建省海水淡化与综合利用业发展状况和特征调研：调研福建省的海水淡化和海水综合利用业发展现状及特征，同步调研国内其他地区发展状况及特征以供借鉴。</w:t>
      </w:r>
    </w:p>
    <w:p w14:paraId="092B52AC">
      <w:pPr>
        <w:pStyle w:val="6"/>
        <w:jc w:val="left"/>
      </w:pPr>
      <w:r>
        <w:rPr>
          <w:rFonts w:ascii="仿宋_GB2312" w:hAnsi="仿宋_GB2312" w:eastAsia="仿宋_GB2312" w:cs="仿宋_GB2312"/>
          <w:sz w:val="20"/>
        </w:rPr>
        <w:t>【项号8】3、基于调研成果，分析海水淡化与综合利用业发展存在问题，提出适用于福建省的海水淡化与综合利用业发展建议。</w:t>
      </w:r>
    </w:p>
    <w:p w14:paraId="3D6DEEF3">
      <w:pPr>
        <w:pStyle w:val="6"/>
        <w:jc w:val="left"/>
      </w:pPr>
      <w:r>
        <w:rPr>
          <w:rFonts w:ascii="仿宋_GB2312" w:hAnsi="仿宋_GB2312" w:eastAsia="仿宋_GB2312" w:cs="仿宋_GB2312"/>
          <w:b/>
          <w:sz w:val="20"/>
        </w:rPr>
        <w:t>（三）福建省城镇漏损管理现状调研技术服务</w:t>
      </w:r>
    </w:p>
    <w:p w14:paraId="204DA991">
      <w:pPr>
        <w:pStyle w:val="6"/>
        <w:jc w:val="left"/>
      </w:pPr>
      <w:r>
        <w:rPr>
          <w:rFonts w:ascii="仿宋_GB2312" w:hAnsi="仿宋_GB2312" w:eastAsia="仿宋_GB2312" w:cs="仿宋_GB2312"/>
          <w:sz w:val="20"/>
        </w:rPr>
        <w:t>【项号9】1、调研福建省内部分县市的城镇供水管网现状。</w:t>
      </w:r>
    </w:p>
    <w:p w14:paraId="1CCC2B71">
      <w:pPr>
        <w:pStyle w:val="6"/>
        <w:jc w:val="left"/>
      </w:pPr>
      <w:r>
        <w:rPr>
          <w:rFonts w:ascii="仿宋_GB2312" w:hAnsi="仿宋_GB2312" w:eastAsia="仿宋_GB2312" w:cs="仿宋_GB2312"/>
          <w:sz w:val="20"/>
        </w:rPr>
        <w:t>【项号10】2、调研分析省内部分县市漏损管理的现状、DMA分区建设情况、漏损治理技术创新情况。</w:t>
      </w:r>
    </w:p>
    <w:p w14:paraId="511CC1C1">
      <w:pPr>
        <w:pStyle w:val="6"/>
        <w:jc w:val="left"/>
      </w:pPr>
      <w:r>
        <w:rPr>
          <w:rFonts w:ascii="仿宋_GB2312" w:hAnsi="仿宋_GB2312" w:eastAsia="仿宋_GB2312" w:cs="仿宋_GB2312"/>
          <w:sz w:val="20"/>
        </w:rPr>
        <w:t>【项号11】3、总结省内漏损治理优秀案例，提炼特色经验做法，总结县市漏损管理存在的主要问题。</w:t>
      </w:r>
    </w:p>
    <w:p w14:paraId="5914C6AA">
      <w:pPr>
        <w:pStyle w:val="6"/>
        <w:jc w:val="left"/>
      </w:pPr>
      <w:r>
        <w:rPr>
          <w:rFonts w:ascii="仿宋_GB2312" w:hAnsi="仿宋_GB2312" w:eastAsia="仿宋_GB2312" w:cs="仿宋_GB2312"/>
          <w:sz w:val="20"/>
        </w:rPr>
        <w:t>【项号12】4、基于调研成果，分析城镇漏损管理发展存在问题，提出适用于福建省城镇漏损管理的建议。</w:t>
      </w:r>
    </w:p>
    <w:p w14:paraId="144E30D8">
      <w:pPr>
        <w:pStyle w:val="6"/>
        <w:jc w:val="left"/>
      </w:pPr>
      <w:r>
        <w:rPr>
          <w:rFonts w:ascii="仿宋_GB2312" w:hAnsi="仿宋_GB2312" w:eastAsia="仿宋_GB2312" w:cs="仿宋_GB2312"/>
          <w:sz w:val="20"/>
        </w:rPr>
        <w:t>（四）福建省现代化灌区建设指导技术服务</w:t>
      </w:r>
    </w:p>
    <w:p w14:paraId="494590B3">
      <w:pPr>
        <w:pStyle w:val="6"/>
        <w:jc w:val="left"/>
      </w:pPr>
      <w:r>
        <w:rPr>
          <w:rFonts w:ascii="仿宋_GB2312" w:hAnsi="仿宋_GB2312" w:eastAsia="仿宋_GB2312" w:cs="仿宋_GB2312"/>
          <w:sz w:val="20"/>
        </w:rPr>
        <w:t>【项号13】1、收集现代化灌区建设相关基础资料，摸清全省各地级市现代化灌区发展现状。</w:t>
      </w:r>
    </w:p>
    <w:p w14:paraId="75892AC9">
      <w:pPr>
        <w:pStyle w:val="6"/>
        <w:jc w:val="left"/>
      </w:pPr>
      <w:r>
        <w:rPr>
          <w:rFonts w:ascii="仿宋_GB2312" w:hAnsi="仿宋_GB2312" w:eastAsia="仿宋_GB2312" w:cs="仿宋_GB2312"/>
          <w:sz w:val="20"/>
        </w:rPr>
        <w:t>【项号14】2、开展典型地区实地调研，提炼福建省现代化灌区特色经验做法，总结现代化灌区建设存在的主要问题。</w:t>
      </w:r>
    </w:p>
    <w:p w14:paraId="155F2BA1">
      <w:pPr>
        <w:pStyle w:val="6"/>
        <w:jc w:val="left"/>
      </w:pPr>
      <w:r>
        <w:rPr>
          <w:rFonts w:ascii="仿宋_GB2312" w:hAnsi="仿宋_GB2312" w:eastAsia="仿宋_GB2312" w:cs="仿宋_GB2312"/>
          <w:sz w:val="20"/>
        </w:rPr>
        <w:t>【项号15】3、总结分析福建省现代化灌区建设问题，分析福建省灌区工程建设、信息化建设、现代化灌区机制建设、灌区规范化、标准化管理、创新投融资机制等。提出“福建省现代化灌区建设指导意见”。</w:t>
      </w:r>
    </w:p>
    <w:p w14:paraId="30A309B1">
      <w:pPr>
        <w:pStyle w:val="6"/>
        <w:jc w:val="left"/>
      </w:pPr>
      <w:r>
        <w:rPr>
          <w:rFonts w:ascii="仿宋_GB2312" w:hAnsi="仿宋_GB2312" w:eastAsia="仿宋_GB2312" w:cs="仿宋_GB2312"/>
          <w:b/>
          <w:sz w:val="20"/>
        </w:rPr>
        <w:t>（五）高校数字节水建设指导技术服务</w:t>
      </w:r>
    </w:p>
    <w:p w14:paraId="7E76A6C7">
      <w:pPr>
        <w:pStyle w:val="6"/>
        <w:jc w:val="left"/>
      </w:pPr>
      <w:r>
        <w:rPr>
          <w:rFonts w:ascii="仿宋_GB2312" w:hAnsi="仿宋_GB2312" w:eastAsia="仿宋_GB2312" w:cs="仿宋_GB2312"/>
          <w:sz w:val="20"/>
        </w:rPr>
        <w:t>【项号16】1、收集国内高校数字节水建设的成功案例、相关政策法规及技术标准。</w:t>
      </w:r>
    </w:p>
    <w:p w14:paraId="213E486E">
      <w:pPr>
        <w:pStyle w:val="6"/>
        <w:jc w:val="left"/>
      </w:pPr>
      <w:r>
        <w:rPr>
          <w:rFonts w:ascii="仿宋_GB2312" w:hAnsi="仿宋_GB2312" w:eastAsia="仿宋_GB2312" w:cs="仿宋_GB2312"/>
          <w:sz w:val="20"/>
        </w:rPr>
        <w:t>【项号17】2、在福建省内选择若干具有代表性的高校进行实地调研，深入了解其数字节水建设的实践经验和存在问题。</w:t>
      </w:r>
    </w:p>
    <w:p w14:paraId="7714B384">
      <w:pPr>
        <w:pStyle w:val="6"/>
        <w:jc w:val="left"/>
      </w:pPr>
      <w:r>
        <w:rPr>
          <w:rFonts w:ascii="仿宋_GB2312" w:hAnsi="仿宋_GB2312" w:eastAsia="仿宋_GB2312" w:cs="仿宋_GB2312"/>
          <w:sz w:val="20"/>
        </w:rPr>
        <w:t>【项号18】提炼总结高校在数字节水方面的特色做法和成功经验。</w:t>
      </w:r>
    </w:p>
    <w:p w14:paraId="71B9C280">
      <w:pPr>
        <w:pStyle w:val="6"/>
        <w:jc w:val="left"/>
      </w:pPr>
      <w:r>
        <w:rPr>
          <w:rFonts w:ascii="仿宋_GB2312" w:hAnsi="仿宋_GB2312" w:eastAsia="仿宋_GB2312" w:cs="仿宋_GB2312"/>
          <w:sz w:val="20"/>
        </w:rPr>
        <w:t>【项号19】3、分析高校数字节水建设中存在的主要问题，如技术瓶颈、资金投入、管理机制等。针对存在的问题，研究提出切实可行的对策和建议，为高校数字节水建设提供决策支持。</w:t>
      </w:r>
    </w:p>
    <w:p w14:paraId="5E372B99">
      <w:pPr>
        <w:pStyle w:val="6"/>
        <w:jc w:val="left"/>
      </w:pPr>
      <w:r>
        <w:rPr>
          <w:rFonts w:ascii="仿宋_GB2312" w:hAnsi="仿宋_GB2312" w:eastAsia="仿宋_GB2312" w:cs="仿宋_GB2312"/>
          <w:sz w:val="20"/>
        </w:rPr>
        <w:t>【项号20】4、基于前期调研和分析成果，编制《福建省高校数字节水建设指南》。指南内容应涵盖数字节水建设的规划、设计、实施、运维等全生命周期，注重实用性和可操作性。</w:t>
      </w:r>
    </w:p>
    <w:p w14:paraId="09B07D47">
      <w:pPr>
        <w:pStyle w:val="6"/>
        <w:jc w:val="left"/>
      </w:pPr>
      <w:r>
        <w:rPr>
          <w:rFonts w:ascii="仿宋_GB2312" w:hAnsi="仿宋_GB2312" w:eastAsia="仿宋_GB2312" w:cs="仿宋_GB2312"/>
          <w:sz w:val="20"/>
        </w:rPr>
        <w:t>★（六）提交成果</w:t>
      </w:r>
    </w:p>
    <w:p w14:paraId="75679B03">
      <w:pPr>
        <w:pStyle w:val="6"/>
        <w:jc w:val="left"/>
      </w:pPr>
      <w:r>
        <w:rPr>
          <w:rFonts w:ascii="仿宋_GB2312" w:hAnsi="仿宋_GB2312" w:eastAsia="仿宋_GB2312" w:cs="仿宋_GB2312"/>
          <w:sz w:val="20"/>
        </w:rPr>
        <w:t>2025年11月底，完成并提交以下成果：</w:t>
      </w:r>
    </w:p>
    <w:p w14:paraId="72CB26C6">
      <w:pPr>
        <w:pStyle w:val="6"/>
        <w:jc w:val="left"/>
      </w:pPr>
      <w:r>
        <w:rPr>
          <w:rFonts w:ascii="仿宋_GB2312" w:hAnsi="仿宋_GB2312" w:eastAsia="仿宋_GB2312" w:cs="仿宋_GB2312"/>
          <w:sz w:val="20"/>
        </w:rPr>
        <w:t>1、《福建省节水产业调查技术服务【工业园区污水循环利用方向】调研报告》；</w:t>
      </w:r>
    </w:p>
    <w:p w14:paraId="03A094A5">
      <w:pPr>
        <w:pStyle w:val="6"/>
        <w:jc w:val="left"/>
      </w:pPr>
      <w:r>
        <w:rPr>
          <w:rFonts w:ascii="仿宋_GB2312" w:hAnsi="仿宋_GB2312" w:eastAsia="仿宋_GB2312" w:cs="仿宋_GB2312"/>
          <w:sz w:val="20"/>
        </w:rPr>
        <w:t>2、《福建省海水淡化与综合利用业发展状况调研报告》；</w:t>
      </w:r>
    </w:p>
    <w:p w14:paraId="177F1C89">
      <w:pPr>
        <w:pStyle w:val="6"/>
        <w:jc w:val="left"/>
      </w:pPr>
      <w:r>
        <w:rPr>
          <w:rFonts w:ascii="仿宋_GB2312" w:hAnsi="仿宋_GB2312" w:eastAsia="仿宋_GB2312" w:cs="仿宋_GB2312"/>
          <w:sz w:val="20"/>
        </w:rPr>
        <w:t>3、《福建省城镇漏损管理现状调研报告》；</w:t>
      </w:r>
    </w:p>
    <w:p w14:paraId="5E2FC6E5">
      <w:pPr>
        <w:pStyle w:val="6"/>
        <w:jc w:val="left"/>
      </w:pPr>
      <w:r>
        <w:rPr>
          <w:rFonts w:ascii="仿宋_GB2312" w:hAnsi="仿宋_GB2312" w:eastAsia="仿宋_GB2312" w:cs="仿宋_GB2312"/>
          <w:sz w:val="20"/>
        </w:rPr>
        <w:t>4、《福建省现代化灌区建设指导意见》；</w:t>
      </w:r>
    </w:p>
    <w:p w14:paraId="0C29B5CC">
      <w:pPr>
        <w:pStyle w:val="6"/>
        <w:jc w:val="left"/>
      </w:pPr>
      <w:r>
        <w:rPr>
          <w:rFonts w:ascii="仿宋_GB2312" w:hAnsi="仿宋_GB2312" w:eastAsia="仿宋_GB2312" w:cs="仿宋_GB2312"/>
          <w:sz w:val="20"/>
        </w:rPr>
        <w:t>5、《福建省高校数字节水建设指南》。</w:t>
      </w:r>
    </w:p>
    <w:p w14:paraId="205A0EB5">
      <w:pPr>
        <w:pStyle w:val="6"/>
        <w:jc w:val="left"/>
      </w:pPr>
      <w:r>
        <w:rPr>
          <w:rFonts w:ascii="仿宋_GB2312" w:hAnsi="仿宋_GB2312" w:eastAsia="仿宋_GB2312" w:cs="仿宋_GB2312"/>
          <w:sz w:val="20"/>
        </w:rPr>
        <w:t>★（七）成果要求</w:t>
      </w:r>
    </w:p>
    <w:p w14:paraId="28CCA34A">
      <w:pPr>
        <w:pStyle w:val="6"/>
        <w:jc w:val="left"/>
      </w:pPr>
      <w:r>
        <w:rPr>
          <w:rFonts w:ascii="仿宋_GB2312" w:hAnsi="仿宋_GB2312" w:eastAsia="仿宋_GB2312" w:cs="仿宋_GB2312"/>
          <w:sz w:val="20"/>
        </w:rPr>
        <w:t>1、符合国家和行业的有关法律、法规及技术标准；</w:t>
      </w:r>
    </w:p>
    <w:p w14:paraId="3B166235">
      <w:pPr>
        <w:pStyle w:val="6"/>
        <w:jc w:val="left"/>
      </w:pPr>
      <w:r>
        <w:rPr>
          <w:rFonts w:ascii="仿宋_GB2312" w:hAnsi="仿宋_GB2312" w:eastAsia="仿宋_GB2312" w:cs="仿宋_GB2312"/>
          <w:sz w:val="20"/>
        </w:rPr>
        <w:t>2、成果通过福建省水利厅组织的专家审查。</w:t>
      </w:r>
    </w:p>
    <w:bookmarkEnd w:id="2"/>
    <w:p w14:paraId="4B649341">
      <w:pPr>
        <w:pStyle w:val="6"/>
        <w:jc w:val="both"/>
        <w:outlineLvl w:val="2"/>
      </w:pPr>
      <w:r>
        <w:rPr>
          <w:rFonts w:ascii="仿宋_GB2312" w:hAnsi="仿宋_GB2312" w:eastAsia="仿宋_GB2312" w:cs="仿宋_GB2312"/>
          <w:b/>
          <w:sz w:val="28"/>
        </w:rPr>
        <w:t>三、商务要求（以“★”标示的内容为不允许负偏离的实质性要求）</w:t>
      </w:r>
    </w:p>
    <w:p w14:paraId="2B9BBCD7">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667"/>
        <w:gridCol w:w="1085"/>
        <w:gridCol w:w="6271"/>
      </w:tblGrid>
      <w:tr w14:paraId="2785A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D76041B">
            <w:pPr>
              <w:pStyle w:val="6"/>
              <w:jc w:val="left"/>
            </w:pPr>
            <w:r>
              <w:rPr>
                <w:rFonts w:ascii="仿宋_GB2312" w:hAnsi="仿宋_GB2312" w:eastAsia="仿宋_GB2312" w:cs="仿宋_GB2312"/>
              </w:rPr>
              <w:t>序号</w:t>
            </w:r>
          </w:p>
        </w:tc>
        <w:tc>
          <w:tcPr>
            <w:tcW w:w="0" w:type="auto"/>
          </w:tcPr>
          <w:p w14:paraId="10B8DA09">
            <w:pPr>
              <w:pStyle w:val="6"/>
              <w:jc w:val="left"/>
            </w:pPr>
            <w:r>
              <w:rPr>
                <w:rFonts w:ascii="仿宋_GB2312" w:hAnsi="仿宋_GB2312" w:eastAsia="仿宋_GB2312" w:cs="仿宋_GB2312"/>
              </w:rPr>
              <w:t>参数性质</w:t>
            </w:r>
          </w:p>
        </w:tc>
        <w:tc>
          <w:tcPr>
            <w:tcW w:w="0" w:type="auto"/>
          </w:tcPr>
          <w:p w14:paraId="36BE0FD7">
            <w:pPr>
              <w:pStyle w:val="6"/>
              <w:jc w:val="left"/>
            </w:pPr>
            <w:r>
              <w:rPr>
                <w:rFonts w:ascii="仿宋_GB2312" w:hAnsi="仿宋_GB2312" w:eastAsia="仿宋_GB2312" w:cs="仿宋_GB2312"/>
              </w:rPr>
              <w:t>类型</w:t>
            </w:r>
          </w:p>
        </w:tc>
        <w:tc>
          <w:tcPr>
            <w:tcW w:w="0" w:type="auto"/>
          </w:tcPr>
          <w:p w14:paraId="35C0C2F6">
            <w:pPr>
              <w:pStyle w:val="6"/>
              <w:jc w:val="left"/>
            </w:pPr>
            <w:r>
              <w:rPr>
                <w:rFonts w:ascii="仿宋_GB2312" w:hAnsi="仿宋_GB2312" w:eastAsia="仿宋_GB2312" w:cs="仿宋_GB2312"/>
              </w:rPr>
              <w:t>要求</w:t>
            </w:r>
          </w:p>
        </w:tc>
      </w:tr>
      <w:tr w14:paraId="04826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200A94">
            <w:pPr>
              <w:pStyle w:val="6"/>
              <w:jc w:val="left"/>
            </w:pPr>
            <w:r>
              <w:rPr>
                <w:rFonts w:ascii="仿宋_GB2312" w:hAnsi="仿宋_GB2312" w:eastAsia="仿宋_GB2312" w:cs="仿宋_GB2312"/>
              </w:rPr>
              <w:t>1</w:t>
            </w:r>
          </w:p>
        </w:tc>
        <w:tc>
          <w:tcPr>
            <w:tcW w:w="0" w:type="auto"/>
          </w:tcPr>
          <w:p w14:paraId="174E8080">
            <w:pPr>
              <w:pStyle w:val="6"/>
              <w:jc w:val="left"/>
            </w:pPr>
            <w:r>
              <w:rPr>
                <w:rFonts w:ascii="仿宋_GB2312" w:hAnsi="仿宋_GB2312" w:eastAsia="仿宋_GB2312" w:cs="仿宋_GB2312"/>
              </w:rPr>
              <w:t>★</w:t>
            </w:r>
          </w:p>
        </w:tc>
        <w:tc>
          <w:tcPr>
            <w:tcW w:w="0" w:type="auto"/>
          </w:tcPr>
          <w:p w14:paraId="0A8C4ECF">
            <w:pPr>
              <w:pStyle w:val="6"/>
              <w:jc w:val="left"/>
            </w:pPr>
            <w:r>
              <w:rPr>
                <w:rFonts w:ascii="仿宋_GB2312" w:hAnsi="仿宋_GB2312" w:eastAsia="仿宋_GB2312" w:cs="仿宋_GB2312"/>
              </w:rPr>
              <w:t>交货时间</w:t>
            </w:r>
          </w:p>
        </w:tc>
        <w:tc>
          <w:tcPr>
            <w:tcW w:w="0" w:type="auto"/>
          </w:tcPr>
          <w:p w14:paraId="5B88A878">
            <w:pPr>
              <w:pStyle w:val="6"/>
              <w:jc w:val="left"/>
            </w:pPr>
            <w:r>
              <w:rPr>
                <w:rFonts w:ascii="仿宋_GB2312" w:hAnsi="仿宋_GB2312" w:eastAsia="仿宋_GB2312" w:cs="仿宋_GB2312"/>
              </w:rPr>
              <w:t>本项目服务期限三年，合同一年一签。（具体以本章第二点技术服务内容中“进度安排”和“工作成果”为准）</w:t>
            </w:r>
          </w:p>
        </w:tc>
      </w:tr>
      <w:tr w14:paraId="12CE2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6FDB343">
            <w:pPr>
              <w:pStyle w:val="6"/>
              <w:jc w:val="left"/>
            </w:pPr>
            <w:r>
              <w:rPr>
                <w:rFonts w:ascii="仿宋_GB2312" w:hAnsi="仿宋_GB2312" w:eastAsia="仿宋_GB2312" w:cs="仿宋_GB2312"/>
              </w:rPr>
              <w:t>2</w:t>
            </w:r>
          </w:p>
        </w:tc>
        <w:tc>
          <w:tcPr>
            <w:tcW w:w="0" w:type="auto"/>
          </w:tcPr>
          <w:p w14:paraId="777BB128">
            <w:pPr>
              <w:pStyle w:val="6"/>
              <w:jc w:val="left"/>
            </w:pPr>
            <w:r>
              <w:rPr>
                <w:rFonts w:ascii="仿宋_GB2312" w:hAnsi="仿宋_GB2312" w:eastAsia="仿宋_GB2312" w:cs="仿宋_GB2312"/>
              </w:rPr>
              <w:t>★</w:t>
            </w:r>
          </w:p>
        </w:tc>
        <w:tc>
          <w:tcPr>
            <w:tcW w:w="0" w:type="auto"/>
          </w:tcPr>
          <w:p w14:paraId="73AB46E6">
            <w:pPr>
              <w:pStyle w:val="6"/>
              <w:jc w:val="left"/>
            </w:pPr>
            <w:r>
              <w:rPr>
                <w:rFonts w:ascii="仿宋_GB2312" w:hAnsi="仿宋_GB2312" w:eastAsia="仿宋_GB2312" w:cs="仿宋_GB2312"/>
              </w:rPr>
              <w:t>交货地点</w:t>
            </w:r>
          </w:p>
        </w:tc>
        <w:tc>
          <w:tcPr>
            <w:tcW w:w="0" w:type="auto"/>
          </w:tcPr>
          <w:p w14:paraId="1ECA10CC">
            <w:pPr>
              <w:pStyle w:val="6"/>
              <w:jc w:val="left"/>
            </w:pPr>
            <w:r>
              <w:rPr>
                <w:rFonts w:ascii="仿宋_GB2312" w:hAnsi="仿宋_GB2312" w:eastAsia="仿宋_GB2312" w:cs="仿宋_GB2312"/>
              </w:rPr>
              <w:t>采购人指定地点。</w:t>
            </w:r>
          </w:p>
        </w:tc>
      </w:tr>
      <w:tr w14:paraId="4C5D2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2FCCAC">
            <w:pPr>
              <w:pStyle w:val="6"/>
              <w:jc w:val="left"/>
            </w:pPr>
            <w:r>
              <w:rPr>
                <w:rFonts w:ascii="仿宋_GB2312" w:hAnsi="仿宋_GB2312" w:eastAsia="仿宋_GB2312" w:cs="仿宋_GB2312"/>
              </w:rPr>
              <w:t>3</w:t>
            </w:r>
          </w:p>
        </w:tc>
        <w:tc>
          <w:tcPr>
            <w:tcW w:w="0" w:type="auto"/>
          </w:tcPr>
          <w:p w14:paraId="112DB8D1">
            <w:pPr>
              <w:pStyle w:val="6"/>
              <w:jc w:val="left"/>
            </w:pPr>
            <w:r>
              <w:rPr>
                <w:rFonts w:ascii="仿宋_GB2312" w:hAnsi="仿宋_GB2312" w:eastAsia="仿宋_GB2312" w:cs="仿宋_GB2312"/>
              </w:rPr>
              <w:t>★</w:t>
            </w:r>
          </w:p>
        </w:tc>
        <w:tc>
          <w:tcPr>
            <w:tcW w:w="0" w:type="auto"/>
          </w:tcPr>
          <w:p w14:paraId="563E6E05">
            <w:pPr>
              <w:pStyle w:val="6"/>
              <w:jc w:val="left"/>
            </w:pPr>
            <w:r>
              <w:rPr>
                <w:rFonts w:ascii="仿宋_GB2312" w:hAnsi="仿宋_GB2312" w:eastAsia="仿宋_GB2312" w:cs="仿宋_GB2312"/>
              </w:rPr>
              <w:t>交货条件</w:t>
            </w:r>
          </w:p>
        </w:tc>
        <w:tc>
          <w:tcPr>
            <w:tcW w:w="0" w:type="auto"/>
          </w:tcPr>
          <w:p w14:paraId="5B15FC81">
            <w:pPr>
              <w:pStyle w:val="6"/>
              <w:jc w:val="left"/>
            </w:pPr>
            <w:r>
              <w:rPr>
                <w:rFonts w:ascii="仿宋_GB2312" w:hAnsi="仿宋_GB2312" w:eastAsia="仿宋_GB2312" w:cs="仿宋_GB2312"/>
              </w:rPr>
              <w:t>验收合格并交付使用。</w:t>
            </w:r>
          </w:p>
        </w:tc>
      </w:tr>
      <w:tr w14:paraId="31BA9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07A03D">
            <w:pPr>
              <w:pStyle w:val="6"/>
              <w:jc w:val="left"/>
            </w:pPr>
            <w:r>
              <w:rPr>
                <w:rFonts w:ascii="仿宋_GB2312" w:hAnsi="仿宋_GB2312" w:eastAsia="仿宋_GB2312" w:cs="仿宋_GB2312"/>
              </w:rPr>
              <w:t>4</w:t>
            </w:r>
          </w:p>
        </w:tc>
        <w:tc>
          <w:tcPr>
            <w:tcW w:w="0" w:type="auto"/>
          </w:tcPr>
          <w:p w14:paraId="791714C7">
            <w:pPr>
              <w:pStyle w:val="6"/>
              <w:jc w:val="left"/>
            </w:pPr>
            <w:r>
              <w:rPr>
                <w:rFonts w:ascii="仿宋_GB2312" w:hAnsi="仿宋_GB2312" w:eastAsia="仿宋_GB2312" w:cs="仿宋_GB2312"/>
              </w:rPr>
              <w:t>★</w:t>
            </w:r>
          </w:p>
        </w:tc>
        <w:tc>
          <w:tcPr>
            <w:tcW w:w="0" w:type="auto"/>
          </w:tcPr>
          <w:p w14:paraId="4090B5F6">
            <w:pPr>
              <w:pStyle w:val="6"/>
              <w:jc w:val="left"/>
            </w:pPr>
            <w:r>
              <w:rPr>
                <w:rFonts w:ascii="仿宋_GB2312" w:hAnsi="仿宋_GB2312" w:eastAsia="仿宋_GB2312" w:cs="仿宋_GB2312"/>
              </w:rPr>
              <w:t>是否邀请投标人验收</w:t>
            </w:r>
          </w:p>
        </w:tc>
        <w:tc>
          <w:tcPr>
            <w:tcW w:w="0" w:type="auto"/>
          </w:tcPr>
          <w:p w14:paraId="42C38AC8">
            <w:pPr>
              <w:pStyle w:val="6"/>
              <w:jc w:val="left"/>
            </w:pPr>
            <w:r>
              <w:rPr>
                <w:rFonts w:ascii="仿宋_GB2312" w:hAnsi="仿宋_GB2312" w:eastAsia="仿宋_GB2312" w:cs="仿宋_GB2312"/>
              </w:rPr>
              <w:t>不邀请投标人验收</w:t>
            </w:r>
          </w:p>
        </w:tc>
      </w:tr>
      <w:tr w14:paraId="4EA1D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C044339">
            <w:pPr>
              <w:pStyle w:val="6"/>
              <w:jc w:val="left"/>
            </w:pPr>
            <w:r>
              <w:rPr>
                <w:rFonts w:ascii="仿宋_GB2312" w:hAnsi="仿宋_GB2312" w:eastAsia="仿宋_GB2312" w:cs="仿宋_GB2312"/>
              </w:rPr>
              <w:t>5</w:t>
            </w:r>
          </w:p>
        </w:tc>
        <w:tc>
          <w:tcPr>
            <w:tcW w:w="0" w:type="auto"/>
          </w:tcPr>
          <w:p w14:paraId="6032E853">
            <w:pPr>
              <w:pStyle w:val="6"/>
              <w:jc w:val="left"/>
            </w:pPr>
            <w:r>
              <w:rPr>
                <w:rFonts w:ascii="仿宋_GB2312" w:hAnsi="仿宋_GB2312" w:eastAsia="仿宋_GB2312" w:cs="仿宋_GB2312"/>
              </w:rPr>
              <w:t>★</w:t>
            </w:r>
          </w:p>
        </w:tc>
        <w:tc>
          <w:tcPr>
            <w:tcW w:w="0" w:type="auto"/>
          </w:tcPr>
          <w:p w14:paraId="2C5AB62D">
            <w:pPr>
              <w:pStyle w:val="6"/>
              <w:jc w:val="left"/>
            </w:pPr>
            <w:r>
              <w:rPr>
                <w:rFonts w:ascii="仿宋_GB2312" w:hAnsi="仿宋_GB2312" w:eastAsia="仿宋_GB2312" w:cs="仿宋_GB2312"/>
              </w:rPr>
              <w:t>履约验收方式</w:t>
            </w:r>
          </w:p>
        </w:tc>
        <w:tc>
          <w:tcPr>
            <w:tcW w:w="0" w:type="auto"/>
          </w:tcPr>
          <w:p w14:paraId="1F65DA8A">
            <w:pPr>
              <w:pStyle w:val="6"/>
              <w:jc w:val="left"/>
            </w:pPr>
            <w:r>
              <w:rPr>
                <w:rFonts w:ascii="仿宋_GB2312" w:hAnsi="仿宋_GB2312" w:eastAsia="仿宋_GB2312" w:cs="仿宋_GB2312"/>
              </w:rPr>
              <w:t>1、期次1，说明：成果应符合国家和水利部颁布的技术标准、规范及有关文件要求，并通过省水利厅组织的审查验收、水利部组织的抽查复核及成果汇总。</w:t>
            </w:r>
          </w:p>
        </w:tc>
      </w:tr>
      <w:tr w14:paraId="6479E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73F4975">
            <w:pPr>
              <w:pStyle w:val="6"/>
              <w:jc w:val="left"/>
            </w:pPr>
            <w:r>
              <w:rPr>
                <w:rFonts w:ascii="仿宋_GB2312" w:hAnsi="仿宋_GB2312" w:eastAsia="仿宋_GB2312" w:cs="仿宋_GB2312"/>
              </w:rPr>
              <w:t>6</w:t>
            </w:r>
          </w:p>
        </w:tc>
        <w:tc>
          <w:tcPr>
            <w:tcW w:w="0" w:type="auto"/>
          </w:tcPr>
          <w:p w14:paraId="309453AA">
            <w:pPr>
              <w:pStyle w:val="6"/>
              <w:jc w:val="left"/>
            </w:pPr>
            <w:r>
              <w:rPr>
                <w:rFonts w:ascii="仿宋_GB2312" w:hAnsi="仿宋_GB2312" w:eastAsia="仿宋_GB2312" w:cs="仿宋_GB2312"/>
              </w:rPr>
              <w:t>★</w:t>
            </w:r>
          </w:p>
        </w:tc>
        <w:tc>
          <w:tcPr>
            <w:tcW w:w="0" w:type="auto"/>
          </w:tcPr>
          <w:p w14:paraId="64B7A582">
            <w:pPr>
              <w:pStyle w:val="6"/>
              <w:jc w:val="left"/>
            </w:pPr>
            <w:r>
              <w:rPr>
                <w:rFonts w:ascii="仿宋_GB2312" w:hAnsi="仿宋_GB2312" w:eastAsia="仿宋_GB2312" w:cs="仿宋_GB2312"/>
              </w:rPr>
              <w:t>合同支付方式</w:t>
            </w:r>
          </w:p>
        </w:tc>
        <w:tc>
          <w:tcPr>
            <w:tcW w:w="0" w:type="auto"/>
          </w:tcPr>
          <w:p w14:paraId="089A4613">
            <w:pPr>
              <w:pStyle w:val="6"/>
              <w:jc w:val="left"/>
            </w:pPr>
            <w:r>
              <w:rPr>
                <w:rFonts w:ascii="仿宋_GB2312" w:hAnsi="仿宋_GB2312" w:eastAsia="仿宋_GB2312" w:cs="仿宋_GB2312"/>
              </w:rPr>
              <w:t>1、合同签订后，采购人依据中标人提供的正规、足额增值税普通发票，达到付款条件起15日内，支付合同总金额的50.00%</w:t>
            </w:r>
          </w:p>
          <w:p w14:paraId="74861826">
            <w:pPr>
              <w:pStyle w:val="6"/>
              <w:jc w:val="left"/>
            </w:pPr>
            <w:r>
              <w:rPr>
                <w:rFonts w:ascii="仿宋_GB2312" w:hAnsi="仿宋_GB2312" w:eastAsia="仿宋_GB2312" w:cs="仿宋_GB2312"/>
              </w:rPr>
              <w:t>2、成果通过评审，并提交最终成果后，采购人依据中标人提供的正规、足额增值税普通发票，达到付款条件起15日内，支付合同总金额的50.00%</w:t>
            </w:r>
          </w:p>
        </w:tc>
      </w:tr>
      <w:tr w14:paraId="4A274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067A770">
            <w:pPr>
              <w:pStyle w:val="6"/>
              <w:jc w:val="left"/>
            </w:pPr>
            <w:r>
              <w:rPr>
                <w:rFonts w:ascii="仿宋_GB2312" w:hAnsi="仿宋_GB2312" w:eastAsia="仿宋_GB2312" w:cs="仿宋_GB2312"/>
              </w:rPr>
              <w:t>7</w:t>
            </w:r>
          </w:p>
        </w:tc>
        <w:tc>
          <w:tcPr>
            <w:tcW w:w="0" w:type="auto"/>
          </w:tcPr>
          <w:p w14:paraId="5EA986EA">
            <w:pPr>
              <w:pStyle w:val="6"/>
              <w:jc w:val="left"/>
            </w:pPr>
            <w:r>
              <w:rPr>
                <w:rFonts w:ascii="仿宋_GB2312" w:hAnsi="仿宋_GB2312" w:eastAsia="仿宋_GB2312" w:cs="仿宋_GB2312"/>
              </w:rPr>
              <w:t>★</w:t>
            </w:r>
          </w:p>
        </w:tc>
        <w:tc>
          <w:tcPr>
            <w:tcW w:w="0" w:type="auto"/>
          </w:tcPr>
          <w:p w14:paraId="2B3184A3">
            <w:pPr>
              <w:pStyle w:val="6"/>
              <w:jc w:val="left"/>
            </w:pPr>
            <w:r>
              <w:rPr>
                <w:rFonts w:ascii="仿宋_GB2312" w:hAnsi="仿宋_GB2312" w:eastAsia="仿宋_GB2312" w:cs="仿宋_GB2312"/>
              </w:rPr>
              <w:t>履约保证金</w:t>
            </w:r>
          </w:p>
        </w:tc>
        <w:tc>
          <w:tcPr>
            <w:tcW w:w="0" w:type="auto"/>
          </w:tcPr>
          <w:p w14:paraId="480470B3">
            <w:pPr>
              <w:pStyle w:val="6"/>
              <w:jc w:val="left"/>
            </w:pPr>
            <w:r>
              <w:rPr>
                <w:rFonts w:ascii="仿宋_GB2312" w:hAnsi="仿宋_GB2312" w:eastAsia="仿宋_GB2312" w:cs="仿宋_GB2312"/>
              </w:rPr>
              <w:t>不缴纳</w:t>
            </w:r>
          </w:p>
          <w:p w14:paraId="7339537F">
            <w:pPr>
              <w:pStyle w:val="6"/>
              <w:jc w:val="left"/>
            </w:pPr>
            <w:r>
              <w:rPr>
                <w:rFonts w:ascii="仿宋_GB2312" w:hAnsi="仿宋_GB2312" w:eastAsia="仿宋_GB2312" w:cs="仿宋_GB2312"/>
              </w:rPr>
              <w:t>缴纳方式：无</w:t>
            </w:r>
          </w:p>
        </w:tc>
      </w:tr>
    </w:tbl>
    <w:p w14:paraId="4D6C6F69">
      <w:pPr>
        <w:pStyle w:val="6"/>
        <w:jc w:val="left"/>
      </w:pPr>
      <w:r>
        <w:rPr>
          <w:rFonts w:ascii="仿宋_GB2312" w:hAnsi="仿宋_GB2312" w:eastAsia="仿宋_GB2312" w:cs="仿宋_GB2312"/>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14:paraId="48AC4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253892">
            <w:pPr>
              <w:pStyle w:val="6"/>
              <w:jc w:val="left"/>
            </w:pPr>
            <w:r>
              <w:rPr>
                <w:rFonts w:ascii="仿宋_GB2312" w:hAnsi="仿宋_GB2312" w:eastAsia="仿宋_GB2312" w:cs="仿宋_GB2312"/>
              </w:rPr>
              <w:t>序号</w:t>
            </w:r>
          </w:p>
        </w:tc>
        <w:tc>
          <w:tcPr>
            <w:tcW w:w="0" w:type="auto"/>
          </w:tcPr>
          <w:p w14:paraId="060271CB">
            <w:pPr>
              <w:pStyle w:val="6"/>
              <w:jc w:val="left"/>
            </w:pPr>
            <w:r>
              <w:rPr>
                <w:rFonts w:ascii="仿宋_GB2312" w:hAnsi="仿宋_GB2312" w:eastAsia="仿宋_GB2312" w:cs="仿宋_GB2312"/>
              </w:rPr>
              <w:t>参数性质</w:t>
            </w:r>
          </w:p>
        </w:tc>
        <w:tc>
          <w:tcPr>
            <w:tcW w:w="0" w:type="auto"/>
          </w:tcPr>
          <w:p w14:paraId="5F8C344E">
            <w:pPr>
              <w:pStyle w:val="6"/>
              <w:jc w:val="left"/>
            </w:pPr>
            <w:r>
              <w:rPr>
                <w:rFonts w:ascii="仿宋_GB2312" w:hAnsi="仿宋_GB2312" w:eastAsia="仿宋_GB2312" w:cs="仿宋_GB2312"/>
              </w:rPr>
              <w:t>类型</w:t>
            </w:r>
          </w:p>
        </w:tc>
        <w:tc>
          <w:tcPr>
            <w:tcW w:w="0" w:type="auto"/>
          </w:tcPr>
          <w:p w14:paraId="7BD1C46B">
            <w:pPr>
              <w:pStyle w:val="6"/>
              <w:jc w:val="left"/>
            </w:pPr>
            <w:r>
              <w:rPr>
                <w:rFonts w:ascii="仿宋_GB2312" w:hAnsi="仿宋_GB2312" w:eastAsia="仿宋_GB2312" w:cs="仿宋_GB2312"/>
              </w:rPr>
              <w:t>要求</w:t>
            </w:r>
          </w:p>
        </w:tc>
      </w:tr>
      <w:tr w14:paraId="1CB0C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69F2ACE">
            <w:pPr>
              <w:pStyle w:val="6"/>
              <w:jc w:val="left"/>
            </w:pPr>
            <w:r>
              <w:rPr>
                <w:rFonts w:ascii="仿宋_GB2312" w:hAnsi="仿宋_GB2312" w:eastAsia="仿宋_GB2312" w:cs="仿宋_GB2312"/>
              </w:rPr>
              <w:t>1</w:t>
            </w:r>
          </w:p>
        </w:tc>
        <w:tc>
          <w:tcPr>
            <w:tcW w:w="0" w:type="auto"/>
          </w:tcPr>
          <w:p w14:paraId="322CED79">
            <w:pPr>
              <w:pStyle w:val="6"/>
              <w:jc w:val="left"/>
            </w:pPr>
            <w:r>
              <w:rPr>
                <w:rFonts w:ascii="仿宋_GB2312" w:hAnsi="仿宋_GB2312" w:eastAsia="仿宋_GB2312" w:cs="仿宋_GB2312"/>
              </w:rPr>
              <w:t>★</w:t>
            </w:r>
          </w:p>
        </w:tc>
        <w:tc>
          <w:tcPr>
            <w:tcW w:w="0" w:type="auto"/>
          </w:tcPr>
          <w:p w14:paraId="52158DE6">
            <w:pPr>
              <w:pStyle w:val="6"/>
              <w:jc w:val="left"/>
            </w:pPr>
            <w:r>
              <w:rPr>
                <w:rFonts w:ascii="仿宋_GB2312" w:hAnsi="仿宋_GB2312" w:eastAsia="仿宋_GB2312" w:cs="仿宋_GB2312"/>
              </w:rPr>
              <w:t>交货时间</w:t>
            </w:r>
          </w:p>
        </w:tc>
        <w:tc>
          <w:tcPr>
            <w:tcW w:w="0" w:type="auto"/>
          </w:tcPr>
          <w:p w14:paraId="073E8EEF">
            <w:pPr>
              <w:pStyle w:val="6"/>
              <w:jc w:val="left"/>
            </w:pPr>
            <w:r>
              <w:rPr>
                <w:rFonts w:ascii="仿宋_GB2312" w:hAnsi="仿宋_GB2312" w:eastAsia="仿宋_GB2312" w:cs="仿宋_GB2312"/>
              </w:rPr>
              <w:t>自合同签订之日起120日内交付</w:t>
            </w:r>
          </w:p>
        </w:tc>
      </w:tr>
      <w:tr w14:paraId="09CAF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0C4061">
            <w:pPr>
              <w:pStyle w:val="6"/>
              <w:jc w:val="left"/>
            </w:pPr>
            <w:r>
              <w:rPr>
                <w:rFonts w:ascii="仿宋_GB2312" w:hAnsi="仿宋_GB2312" w:eastAsia="仿宋_GB2312" w:cs="仿宋_GB2312"/>
              </w:rPr>
              <w:t>2</w:t>
            </w:r>
          </w:p>
        </w:tc>
        <w:tc>
          <w:tcPr>
            <w:tcW w:w="0" w:type="auto"/>
          </w:tcPr>
          <w:p w14:paraId="4E064654">
            <w:pPr>
              <w:pStyle w:val="6"/>
              <w:jc w:val="left"/>
            </w:pPr>
            <w:r>
              <w:rPr>
                <w:rFonts w:ascii="仿宋_GB2312" w:hAnsi="仿宋_GB2312" w:eastAsia="仿宋_GB2312" w:cs="仿宋_GB2312"/>
              </w:rPr>
              <w:t>★</w:t>
            </w:r>
          </w:p>
        </w:tc>
        <w:tc>
          <w:tcPr>
            <w:tcW w:w="0" w:type="auto"/>
          </w:tcPr>
          <w:p w14:paraId="31D4387A">
            <w:pPr>
              <w:pStyle w:val="6"/>
              <w:jc w:val="left"/>
            </w:pPr>
            <w:r>
              <w:rPr>
                <w:rFonts w:ascii="仿宋_GB2312" w:hAnsi="仿宋_GB2312" w:eastAsia="仿宋_GB2312" w:cs="仿宋_GB2312"/>
              </w:rPr>
              <w:t>交货地点</w:t>
            </w:r>
          </w:p>
        </w:tc>
        <w:tc>
          <w:tcPr>
            <w:tcW w:w="0" w:type="auto"/>
          </w:tcPr>
          <w:p w14:paraId="67772744">
            <w:pPr>
              <w:pStyle w:val="6"/>
              <w:jc w:val="left"/>
            </w:pPr>
            <w:r>
              <w:rPr>
                <w:rFonts w:ascii="仿宋_GB2312" w:hAnsi="仿宋_GB2312" w:eastAsia="仿宋_GB2312" w:cs="仿宋_GB2312"/>
              </w:rPr>
              <w:t>采购人指定地点。</w:t>
            </w:r>
          </w:p>
        </w:tc>
      </w:tr>
      <w:tr w14:paraId="737AC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D0C0BA1">
            <w:pPr>
              <w:pStyle w:val="6"/>
              <w:jc w:val="left"/>
            </w:pPr>
            <w:r>
              <w:rPr>
                <w:rFonts w:ascii="仿宋_GB2312" w:hAnsi="仿宋_GB2312" w:eastAsia="仿宋_GB2312" w:cs="仿宋_GB2312"/>
              </w:rPr>
              <w:t>3</w:t>
            </w:r>
          </w:p>
        </w:tc>
        <w:tc>
          <w:tcPr>
            <w:tcW w:w="0" w:type="auto"/>
          </w:tcPr>
          <w:p w14:paraId="40F412D3">
            <w:pPr>
              <w:pStyle w:val="6"/>
              <w:jc w:val="left"/>
            </w:pPr>
            <w:r>
              <w:rPr>
                <w:rFonts w:ascii="仿宋_GB2312" w:hAnsi="仿宋_GB2312" w:eastAsia="仿宋_GB2312" w:cs="仿宋_GB2312"/>
              </w:rPr>
              <w:t>★</w:t>
            </w:r>
          </w:p>
        </w:tc>
        <w:tc>
          <w:tcPr>
            <w:tcW w:w="0" w:type="auto"/>
          </w:tcPr>
          <w:p w14:paraId="6442F233">
            <w:pPr>
              <w:pStyle w:val="6"/>
              <w:jc w:val="left"/>
            </w:pPr>
            <w:r>
              <w:rPr>
                <w:rFonts w:ascii="仿宋_GB2312" w:hAnsi="仿宋_GB2312" w:eastAsia="仿宋_GB2312" w:cs="仿宋_GB2312"/>
              </w:rPr>
              <w:t>交货条件</w:t>
            </w:r>
          </w:p>
        </w:tc>
        <w:tc>
          <w:tcPr>
            <w:tcW w:w="0" w:type="auto"/>
          </w:tcPr>
          <w:p w14:paraId="7098B6E8">
            <w:pPr>
              <w:pStyle w:val="6"/>
              <w:jc w:val="left"/>
            </w:pPr>
            <w:r>
              <w:rPr>
                <w:rFonts w:ascii="仿宋_GB2312" w:hAnsi="仿宋_GB2312" w:eastAsia="仿宋_GB2312" w:cs="仿宋_GB2312"/>
              </w:rPr>
              <w:t>验收合格并交付使用。</w:t>
            </w:r>
          </w:p>
        </w:tc>
      </w:tr>
      <w:tr w14:paraId="47CBD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7B5C5DC">
            <w:pPr>
              <w:pStyle w:val="6"/>
              <w:jc w:val="left"/>
            </w:pPr>
            <w:r>
              <w:rPr>
                <w:rFonts w:ascii="仿宋_GB2312" w:hAnsi="仿宋_GB2312" w:eastAsia="仿宋_GB2312" w:cs="仿宋_GB2312"/>
              </w:rPr>
              <w:t>4</w:t>
            </w:r>
          </w:p>
        </w:tc>
        <w:tc>
          <w:tcPr>
            <w:tcW w:w="0" w:type="auto"/>
          </w:tcPr>
          <w:p w14:paraId="1A5277EE">
            <w:pPr>
              <w:pStyle w:val="6"/>
              <w:jc w:val="left"/>
            </w:pPr>
            <w:r>
              <w:rPr>
                <w:rFonts w:ascii="仿宋_GB2312" w:hAnsi="仿宋_GB2312" w:eastAsia="仿宋_GB2312" w:cs="仿宋_GB2312"/>
              </w:rPr>
              <w:t>★</w:t>
            </w:r>
          </w:p>
        </w:tc>
        <w:tc>
          <w:tcPr>
            <w:tcW w:w="0" w:type="auto"/>
          </w:tcPr>
          <w:p w14:paraId="6119B744">
            <w:pPr>
              <w:pStyle w:val="6"/>
              <w:jc w:val="left"/>
            </w:pPr>
            <w:r>
              <w:rPr>
                <w:rFonts w:ascii="仿宋_GB2312" w:hAnsi="仿宋_GB2312" w:eastAsia="仿宋_GB2312" w:cs="仿宋_GB2312"/>
              </w:rPr>
              <w:t>是否邀请投标人验收</w:t>
            </w:r>
          </w:p>
        </w:tc>
        <w:tc>
          <w:tcPr>
            <w:tcW w:w="0" w:type="auto"/>
          </w:tcPr>
          <w:p w14:paraId="45D11AD4">
            <w:pPr>
              <w:pStyle w:val="6"/>
              <w:jc w:val="left"/>
            </w:pPr>
            <w:r>
              <w:rPr>
                <w:rFonts w:ascii="仿宋_GB2312" w:hAnsi="仿宋_GB2312" w:eastAsia="仿宋_GB2312" w:cs="仿宋_GB2312"/>
              </w:rPr>
              <w:t>不邀请投标人验收</w:t>
            </w:r>
          </w:p>
        </w:tc>
      </w:tr>
      <w:tr w14:paraId="00B41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2D27D24">
            <w:pPr>
              <w:pStyle w:val="6"/>
              <w:jc w:val="left"/>
            </w:pPr>
            <w:r>
              <w:rPr>
                <w:rFonts w:ascii="仿宋_GB2312" w:hAnsi="仿宋_GB2312" w:eastAsia="仿宋_GB2312" w:cs="仿宋_GB2312"/>
              </w:rPr>
              <w:t>5</w:t>
            </w:r>
          </w:p>
        </w:tc>
        <w:tc>
          <w:tcPr>
            <w:tcW w:w="0" w:type="auto"/>
          </w:tcPr>
          <w:p w14:paraId="47A7B6A3">
            <w:pPr>
              <w:pStyle w:val="6"/>
              <w:jc w:val="left"/>
            </w:pPr>
            <w:r>
              <w:rPr>
                <w:rFonts w:ascii="仿宋_GB2312" w:hAnsi="仿宋_GB2312" w:eastAsia="仿宋_GB2312" w:cs="仿宋_GB2312"/>
              </w:rPr>
              <w:t>★</w:t>
            </w:r>
          </w:p>
        </w:tc>
        <w:tc>
          <w:tcPr>
            <w:tcW w:w="0" w:type="auto"/>
          </w:tcPr>
          <w:p w14:paraId="6EAE7C35">
            <w:pPr>
              <w:pStyle w:val="6"/>
              <w:jc w:val="left"/>
            </w:pPr>
            <w:r>
              <w:rPr>
                <w:rFonts w:ascii="仿宋_GB2312" w:hAnsi="仿宋_GB2312" w:eastAsia="仿宋_GB2312" w:cs="仿宋_GB2312"/>
              </w:rPr>
              <w:t>履约验收方式</w:t>
            </w:r>
          </w:p>
        </w:tc>
        <w:tc>
          <w:tcPr>
            <w:tcW w:w="0" w:type="auto"/>
          </w:tcPr>
          <w:p w14:paraId="7E48D743">
            <w:pPr>
              <w:pStyle w:val="6"/>
              <w:jc w:val="left"/>
            </w:pPr>
            <w:r>
              <w:rPr>
                <w:rFonts w:ascii="仿宋_GB2312" w:hAnsi="仿宋_GB2312" w:eastAsia="仿宋_GB2312" w:cs="仿宋_GB2312"/>
              </w:rPr>
              <w:t>1、期次1，说明：成果应符合国家和行业的有关法律、法规及技术标准，并通过福建省水利厅组织的专家审查。</w:t>
            </w:r>
          </w:p>
        </w:tc>
      </w:tr>
      <w:tr w14:paraId="5DA0F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B661B3E">
            <w:pPr>
              <w:pStyle w:val="6"/>
              <w:jc w:val="left"/>
            </w:pPr>
            <w:r>
              <w:rPr>
                <w:rFonts w:ascii="仿宋_GB2312" w:hAnsi="仿宋_GB2312" w:eastAsia="仿宋_GB2312" w:cs="仿宋_GB2312"/>
              </w:rPr>
              <w:t>6</w:t>
            </w:r>
          </w:p>
        </w:tc>
        <w:tc>
          <w:tcPr>
            <w:tcW w:w="0" w:type="auto"/>
          </w:tcPr>
          <w:p w14:paraId="3B9292CD">
            <w:pPr>
              <w:pStyle w:val="6"/>
              <w:jc w:val="left"/>
            </w:pPr>
            <w:r>
              <w:rPr>
                <w:rFonts w:ascii="仿宋_GB2312" w:hAnsi="仿宋_GB2312" w:eastAsia="仿宋_GB2312" w:cs="仿宋_GB2312"/>
              </w:rPr>
              <w:t>★</w:t>
            </w:r>
          </w:p>
        </w:tc>
        <w:tc>
          <w:tcPr>
            <w:tcW w:w="0" w:type="auto"/>
          </w:tcPr>
          <w:p w14:paraId="2E8F1588">
            <w:pPr>
              <w:pStyle w:val="6"/>
              <w:jc w:val="left"/>
            </w:pPr>
            <w:r>
              <w:rPr>
                <w:rFonts w:ascii="仿宋_GB2312" w:hAnsi="仿宋_GB2312" w:eastAsia="仿宋_GB2312" w:cs="仿宋_GB2312"/>
              </w:rPr>
              <w:t>合同支付方式</w:t>
            </w:r>
          </w:p>
        </w:tc>
        <w:tc>
          <w:tcPr>
            <w:tcW w:w="0" w:type="auto"/>
          </w:tcPr>
          <w:p w14:paraId="7D623150">
            <w:pPr>
              <w:pStyle w:val="6"/>
              <w:jc w:val="left"/>
            </w:pPr>
            <w:r>
              <w:rPr>
                <w:rFonts w:ascii="仿宋_GB2312" w:hAnsi="仿宋_GB2312" w:eastAsia="仿宋_GB2312" w:cs="仿宋_GB2312"/>
              </w:rPr>
              <w:t>1、合同签订后，采购人依据中标人提供的正规、足额增值税普通发票，达到付款条件起15日内，支付合同总金额的50.00%</w:t>
            </w:r>
          </w:p>
          <w:p w14:paraId="713090C2">
            <w:pPr>
              <w:pStyle w:val="6"/>
              <w:jc w:val="left"/>
            </w:pPr>
            <w:r>
              <w:rPr>
                <w:rFonts w:ascii="仿宋_GB2312" w:hAnsi="仿宋_GB2312" w:eastAsia="仿宋_GB2312" w:cs="仿宋_GB2312"/>
              </w:rPr>
              <w:t>2、成果通过评审，并提交最终成果后，采购人依据中标人提供的正规、足额增值税普通发票，达到付款条件起15日内，支付合同总金额的50.00%</w:t>
            </w:r>
          </w:p>
        </w:tc>
      </w:tr>
      <w:tr w14:paraId="4F835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86B072">
            <w:pPr>
              <w:pStyle w:val="6"/>
              <w:jc w:val="left"/>
            </w:pPr>
            <w:r>
              <w:rPr>
                <w:rFonts w:ascii="仿宋_GB2312" w:hAnsi="仿宋_GB2312" w:eastAsia="仿宋_GB2312" w:cs="仿宋_GB2312"/>
              </w:rPr>
              <w:t>7</w:t>
            </w:r>
          </w:p>
        </w:tc>
        <w:tc>
          <w:tcPr>
            <w:tcW w:w="0" w:type="auto"/>
          </w:tcPr>
          <w:p w14:paraId="599B25AC">
            <w:pPr>
              <w:pStyle w:val="6"/>
              <w:jc w:val="left"/>
            </w:pPr>
            <w:r>
              <w:rPr>
                <w:rFonts w:ascii="仿宋_GB2312" w:hAnsi="仿宋_GB2312" w:eastAsia="仿宋_GB2312" w:cs="仿宋_GB2312"/>
              </w:rPr>
              <w:t>★</w:t>
            </w:r>
          </w:p>
        </w:tc>
        <w:tc>
          <w:tcPr>
            <w:tcW w:w="0" w:type="auto"/>
          </w:tcPr>
          <w:p w14:paraId="7B94F57F">
            <w:pPr>
              <w:pStyle w:val="6"/>
              <w:jc w:val="left"/>
            </w:pPr>
            <w:r>
              <w:rPr>
                <w:rFonts w:ascii="仿宋_GB2312" w:hAnsi="仿宋_GB2312" w:eastAsia="仿宋_GB2312" w:cs="仿宋_GB2312"/>
              </w:rPr>
              <w:t>履约保证金</w:t>
            </w:r>
          </w:p>
        </w:tc>
        <w:tc>
          <w:tcPr>
            <w:tcW w:w="0" w:type="auto"/>
          </w:tcPr>
          <w:p w14:paraId="1614A1B1">
            <w:pPr>
              <w:pStyle w:val="6"/>
              <w:jc w:val="left"/>
            </w:pPr>
            <w:r>
              <w:rPr>
                <w:rFonts w:ascii="仿宋_GB2312" w:hAnsi="仿宋_GB2312" w:eastAsia="仿宋_GB2312" w:cs="仿宋_GB2312"/>
              </w:rPr>
              <w:t>不缴纳</w:t>
            </w:r>
          </w:p>
          <w:p w14:paraId="404000A7">
            <w:pPr>
              <w:pStyle w:val="6"/>
              <w:jc w:val="left"/>
            </w:pPr>
            <w:r>
              <w:rPr>
                <w:rFonts w:ascii="仿宋_GB2312" w:hAnsi="仿宋_GB2312" w:eastAsia="仿宋_GB2312" w:cs="仿宋_GB2312"/>
              </w:rPr>
              <w:t>缴纳方式：无</w:t>
            </w:r>
          </w:p>
        </w:tc>
      </w:tr>
    </w:tbl>
    <w:p w14:paraId="35420F0A">
      <w:pPr>
        <w:pStyle w:val="6"/>
        <w:jc w:val="left"/>
      </w:pPr>
      <w:r>
        <w:rPr>
          <w:rFonts w:ascii="仿宋_GB2312" w:hAnsi="仿宋_GB2312" w:eastAsia="仿宋_GB2312" w:cs="仿宋_GB2312"/>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14:paraId="11480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653C17">
            <w:pPr>
              <w:pStyle w:val="6"/>
              <w:jc w:val="left"/>
            </w:pPr>
            <w:r>
              <w:rPr>
                <w:rFonts w:ascii="仿宋_GB2312" w:hAnsi="仿宋_GB2312" w:eastAsia="仿宋_GB2312" w:cs="仿宋_GB2312"/>
              </w:rPr>
              <w:t>序号</w:t>
            </w:r>
          </w:p>
        </w:tc>
        <w:tc>
          <w:tcPr>
            <w:tcW w:w="0" w:type="auto"/>
          </w:tcPr>
          <w:p w14:paraId="47EEF6A8">
            <w:pPr>
              <w:pStyle w:val="6"/>
              <w:jc w:val="left"/>
            </w:pPr>
            <w:r>
              <w:rPr>
                <w:rFonts w:ascii="仿宋_GB2312" w:hAnsi="仿宋_GB2312" w:eastAsia="仿宋_GB2312" w:cs="仿宋_GB2312"/>
              </w:rPr>
              <w:t>参数性质</w:t>
            </w:r>
          </w:p>
        </w:tc>
        <w:tc>
          <w:tcPr>
            <w:tcW w:w="0" w:type="auto"/>
          </w:tcPr>
          <w:p w14:paraId="1DAFA73B">
            <w:pPr>
              <w:pStyle w:val="6"/>
              <w:jc w:val="left"/>
            </w:pPr>
            <w:r>
              <w:rPr>
                <w:rFonts w:ascii="仿宋_GB2312" w:hAnsi="仿宋_GB2312" w:eastAsia="仿宋_GB2312" w:cs="仿宋_GB2312"/>
              </w:rPr>
              <w:t>类型</w:t>
            </w:r>
          </w:p>
        </w:tc>
        <w:tc>
          <w:tcPr>
            <w:tcW w:w="0" w:type="auto"/>
          </w:tcPr>
          <w:p w14:paraId="3DC2F013">
            <w:pPr>
              <w:pStyle w:val="6"/>
              <w:jc w:val="left"/>
            </w:pPr>
            <w:r>
              <w:rPr>
                <w:rFonts w:ascii="仿宋_GB2312" w:hAnsi="仿宋_GB2312" w:eastAsia="仿宋_GB2312" w:cs="仿宋_GB2312"/>
              </w:rPr>
              <w:t>要求</w:t>
            </w:r>
          </w:p>
        </w:tc>
      </w:tr>
      <w:tr w14:paraId="2763F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9F9BFD">
            <w:pPr>
              <w:pStyle w:val="6"/>
              <w:jc w:val="left"/>
            </w:pPr>
            <w:r>
              <w:rPr>
                <w:rFonts w:ascii="仿宋_GB2312" w:hAnsi="仿宋_GB2312" w:eastAsia="仿宋_GB2312" w:cs="仿宋_GB2312"/>
              </w:rPr>
              <w:t>1</w:t>
            </w:r>
          </w:p>
        </w:tc>
        <w:tc>
          <w:tcPr>
            <w:tcW w:w="0" w:type="auto"/>
          </w:tcPr>
          <w:p w14:paraId="7D6F9897">
            <w:pPr>
              <w:pStyle w:val="6"/>
              <w:jc w:val="left"/>
            </w:pPr>
            <w:r>
              <w:rPr>
                <w:rFonts w:ascii="仿宋_GB2312" w:hAnsi="仿宋_GB2312" w:eastAsia="仿宋_GB2312" w:cs="仿宋_GB2312"/>
              </w:rPr>
              <w:t>★</w:t>
            </w:r>
          </w:p>
        </w:tc>
        <w:tc>
          <w:tcPr>
            <w:tcW w:w="0" w:type="auto"/>
          </w:tcPr>
          <w:p w14:paraId="4482633A">
            <w:pPr>
              <w:pStyle w:val="6"/>
              <w:jc w:val="left"/>
            </w:pPr>
            <w:r>
              <w:rPr>
                <w:rFonts w:ascii="仿宋_GB2312" w:hAnsi="仿宋_GB2312" w:eastAsia="仿宋_GB2312" w:cs="仿宋_GB2312"/>
              </w:rPr>
              <w:t>交货时间</w:t>
            </w:r>
          </w:p>
        </w:tc>
        <w:tc>
          <w:tcPr>
            <w:tcW w:w="0" w:type="auto"/>
          </w:tcPr>
          <w:p w14:paraId="58B004AB">
            <w:pPr>
              <w:pStyle w:val="6"/>
              <w:jc w:val="left"/>
            </w:pPr>
            <w:r>
              <w:rPr>
                <w:rFonts w:ascii="仿宋_GB2312" w:hAnsi="仿宋_GB2312" w:eastAsia="仿宋_GB2312" w:cs="仿宋_GB2312"/>
              </w:rPr>
              <w:t>自合同签订之日起90日内交付</w:t>
            </w:r>
          </w:p>
        </w:tc>
      </w:tr>
      <w:tr w14:paraId="2F6A4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B0CBFA4">
            <w:pPr>
              <w:pStyle w:val="6"/>
              <w:jc w:val="left"/>
            </w:pPr>
            <w:r>
              <w:rPr>
                <w:rFonts w:ascii="仿宋_GB2312" w:hAnsi="仿宋_GB2312" w:eastAsia="仿宋_GB2312" w:cs="仿宋_GB2312"/>
              </w:rPr>
              <w:t>2</w:t>
            </w:r>
          </w:p>
        </w:tc>
        <w:tc>
          <w:tcPr>
            <w:tcW w:w="0" w:type="auto"/>
          </w:tcPr>
          <w:p w14:paraId="7AACC95E">
            <w:pPr>
              <w:pStyle w:val="6"/>
              <w:jc w:val="left"/>
            </w:pPr>
            <w:r>
              <w:rPr>
                <w:rFonts w:ascii="仿宋_GB2312" w:hAnsi="仿宋_GB2312" w:eastAsia="仿宋_GB2312" w:cs="仿宋_GB2312"/>
              </w:rPr>
              <w:t>★</w:t>
            </w:r>
          </w:p>
        </w:tc>
        <w:tc>
          <w:tcPr>
            <w:tcW w:w="0" w:type="auto"/>
          </w:tcPr>
          <w:p w14:paraId="27B81D4A">
            <w:pPr>
              <w:pStyle w:val="6"/>
              <w:jc w:val="left"/>
            </w:pPr>
            <w:r>
              <w:rPr>
                <w:rFonts w:ascii="仿宋_GB2312" w:hAnsi="仿宋_GB2312" w:eastAsia="仿宋_GB2312" w:cs="仿宋_GB2312"/>
              </w:rPr>
              <w:t>交货地点</w:t>
            </w:r>
          </w:p>
        </w:tc>
        <w:tc>
          <w:tcPr>
            <w:tcW w:w="0" w:type="auto"/>
          </w:tcPr>
          <w:p w14:paraId="2E36A1EC">
            <w:pPr>
              <w:pStyle w:val="6"/>
              <w:jc w:val="left"/>
            </w:pPr>
            <w:r>
              <w:rPr>
                <w:rFonts w:ascii="仿宋_GB2312" w:hAnsi="仿宋_GB2312" w:eastAsia="仿宋_GB2312" w:cs="仿宋_GB2312"/>
              </w:rPr>
              <w:t>采购人指定地点。</w:t>
            </w:r>
          </w:p>
        </w:tc>
      </w:tr>
      <w:tr w14:paraId="34506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1CEE2F">
            <w:pPr>
              <w:pStyle w:val="6"/>
              <w:jc w:val="left"/>
            </w:pPr>
            <w:r>
              <w:rPr>
                <w:rFonts w:ascii="仿宋_GB2312" w:hAnsi="仿宋_GB2312" w:eastAsia="仿宋_GB2312" w:cs="仿宋_GB2312"/>
              </w:rPr>
              <w:t>3</w:t>
            </w:r>
          </w:p>
        </w:tc>
        <w:tc>
          <w:tcPr>
            <w:tcW w:w="0" w:type="auto"/>
          </w:tcPr>
          <w:p w14:paraId="5D4E45B7">
            <w:pPr>
              <w:pStyle w:val="6"/>
              <w:jc w:val="left"/>
            </w:pPr>
            <w:r>
              <w:rPr>
                <w:rFonts w:ascii="仿宋_GB2312" w:hAnsi="仿宋_GB2312" w:eastAsia="仿宋_GB2312" w:cs="仿宋_GB2312"/>
              </w:rPr>
              <w:t>★</w:t>
            </w:r>
          </w:p>
        </w:tc>
        <w:tc>
          <w:tcPr>
            <w:tcW w:w="0" w:type="auto"/>
          </w:tcPr>
          <w:p w14:paraId="399384A6">
            <w:pPr>
              <w:pStyle w:val="6"/>
              <w:jc w:val="left"/>
            </w:pPr>
            <w:r>
              <w:rPr>
                <w:rFonts w:ascii="仿宋_GB2312" w:hAnsi="仿宋_GB2312" w:eastAsia="仿宋_GB2312" w:cs="仿宋_GB2312"/>
              </w:rPr>
              <w:t>交货条件</w:t>
            </w:r>
          </w:p>
        </w:tc>
        <w:tc>
          <w:tcPr>
            <w:tcW w:w="0" w:type="auto"/>
          </w:tcPr>
          <w:p w14:paraId="33D53164">
            <w:pPr>
              <w:pStyle w:val="6"/>
              <w:jc w:val="left"/>
            </w:pPr>
            <w:r>
              <w:rPr>
                <w:rFonts w:ascii="仿宋_GB2312" w:hAnsi="仿宋_GB2312" w:eastAsia="仿宋_GB2312" w:cs="仿宋_GB2312"/>
              </w:rPr>
              <w:t>验收合格并交付使用。</w:t>
            </w:r>
          </w:p>
        </w:tc>
      </w:tr>
      <w:tr w14:paraId="08E7E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46C18E">
            <w:pPr>
              <w:pStyle w:val="6"/>
              <w:jc w:val="left"/>
            </w:pPr>
            <w:r>
              <w:rPr>
                <w:rFonts w:ascii="仿宋_GB2312" w:hAnsi="仿宋_GB2312" w:eastAsia="仿宋_GB2312" w:cs="仿宋_GB2312"/>
              </w:rPr>
              <w:t>4</w:t>
            </w:r>
          </w:p>
        </w:tc>
        <w:tc>
          <w:tcPr>
            <w:tcW w:w="0" w:type="auto"/>
          </w:tcPr>
          <w:p w14:paraId="115DF721">
            <w:pPr>
              <w:pStyle w:val="6"/>
              <w:jc w:val="left"/>
            </w:pPr>
            <w:r>
              <w:rPr>
                <w:rFonts w:ascii="仿宋_GB2312" w:hAnsi="仿宋_GB2312" w:eastAsia="仿宋_GB2312" w:cs="仿宋_GB2312"/>
              </w:rPr>
              <w:t>★</w:t>
            </w:r>
          </w:p>
        </w:tc>
        <w:tc>
          <w:tcPr>
            <w:tcW w:w="0" w:type="auto"/>
          </w:tcPr>
          <w:p w14:paraId="28DCDBB5">
            <w:pPr>
              <w:pStyle w:val="6"/>
              <w:jc w:val="left"/>
            </w:pPr>
            <w:r>
              <w:rPr>
                <w:rFonts w:ascii="仿宋_GB2312" w:hAnsi="仿宋_GB2312" w:eastAsia="仿宋_GB2312" w:cs="仿宋_GB2312"/>
              </w:rPr>
              <w:t>是否邀请投标人验收</w:t>
            </w:r>
          </w:p>
        </w:tc>
        <w:tc>
          <w:tcPr>
            <w:tcW w:w="0" w:type="auto"/>
          </w:tcPr>
          <w:p w14:paraId="584A3FCB">
            <w:pPr>
              <w:pStyle w:val="6"/>
              <w:jc w:val="left"/>
            </w:pPr>
            <w:r>
              <w:rPr>
                <w:rFonts w:ascii="仿宋_GB2312" w:hAnsi="仿宋_GB2312" w:eastAsia="仿宋_GB2312" w:cs="仿宋_GB2312"/>
              </w:rPr>
              <w:t>不邀请投标人验收</w:t>
            </w:r>
          </w:p>
        </w:tc>
      </w:tr>
      <w:tr w14:paraId="3E4FF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A4DAB99">
            <w:pPr>
              <w:pStyle w:val="6"/>
              <w:jc w:val="left"/>
            </w:pPr>
            <w:r>
              <w:rPr>
                <w:rFonts w:ascii="仿宋_GB2312" w:hAnsi="仿宋_GB2312" w:eastAsia="仿宋_GB2312" w:cs="仿宋_GB2312"/>
              </w:rPr>
              <w:t>5</w:t>
            </w:r>
          </w:p>
        </w:tc>
        <w:tc>
          <w:tcPr>
            <w:tcW w:w="0" w:type="auto"/>
          </w:tcPr>
          <w:p w14:paraId="1DADA80C">
            <w:pPr>
              <w:pStyle w:val="6"/>
              <w:jc w:val="left"/>
            </w:pPr>
            <w:r>
              <w:rPr>
                <w:rFonts w:ascii="仿宋_GB2312" w:hAnsi="仿宋_GB2312" w:eastAsia="仿宋_GB2312" w:cs="仿宋_GB2312"/>
              </w:rPr>
              <w:t>★</w:t>
            </w:r>
          </w:p>
        </w:tc>
        <w:tc>
          <w:tcPr>
            <w:tcW w:w="0" w:type="auto"/>
          </w:tcPr>
          <w:p w14:paraId="4460C57B">
            <w:pPr>
              <w:pStyle w:val="6"/>
              <w:jc w:val="left"/>
            </w:pPr>
            <w:r>
              <w:rPr>
                <w:rFonts w:ascii="仿宋_GB2312" w:hAnsi="仿宋_GB2312" w:eastAsia="仿宋_GB2312" w:cs="仿宋_GB2312"/>
              </w:rPr>
              <w:t>履约验收方式</w:t>
            </w:r>
          </w:p>
        </w:tc>
        <w:tc>
          <w:tcPr>
            <w:tcW w:w="0" w:type="auto"/>
          </w:tcPr>
          <w:p w14:paraId="22ACEC35">
            <w:pPr>
              <w:pStyle w:val="6"/>
              <w:jc w:val="left"/>
            </w:pPr>
            <w:r>
              <w:rPr>
                <w:rFonts w:ascii="仿宋_GB2312" w:hAnsi="仿宋_GB2312" w:eastAsia="仿宋_GB2312" w:cs="仿宋_GB2312"/>
              </w:rPr>
              <w:t>1、期次1，说明：成果应符合国家和行业的有关法律、法规及技术标准，并通过福建省水利厅组织的专家验收。</w:t>
            </w:r>
          </w:p>
        </w:tc>
      </w:tr>
      <w:tr w14:paraId="1F8BE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A5F128">
            <w:pPr>
              <w:pStyle w:val="6"/>
              <w:jc w:val="left"/>
            </w:pPr>
            <w:r>
              <w:rPr>
                <w:rFonts w:ascii="仿宋_GB2312" w:hAnsi="仿宋_GB2312" w:eastAsia="仿宋_GB2312" w:cs="仿宋_GB2312"/>
              </w:rPr>
              <w:t>6</w:t>
            </w:r>
          </w:p>
        </w:tc>
        <w:tc>
          <w:tcPr>
            <w:tcW w:w="0" w:type="auto"/>
          </w:tcPr>
          <w:p w14:paraId="55BF42D6">
            <w:pPr>
              <w:pStyle w:val="6"/>
              <w:jc w:val="left"/>
            </w:pPr>
            <w:r>
              <w:rPr>
                <w:rFonts w:ascii="仿宋_GB2312" w:hAnsi="仿宋_GB2312" w:eastAsia="仿宋_GB2312" w:cs="仿宋_GB2312"/>
              </w:rPr>
              <w:t>★</w:t>
            </w:r>
          </w:p>
        </w:tc>
        <w:tc>
          <w:tcPr>
            <w:tcW w:w="0" w:type="auto"/>
          </w:tcPr>
          <w:p w14:paraId="4EF7E8A3">
            <w:pPr>
              <w:pStyle w:val="6"/>
              <w:jc w:val="left"/>
            </w:pPr>
            <w:r>
              <w:rPr>
                <w:rFonts w:ascii="仿宋_GB2312" w:hAnsi="仿宋_GB2312" w:eastAsia="仿宋_GB2312" w:cs="仿宋_GB2312"/>
              </w:rPr>
              <w:t>合同支付方式</w:t>
            </w:r>
          </w:p>
        </w:tc>
        <w:tc>
          <w:tcPr>
            <w:tcW w:w="0" w:type="auto"/>
          </w:tcPr>
          <w:p w14:paraId="42636B86">
            <w:pPr>
              <w:pStyle w:val="6"/>
              <w:jc w:val="left"/>
            </w:pPr>
            <w:r>
              <w:rPr>
                <w:rFonts w:ascii="仿宋_GB2312" w:hAnsi="仿宋_GB2312" w:eastAsia="仿宋_GB2312" w:cs="仿宋_GB2312"/>
              </w:rPr>
              <w:t>1、合同签订后，招标人依据中标人提供的正规、足额增值税普通发票，达到付款条件起15日内，支付合同总金额的50.00%</w:t>
            </w:r>
          </w:p>
          <w:p w14:paraId="22EFDCFC">
            <w:pPr>
              <w:pStyle w:val="6"/>
              <w:jc w:val="left"/>
            </w:pPr>
            <w:r>
              <w:rPr>
                <w:rFonts w:ascii="仿宋_GB2312" w:hAnsi="仿宋_GB2312" w:eastAsia="仿宋_GB2312" w:cs="仿宋_GB2312"/>
              </w:rPr>
              <w:t>2、成果通过评审，并提交最终成果后，招标人依据中标人提供的正规、足额增值税普通发票，达到付款条件起15日内，支付合同总金额的50.00%</w:t>
            </w:r>
          </w:p>
        </w:tc>
      </w:tr>
      <w:tr w14:paraId="7B9F7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D9757A5">
            <w:pPr>
              <w:pStyle w:val="6"/>
              <w:jc w:val="left"/>
            </w:pPr>
            <w:r>
              <w:rPr>
                <w:rFonts w:ascii="仿宋_GB2312" w:hAnsi="仿宋_GB2312" w:eastAsia="仿宋_GB2312" w:cs="仿宋_GB2312"/>
              </w:rPr>
              <w:t>7</w:t>
            </w:r>
          </w:p>
        </w:tc>
        <w:tc>
          <w:tcPr>
            <w:tcW w:w="0" w:type="auto"/>
          </w:tcPr>
          <w:p w14:paraId="02EABEDE">
            <w:pPr>
              <w:pStyle w:val="6"/>
              <w:jc w:val="left"/>
            </w:pPr>
            <w:r>
              <w:rPr>
                <w:rFonts w:ascii="仿宋_GB2312" w:hAnsi="仿宋_GB2312" w:eastAsia="仿宋_GB2312" w:cs="仿宋_GB2312"/>
              </w:rPr>
              <w:t>★</w:t>
            </w:r>
          </w:p>
        </w:tc>
        <w:tc>
          <w:tcPr>
            <w:tcW w:w="0" w:type="auto"/>
          </w:tcPr>
          <w:p w14:paraId="201D1CC0">
            <w:pPr>
              <w:pStyle w:val="6"/>
              <w:jc w:val="left"/>
            </w:pPr>
            <w:r>
              <w:rPr>
                <w:rFonts w:ascii="仿宋_GB2312" w:hAnsi="仿宋_GB2312" w:eastAsia="仿宋_GB2312" w:cs="仿宋_GB2312"/>
              </w:rPr>
              <w:t>履约保证金</w:t>
            </w:r>
          </w:p>
        </w:tc>
        <w:tc>
          <w:tcPr>
            <w:tcW w:w="0" w:type="auto"/>
          </w:tcPr>
          <w:p w14:paraId="129B1119">
            <w:pPr>
              <w:pStyle w:val="6"/>
              <w:jc w:val="left"/>
            </w:pPr>
            <w:r>
              <w:rPr>
                <w:rFonts w:ascii="仿宋_GB2312" w:hAnsi="仿宋_GB2312" w:eastAsia="仿宋_GB2312" w:cs="仿宋_GB2312"/>
              </w:rPr>
              <w:t>不缴纳</w:t>
            </w:r>
          </w:p>
          <w:p w14:paraId="6104C7A1">
            <w:pPr>
              <w:pStyle w:val="6"/>
              <w:jc w:val="left"/>
            </w:pPr>
            <w:r>
              <w:rPr>
                <w:rFonts w:ascii="仿宋_GB2312" w:hAnsi="仿宋_GB2312" w:eastAsia="仿宋_GB2312" w:cs="仿宋_GB2312"/>
              </w:rPr>
              <w:t>缴纳方式：无</w:t>
            </w:r>
          </w:p>
        </w:tc>
      </w:tr>
    </w:tbl>
    <w:p w14:paraId="2CE707A2">
      <w:pPr>
        <w:pStyle w:val="6"/>
        <w:jc w:val="left"/>
      </w:pPr>
      <w:r>
        <w:rPr>
          <w:rFonts w:ascii="仿宋_GB2312" w:hAnsi="仿宋_GB2312" w:eastAsia="仿宋_GB2312" w:cs="仿宋_GB2312"/>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680"/>
        <w:gridCol w:w="1121"/>
        <w:gridCol w:w="6217"/>
      </w:tblGrid>
      <w:tr w14:paraId="63E03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81E959">
            <w:pPr>
              <w:pStyle w:val="6"/>
              <w:jc w:val="left"/>
            </w:pPr>
            <w:r>
              <w:rPr>
                <w:rFonts w:ascii="仿宋_GB2312" w:hAnsi="仿宋_GB2312" w:eastAsia="仿宋_GB2312" w:cs="仿宋_GB2312"/>
              </w:rPr>
              <w:t>序号</w:t>
            </w:r>
          </w:p>
        </w:tc>
        <w:tc>
          <w:tcPr>
            <w:tcW w:w="0" w:type="auto"/>
          </w:tcPr>
          <w:p w14:paraId="248D57F3">
            <w:pPr>
              <w:pStyle w:val="6"/>
              <w:jc w:val="left"/>
            </w:pPr>
            <w:r>
              <w:rPr>
                <w:rFonts w:ascii="仿宋_GB2312" w:hAnsi="仿宋_GB2312" w:eastAsia="仿宋_GB2312" w:cs="仿宋_GB2312"/>
              </w:rPr>
              <w:t>参数性质</w:t>
            </w:r>
          </w:p>
        </w:tc>
        <w:tc>
          <w:tcPr>
            <w:tcW w:w="0" w:type="auto"/>
          </w:tcPr>
          <w:p w14:paraId="410F0B1D">
            <w:pPr>
              <w:pStyle w:val="6"/>
              <w:jc w:val="left"/>
            </w:pPr>
            <w:r>
              <w:rPr>
                <w:rFonts w:ascii="仿宋_GB2312" w:hAnsi="仿宋_GB2312" w:eastAsia="仿宋_GB2312" w:cs="仿宋_GB2312"/>
              </w:rPr>
              <w:t>类型</w:t>
            </w:r>
          </w:p>
        </w:tc>
        <w:tc>
          <w:tcPr>
            <w:tcW w:w="0" w:type="auto"/>
          </w:tcPr>
          <w:p w14:paraId="71660ADB">
            <w:pPr>
              <w:pStyle w:val="6"/>
              <w:jc w:val="left"/>
            </w:pPr>
            <w:r>
              <w:rPr>
                <w:rFonts w:ascii="仿宋_GB2312" w:hAnsi="仿宋_GB2312" w:eastAsia="仿宋_GB2312" w:cs="仿宋_GB2312"/>
              </w:rPr>
              <w:t>要求</w:t>
            </w:r>
          </w:p>
        </w:tc>
      </w:tr>
      <w:tr w14:paraId="005E6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69EAE02">
            <w:pPr>
              <w:pStyle w:val="6"/>
              <w:jc w:val="left"/>
            </w:pPr>
            <w:r>
              <w:rPr>
                <w:rFonts w:ascii="仿宋_GB2312" w:hAnsi="仿宋_GB2312" w:eastAsia="仿宋_GB2312" w:cs="仿宋_GB2312"/>
              </w:rPr>
              <w:t>1</w:t>
            </w:r>
          </w:p>
        </w:tc>
        <w:tc>
          <w:tcPr>
            <w:tcW w:w="0" w:type="auto"/>
          </w:tcPr>
          <w:p w14:paraId="2659E94D">
            <w:pPr>
              <w:pStyle w:val="6"/>
              <w:jc w:val="left"/>
            </w:pPr>
            <w:r>
              <w:rPr>
                <w:rFonts w:ascii="仿宋_GB2312" w:hAnsi="仿宋_GB2312" w:eastAsia="仿宋_GB2312" w:cs="仿宋_GB2312"/>
              </w:rPr>
              <w:t>★</w:t>
            </w:r>
          </w:p>
        </w:tc>
        <w:tc>
          <w:tcPr>
            <w:tcW w:w="0" w:type="auto"/>
          </w:tcPr>
          <w:p w14:paraId="59EDED70">
            <w:pPr>
              <w:pStyle w:val="6"/>
              <w:jc w:val="left"/>
            </w:pPr>
            <w:r>
              <w:rPr>
                <w:rFonts w:ascii="仿宋_GB2312" w:hAnsi="仿宋_GB2312" w:eastAsia="仿宋_GB2312" w:cs="仿宋_GB2312"/>
              </w:rPr>
              <w:t>交货时间</w:t>
            </w:r>
          </w:p>
        </w:tc>
        <w:tc>
          <w:tcPr>
            <w:tcW w:w="0" w:type="auto"/>
          </w:tcPr>
          <w:p w14:paraId="566BD326">
            <w:pPr>
              <w:pStyle w:val="6"/>
              <w:jc w:val="left"/>
            </w:pPr>
            <w:r>
              <w:rPr>
                <w:rFonts w:ascii="仿宋_GB2312" w:hAnsi="仿宋_GB2312" w:eastAsia="仿宋_GB2312" w:cs="仿宋_GB2312"/>
              </w:rPr>
              <w:t>自合同签订之日起150日内交付</w:t>
            </w:r>
          </w:p>
        </w:tc>
      </w:tr>
      <w:tr w14:paraId="7A003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23CC71">
            <w:pPr>
              <w:pStyle w:val="6"/>
              <w:jc w:val="left"/>
            </w:pPr>
            <w:r>
              <w:rPr>
                <w:rFonts w:ascii="仿宋_GB2312" w:hAnsi="仿宋_GB2312" w:eastAsia="仿宋_GB2312" w:cs="仿宋_GB2312"/>
              </w:rPr>
              <w:t>2</w:t>
            </w:r>
          </w:p>
        </w:tc>
        <w:tc>
          <w:tcPr>
            <w:tcW w:w="0" w:type="auto"/>
          </w:tcPr>
          <w:p w14:paraId="0E6BDFF6">
            <w:pPr>
              <w:pStyle w:val="6"/>
              <w:jc w:val="left"/>
            </w:pPr>
            <w:r>
              <w:rPr>
                <w:rFonts w:ascii="仿宋_GB2312" w:hAnsi="仿宋_GB2312" w:eastAsia="仿宋_GB2312" w:cs="仿宋_GB2312"/>
              </w:rPr>
              <w:t>★</w:t>
            </w:r>
          </w:p>
        </w:tc>
        <w:tc>
          <w:tcPr>
            <w:tcW w:w="0" w:type="auto"/>
          </w:tcPr>
          <w:p w14:paraId="4DCAE233">
            <w:pPr>
              <w:pStyle w:val="6"/>
              <w:jc w:val="left"/>
            </w:pPr>
            <w:r>
              <w:rPr>
                <w:rFonts w:ascii="仿宋_GB2312" w:hAnsi="仿宋_GB2312" w:eastAsia="仿宋_GB2312" w:cs="仿宋_GB2312"/>
              </w:rPr>
              <w:t>交货地点</w:t>
            </w:r>
          </w:p>
        </w:tc>
        <w:tc>
          <w:tcPr>
            <w:tcW w:w="0" w:type="auto"/>
          </w:tcPr>
          <w:p w14:paraId="3A26D5A2">
            <w:pPr>
              <w:pStyle w:val="6"/>
              <w:jc w:val="left"/>
            </w:pPr>
            <w:r>
              <w:rPr>
                <w:rFonts w:ascii="仿宋_GB2312" w:hAnsi="仿宋_GB2312" w:eastAsia="仿宋_GB2312" w:cs="仿宋_GB2312"/>
              </w:rPr>
              <w:t>采购人指定地点。</w:t>
            </w:r>
          </w:p>
        </w:tc>
      </w:tr>
      <w:tr w14:paraId="2D176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2D1025">
            <w:pPr>
              <w:pStyle w:val="6"/>
              <w:jc w:val="left"/>
            </w:pPr>
            <w:r>
              <w:rPr>
                <w:rFonts w:ascii="仿宋_GB2312" w:hAnsi="仿宋_GB2312" w:eastAsia="仿宋_GB2312" w:cs="仿宋_GB2312"/>
              </w:rPr>
              <w:t>3</w:t>
            </w:r>
          </w:p>
        </w:tc>
        <w:tc>
          <w:tcPr>
            <w:tcW w:w="0" w:type="auto"/>
          </w:tcPr>
          <w:p w14:paraId="30FB7839">
            <w:pPr>
              <w:pStyle w:val="6"/>
              <w:jc w:val="left"/>
            </w:pPr>
            <w:r>
              <w:rPr>
                <w:rFonts w:ascii="仿宋_GB2312" w:hAnsi="仿宋_GB2312" w:eastAsia="仿宋_GB2312" w:cs="仿宋_GB2312"/>
              </w:rPr>
              <w:t>★</w:t>
            </w:r>
          </w:p>
        </w:tc>
        <w:tc>
          <w:tcPr>
            <w:tcW w:w="0" w:type="auto"/>
          </w:tcPr>
          <w:p w14:paraId="011E04BB">
            <w:pPr>
              <w:pStyle w:val="6"/>
              <w:jc w:val="left"/>
            </w:pPr>
            <w:r>
              <w:rPr>
                <w:rFonts w:ascii="仿宋_GB2312" w:hAnsi="仿宋_GB2312" w:eastAsia="仿宋_GB2312" w:cs="仿宋_GB2312"/>
              </w:rPr>
              <w:t>交货条件</w:t>
            </w:r>
          </w:p>
        </w:tc>
        <w:tc>
          <w:tcPr>
            <w:tcW w:w="0" w:type="auto"/>
          </w:tcPr>
          <w:p w14:paraId="77337678">
            <w:pPr>
              <w:pStyle w:val="6"/>
              <w:jc w:val="left"/>
            </w:pPr>
            <w:r>
              <w:rPr>
                <w:rFonts w:ascii="仿宋_GB2312" w:hAnsi="仿宋_GB2312" w:eastAsia="仿宋_GB2312" w:cs="仿宋_GB2312"/>
              </w:rPr>
              <w:t>验收合格并交付使用。</w:t>
            </w:r>
          </w:p>
        </w:tc>
      </w:tr>
      <w:tr w14:paraId="45F43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9F39298">
            <w:pPr>
              <w:pStyle w:val="6"/>
              <w:jc w:val="left"/>
            </w:pPr>
            <w:r>
              <w:rPr>
                <w:rFonts w:ascii="仿宋_GB2312" w:hAnsi="仿宋_GB2312" w:eastAsia="仿宋_GB2312" w:cs="仿宋_GB2312"/>
              </w:rPr>
              <w:t>4</w:t>
            </w:r>
          </w:p>
        </w:tc>
        <w:tc>
          <w:tcPr>
            <w:tcW w:w="0" w:type="auto"/>
          </w:tcPr>
          <w:p w14:paraId="5A88A971">
            <w:pPr>
              <w:pStyle w:val="6"/>
              <w:jc w:val="left"/>
            </w:pPr>
            <w:r>
              <w:rPr>
                <w:rFonts w:ascii="仿宋_GB2312" w:hAnsi="仿宋_GB2312" w:eastAsia="仿宋_GB2312" w:cs="仿宋_GB2312"/>
              </w:rPr>
              <w:t>★</w:t>
            </w:r>
          </w:p>
        </w:tc>
        <w:tc>
          <w:tcPr>
            <w:tcW w:w="0" w:type="auto"/>
          </w:tcPr>
          <w:p w14:paraId="67A61EDA">
            <w:pPr>
              <w:pStyle w:val="6"/>
              <w:jc w:val="left"/>
            </w:pPr>
            <w:r>
              <w:rPr>
                <w:rFonts w:ascii="仿宋_GB2312" w:hAnsi="仿宋_GB2312" w:eastAsia="仿宋_GB2312" w:cs="仿宋_GB2312"/>
              </w:rPr>
              <w:t>是否邀请投标人验收</w:t>
            </w:r>
          </w:p>
        </w:tc>
        <w:tc>
          <w:tcPr>
            <w:tcW w:w="0" w:type="auto"/>
          </w:tcPr>
          <w:p w14:paraId="56AC306D">
            <w:pPr>
              <w:pStyle w:val="6"/>
              <w:jc w:val="left"/>
            </w:pPr>
            <w:r>
              <w:rPr>
                <w:rFonts w:ascii="仿宋_GB2312" w:hAnsi="仿宋_GB2312" w:eastAsia="仿宋_GB2312" w:cs="仿宋_GB2312"/>
              </w:rPr>
              <w:t>不邀请投标人验收</w:t>
            </w:r>
          </w:p>
        </w:tc>
      </w:tr>
      <w:tr w14:paraId="3C7C3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FF99C3">
            <w:pPr>
              <w:pStyle w:val="6"/>
              <w:jc w:val="left"/>
            </w:pPr>
            <w:r>
              <w:rPr>
                <w:rFonts w:ascii="仿宋_GB2312" w:hAnsi="仿宋_GB2312" w:eastAsia="仿宋_GB2312" w:cs="仿宋_GB2312"/>
              </w:rPr>
              <w:t>5</w:t>
            </w:r>
          </w:p>
        </w:tc>
        <w:tc>
          <w:tcPr>
            <w:tcW w:w="0" w:type="auto"/>
          </w:tcPr>
          <w:p w14:paraId="7E2F67EE">
            <w:pPr>
              <w:pStyle w:val="6"/>
              <w:jc w:val="left"/>
            </w:pPr>
            <w:r>
              <w:rPr>
                <w:rFonts w:ascii="仿宋_GB2312" w:hAnsi="仿宋_GB2312" w:eastAsia="仿宋_GB2312" w:cs="仿宋_GB2312"/>
              </w:rPr>
              <w:t>★</w:t>
            </w:r>
          </w:p>
        </w:tc>
        <w:tc>
          <w:tcPr>
            <w:tcW w:w="0" w:type="auto"/>
          </w:tcPr>
          <w:p w14:paraId="0E39F938">
            <w:pPr>
              <w:pStyle w:val="6"/>
              <w:jc w:val="left"/>
            </w:pPr>
            <w:r>
              <w:rPr>
                <w:rFonts w:ascii="仿宋_GB2312" w:hAnsi="仿宋_GB2312" w:eastAsia="仿宋_GB2312" w:cs="仿宋_GB2312"/>
              </w:rPr>
              <w:t>履约验收方式</w:t>
            </w:r>
          </w:p>
        </w:tc>
        <w:tc>
          <w:tcPr>
            <w:tcW w:w="0" w:type="auto"/>
          </w:tcPr>
          <w:p w14:paraId="546A2C33">
            <w:pPr>
              <w:pStyle w:val="6"/>
              <w:jc w:val="left"/>
            </w:pPr>
            <w:r>
              <w:rPr>
                <w:rFonts w:ascii="仿宋_GB2312" w:hAnsi="仿宋_GB2312" w:eastAsia="仿宋_GB2312" w:cs="仿宋_GB2312"/>
              </w:rPr>
              <w:t>1、期次1，说明：成果应符合国家和行业的有关法律、法规及技术标准，并通过省水利厅组织的专家审查。</w:t>
            </w:r>
          </w:p>
        </w:tc>
      </w:tr>
      <w:tr w14:paraId="29CA2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0783676">
            <w:pPr>
              <w:pStyle w:val="6"/>
              <w:jc w:val="left"/>
            </w:pPr>
            <w:r>
              <w:rPr>
                <w:rFonts w:ascii="仿宋_GB2312" w:hAnsi="仿宋_GB2312" w:eastAsia="仿宋_GB2312" w:cs="仿宋_GB2312"/>
              </w:rPr>
              <w:t>6</w:t>
            </w:r>
          </w:p>
        </w:tc>
        <w:tc>
          <w:tcPr>
            <w:tcW w:w="0" w:type="auto"/>
          </w:tcPr>
          <w:p w14:paraId="46E01F2D">
            <w:pPr>
              <w:pStyle w:val="6"/>
              <w:jc w:val="left"/>
            </w:pPr>
            <w:r>
              <w:rPr>
                <w:rFonts w:ascii="仿宋_GB2312" w:hAnsi="仿宋_GB2312" w:eastAsia="仿宋_GB2312" w:cs="仿宋_GB2312"/>
              </w:rPr>
              <w:t>★</w:t>
            </w:r>
          </w:p>
        </w:tc>
        <w:tc>
          <w:tcPr>
            <w:tcW w:w="0" w:type="auto"/>
          </w:tcPr>
          <w:p w14:paraId="3D4E5DB7">
            <w:pPr>
              <w:pStyle w:val="6"/>
              <w:jc w:val="left"/>
            </w:pPr>
            <w:r>
              <w:rPr>
                <w:rFonts w:ascii="仿宋_GB2312" w:hAnsi="仿宋_GB2312" w:eastAsia="仿宋_GB2312" w:cs="仿宋_GB2312"/>
              </w:rPr>
              <w:t>合同支付方式</w:t>
            </w:r>
          </w:p>
        </w:tc>
        <w:tc>
          <w:tcPr>
            <w:tcW w:w="0" w:type="auto"/>
          </w:tcPr>
          <w:p w14:paraId="22B3FBD3">
            <w:pPr>
              <w:pStyle w:val="6"/>
              <w:jc w:val="left"/>
            </w:pPr>
            <w:r>
              <w:rPr>
                <w:rFonts w:ascii="仿宋_GB2312" w:hAnsi="仿宋_GB2312" w:eastAsia="仿宋_GB2312" w:cs="仿宋_GB2312"/>
              </w:rPr>
              <w:t>1、合同签订后，招标人依据中标人提供的正规、足额增值税普通发票，达到付款条件起15日内，支付合同总金额的50.00%</w:t>
            </w:r>
          </w:p>
          <w:p w14:paraId="51A23B6B">
            <w:pPr>
              <w:pStyle w:val="6"/>
              <w:jc w:val="left"/>
            </w:pPr>
            <w:r>
              <w:rPr>
                <w:rFonts w:ascii="仿宋_GB2312" w:hAnsi="仿宋_GB2312" w:eastAsia="仿宋_GB2312" w:cs="仿宋_GB2312"/>
              </w:rPr>
              <w:t>2、成果通过评审，并提交最终成果后，招标人依据中标人提供的正规、足额增值税普通发票，达到付款条件起15日内，支付合同总金额的50.00%</w:t>
            </w:r>
          </w:p>
        </w:tc>
      </w:tr>
      <w:tr w14:paraId="06334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69FC2D">
            <w:pPr>
              <w:pStyle w:val="6"/>
              <w:jc w:val="left"/>
            </w:pPr>
            <w:r>
              <w:rPr>
                <w:rFonts w:ascii="仿宋_GB2312" w:hAnsi="仿宋_GB2312" w:eastAsia="仿宋_GB2312" w:cs="仿宋_GB2312"/>
              </w:rPr>
              <w:t>7</w:t>
            </w:r>
          </w:p>
        </w:tc>
        <w:tc>
          <w:tcPr>
            <w:tcW w:w="0" w:type="auto"/>
          </w:tcPr>
          <w:p w14:paraId="0B09C5C4">
            <w:pPr>
              <w:pStyle w:val="6"/>
              <w:jc w:val="left"/>
            </w:pPr>
            <w:r>
              <w:rPr>
                <w:rFonts w:ascii="仿宋_GB2312" w:hAnsi="仿宋_GB2312" w:eastAsia="仿宋_GB2312" w:cs="仿宋_GB2312"/>
              </w:rPr>
              <w:t>★</w:t>
            </w:r>
          </w:p>
        </w:tc>
        <w:tc>
          <w:tcPr>
            <w:tcW w:w="0" w:type="auto"/>
          </w:tcPr>
          <w:p w14:paraId="62B1D8FC">
            <w:pPr>
              <w:pStyle w:val="6"/>
              <w:jc w:val="left"/>
            </w:pPr>
            <w:r>
              <w:rPr>
                <w:rFonts w:ascii="仿宋_GB2312" w:hAnsi="仿宋_GB2312" w:eastAsia="仿宋_GB2312" w:cs="仿宋_GB2312"/>
              </w:rPr>
              <w:t>履约保证金</w:t>
            </w:r>
          </w:p>
        </w:tc>
        <w:tc>
          <w:tcPr>
            <w:tcW w:w="0" w:type="auto"/>
          </w:tcPr>
          <w:p w14:paraId="6359CC06">
            <w:pPr>
              <w:pStyle w:val="6"/>
              <w:jc w:val="left"/>
            </w:pPr>
            <w:r>
              <w:rPr>
                <w:rFonts w:ascii="仿宋_GB2312" w:hAnsi="仿宋_GB2312" w:eastAsia="仿宋_GB2312" w:cs="仿宋_GB2312"/>
              </w:rPr>
              <w:t>不缴纳</w:t>
            </w:r>
          </w:p>
          <w:p w14:paraId="068B1A1B">
            <w:pPr>
              <w:pStyle w:val="6"/>
              <w:jc w:val="left"/>
            </w:pPr>
            <w:r>
              <w:rPr>
                <w:rFonts w:ascii="仿宋_GB2312" w:hAnsi="仿宋_GB2312" w:eastAsia="仿宋_GB2312" w:cs="仿宋_GB2312"/>
              </w:rPr>
              <w:t>缴纳方式：无</w:t>
            </w:r>
          </w:p>
        </w:tc>
      </w:tr>
    </w:tbl>
    <w:p w14:paraId="3D55677E">
      <w:pPr>
        <w:pStyle w:val="6"/>
        <w:jc w:val="left"/>
      </w:pPr>
      <w:r>
        <w:rPr>
          <w:rFonts w:ascii="仿宋_GB2312" w:hAnsi="仿宋_GB2312" w:eastAsia="仿宋_GB2312" w:cs="仿宋_GB2312"/>
        </w:rPr>
        <w:t>其他商务要求</w:t>
      </w:r>
    </w:p>
    <w:p w14:paraId="07AC03F4">
      <w:pPr>
        <w:pStyle w:val="6"/>
        <w:ind w:firstLine="480"/>
        <w:jc w:val="left"/>
      </w:pPr>
      <w:r>
        <w:rPr>
          <w:rFonts w:ascii="仿宋_GB2312" w:hAnsi="仿宋_GB2312" w:eastAsia="仿宋_GB2312" w:cs="仿宋_GB2312"/>
          <w:b/>
        </w:rPr>
        <w:t>★采购包1、2、3、4其他商务要求具体如下：</w:t>
      </w:r>
    </w:p>
    <w:p w14:paraId="1D584AF4">
      <w:pPr>
        <w:pStyle w:val="6"/>
      </w:pPr>
      <w:r>
        <w:rPr>
          <w:rFonts w:ascii="仿宋_GB2312" w:hAnsi="仿宋_GB2312" w:eastAsia="仿宋_GB2312" w:cs="仿宋_GB2312"/>
          <w:b/>
        </w:rPr>
        <w:t>8、违约责任</w:t>
      </w:r>
    </w:p>
    <w:p w14:paraId="4D6680C3">
      <w:pPr>
        <w:pStyle w:val="6"/>
      </w:pPr>
      <w:r>
        <w:rPr>
          <w:rFonts w:ascii="仿宋_GB2312" w:hAnsi="仿宋_GB2312" w:eastAsia="仿宋_GB2312" w:cs="仿宋_GB2312"/>
        </w:rPr>
        <w:t>①因中标人原因造成采购合同无法按时签订，视为中标人违约，中标人违约对采购人造成的损失的，需另行支付相应的赔偿。</w:t>
      </w:r>
    </w:p>
    <w:p w14:paraId="3EBCB309">
      <w:pPr>
        <w:pStyle w:val="6"/>
      </w:pPr>
      <w:r>
        <w:rPr>
          <w:rFonts w:ascii="仿宋_GB2312" w:hAnsi="仿宋_GB2312" w:eastAsia="仿宋_GB2312" w:cs="仿宋_GB2312"/>
        </w:rPr>
        <w:t>②在签定采购合同之后，中标人要求解除合同的，视为中标人违约，对采购人造成的损失的，中标人需支付相应的赔偿。</w:t>
      </w:r>
    </w:p>
    <w:p w14:paraId="78F4153E">
      <w:pPr>
        <w:pStyle w:val="6"/>
      </w:pPr>
      <w:r>
        <w:rPr>
          <w:rFonts w:ascii="仿宋_GB2312" w:hAnsi="仿宋_GB2312" w:eastAsia="仿宋_GB2312" w:cs="仿宋_GB2312"/>
        </w:rPr>
        <w:t>③因中标人原因发生重大质量事故，除依约承担赔偿责任外，还将按有关质量管理办法规定执行。同时，采购人有权保留更换中标人的权利，并报相关行政主管部门处罚。</w:t>
      </w:r>
    </w:p>
    <w:p w14:paraId="4C6256C9">
      <w:pPr>
        <w:pStyle w:val="6"/>
      </w:pPr>
      <w:r>
        <w:rPr>
          <w:rFonts w:ascii="仿宋_GB2312" w:hAnsi="仿宋_GB2312" w:eastAsia="仿宋_GB2312" w:cs="仿宋_GB2312"/>
        </w:rPr>
        <w:t>④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10B07778">
      <w:pPr>
        <w:pStyle w:val="6"/>
      </w:pPr>
      <w:r>
        <w:rPr>
          <w:rFonts w:ascii="仿宋_GB2312" w:hAnsi="仿宋_GB2312" w:eastAsia="仿宋_GB2312" w:cs="仿宋_GB2312"/>
        </w:rPr>
        <w:t>⑤在明确违约责任后，中标人应在接到书面通知书起七天内支付违约金、赔偿金等。</w:t>
      </w:r>
    </w:p>
    <w:p w14:paraId="4986D8E7">
      <w:pPr>
        <w:pStyle w:val="6"/>
      </w:pPr>
      <w:r>
        <w:rPr>
          <w:rFonts w:ascii="仿宋_GB2312" w:hAnsi="仿宋_GB2312" w:eastAsia="仿宋_GB2312" w:cs="仿宋_GB2312"/>
          <w:b/>
        </w:rPr>
        <w:t>9、知识产权</w:t>
      </w:r>
    </w:p>
    <w:p w14:paraId="4E7BA6D2">
      <w:pPr>
        <w:pStyle w:val="6"/>
      </w:pPr>
      <w:r>
        <w:rPr>
          <w:rFonts w:ascii="仿宋_GB2312" w:hAnsi="仿宋_GB2312" w:eastAsia="仿宋_GB2312" w:cs="仿宋_GB2312"/>
        </w:rPr>
        <w:t>（1）中标人须保障采购人在使用该货物或其任何一部分时不受到第三方关于侵犯专利权、工业设计权或商标权等知识产权及其他合法权益的指控或起诉。如果任何第三方提出侵权指控与采购人无关，中标人须与第三方交涉并承担可能发生的责任与一切费用。如采购人因此而遭致损失的，中标人应赔偿该损失(该损失包括直接损失、间接损失及采购人因主张权利而产生的诉讼费、仲裁费、保全费、保全保险费、律师费、公告费、公证费、鉴定费等费用)。</w:t>
      </w:r>
    </w:p>
    <w:p w14:paraId="1261AD4B">
      <w:pPr>
        <w:pStyle w:val="6"/>
      </w:pPr>
      <w:r>
        <w:rPr>
          <w:rFonts w:ascii="仿宋_GB2312" w:hAnsi="仿宋_GB2312" w:eastAsia="仿宋_GB2312" w:cs="仿宋_GB2312"/>
        </w:rPr>
        <w:t>（2）若中标人提供的合同标的不符合国家知识产权法律、法规的规定或被有关主管机关认定为假冒伪劣品，则中标人中标资格将被取消，采购人有权单方解除合同，不予支付剩余的合同款项，且中标人应退还采购人已支付的全部预付款，同时中标人还应当向采购人支付合同预算总金额的20%作为违约金；采购人还将按照有关法律、法规和规章的规定进行处理，具体如下：报请相关部门将中标人列入社会失信名单。</w:t>
      </w:r>
    </w:p>
    <w:p w14:paraId="13EA1EE8">
      <w:pPr>
        <w:pStyle w:val="6"/>
      </w:pPr>
      <w:r>
        <w:rPr>
          <w:rFonts w:ascii="仿宋_GB2312" w:hAnsi="仿宋_GB2312" w:eastAsia="仿宋_GB2312" w:cs="仿宋_GB2312"/>
          <w:b/>
        </w:rPr>
        <w:t>10、保密责任</w:t>
      </w:r>
    </w:p>
    <w:p w14:paraId="106E316D">
      <w:pPr>
        <w:pStyle w:val="6"/>
      </w:pPr>
      <w:r>
        <w:rPr>
          <w:rFonts w:ascii="仿宋_GB2312" w:hAnsi="仿宋_GB2312" w:eastAsia="仿宋_GB2312" w:cs="仿宋_GB2312"/>
        </w:rPr>
        <w:t>中标人对在工作过程中接触到的采购人的任何资料、文件、数据(无论是书面的还是电子的)，负有为采购人保密的责任。未经采购人书面同意，中标人不得以任何方式向任何第三方提供或透露或用于合同以外的其他目的，否则中标人需承担一切由此引起的后果并承担赔偿责任。</w:t>
      </w:r>
    </w:p>
    <w:p w14:paraId="13A80273">
      <w:pPr>
        <w:pStyle w:val="6"/>
      </w:pPr>
      <w:r>
        <w:rPr>
          <w:rFonts w:ascii="仿宋_GB2312" w:hAnsi="仿宋_GB2312" w:eastAsia="仿宋_GB2312" w:cs="仿宋_GB2312"/>
          <w:b/>
        </w:rPr>
        <w:t>11、</w:t>
      </w:r>
      <w:r>
        <w:rPr>
          <w:rFonts w:ascii="仿宋_GB2312" w:hAnsi="仿宋_GB2312" w:eastAsia="仿宋_GB2312" w:cs="仿宋_GB2312"/>
        </w:rPr>
        <w:t>因本合同发生的所有争议，双方应通过友好协商进行解决。如协商解决不成或任何一方不愿意协商的，由采购人所在地有管辖权的人民法院管辖。</w:t>
      </w:r>
    </w:p>
    <w:p w14:paraId="08481F19">
      <w:pPr>
        <w:pStyle w:val="6"/>
      </w:pPr>
      <w:r>
        <w:rPr>
          <w:rFonts w:ascii="仿宋_GB2312" w:hAnsi="仿宋_GB2312" w:eastAsia="仿宋_GB2312" w:cs="仿宋_GB2312"/>
          <w:b/>
        </w:rPr>
        <w:t>12、其他要求</w:t>
      </w:r>
    </w:p>
    <w:p w14:paraId="6A0F132E">
      <w:pPr>
        <w:pStyle w:val="6"/>
      </w:pPr>
      <w:r>
        <w:rPr>
          <w:rFonts w:ascii="仿宋_GB2312" w:hAnsi="仿宋_GB2312" w:eastAsia="仿宋_GB2312" w:cs="仿宋_GB2312"/>
        </w:rPr>
        <w:t>12.1各投标人必须对投标文件中提供各种资料、说明、声明的真实性负责。中标人若提供虚假资料，一经发现将没收其保证金，并根据本文件和相关法律法规追究其相关责任，其中：虚假资料若在评标过程中发现，将视为无效投标；若在评标定标后发现，还将取消其中标资格（采购人保留定标后对中标人投标文件中的承诺内容和证明材料进行核查的权利，中标人应无条件配合采购人的核查工作，不得托词拒绝核查或隐瞒真实情况）；若在签订合同时发现，采购人还将取消其合同签订，给采购人造成损失的，需另行赔偿并负相关责任。</w:t>
      </w:r>
    </w:p>
    <w:p w14:paraId="0E694613">
      <w:pPr>
        <w:pStyle w:val="6"/>
      </w:pPr>
      <w:r>
        <w:rPr>
          <w:rFonts w:ascii="仿宋_GB2312" w:hAnsi="仿宋_GB2312" w:eastAsia="仿宋_GB2312" w:cs="仿宋_GB2312"/>
        </w:rPr>
        <w:t>12.2若遇政府部门或上级单位出台有关该项目的政策调整，继续履行合同将违反相关政策文件要求的，采购人有权终止本项目且因此造成的合同解除采购人不承担违约责任。</w:t>
      </w:r>
    </w:p>
    <w:p w14:paraId="5039B8E0">
      <w:pPr>
        <w:pStyle w:val="6"/>
        <w:outlineLvl w:val="2"/>
      </w:pPr>
      <w:r>
        <w:rPr>
          <w:rFonts w:ascii="仿宋_GB2312" w:hAnsi="仿宋_GB2312" w:eastAsia="仿宋_GB2312" w:cs="仿宋_GB2312"/>
          <w:b/>
          <w:sz w:val="28"/>
        </w:rPr>
        <w:t>四、其他事项</w:t>
      </w:r>
    </w:p>
    <w:p w14:paraId="2CDFCF3A">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3798F6F5">
      <w:pPr>
        <w:pStyle w:val="6"/>
        <w:ind w:firstLine="480"/>
        <w:jc w:val="both"/>
      </w:pPr>
      <w:r>
        <w:rPr>
          <w:rFonts w:ascii="仿宋_GB2312" w:hAnsi="仿宋_GB2312" w:eastAsia="仿宋_GB2312" w:cs="仿宋_GB2312"/>
        </w:rPr>
        <w:t>2、其他：</w:t>
      </w:r>
    </w:p>
    <w:p w14:paraId="1B75EDFA">
      <w:pPr>
        <w:pStyle w:val="6"/>
        <w:ind w:firstLine="480"/>
        <w:jc w:val="both"/>
      </w:pPr>
      <w:r>
        <w:rPr>
          <w:rFonts w:ascii="仿宋_GB2312" w:hAnsi="仿宋_GB2312" w:eastAsia="仿宋_GB2312" w:cs="仿宋_GB2312"/>
        </w:rPr>
        <w:t>（1）本项目不允许中标人以任何名义和理由进行转包，如有发现，采购人有权单方终止合同，视为中标人违约；中标人违约对采购人造成的损失的，需另行支付相应的赔偿。 （2）、本招标文件未明确的其他约定事项或条款，待采购人与中标人签订合同时，由双方协商订立。 3、“四、其他事项”下为告知性内容，投标人无需在技术和服务要求响应表或商务条件响应表中响应但必须遵循，请各投标人务必仔细阅读、遵守本项下所有细则。</w:t>
      </w:r>
    </w:p>
    <w:p w14:paraId="5F1484A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39BFEA3">
      <w:pPr>
        <w:pStyle w:val="6"/>
        <w:jc w:val="center"/>
        <w:outlineLvl w:val="1"/>
      </w:pPr>
      <w:r>
        <w:rPr>
          <w:rFonts w:ascii="仿宋_GB2312" w:hAnsi="仿宋_GB2312" w:eastAsia="仿宋_GB2312" w:cs="仿宋_GB2312"/>
          <w:b/>
          <w:sz w:val="36"/>
        </w:rPr>
        <w:t>第六章 政府采购合同</w:t>
      </w:r>
    </w:p>
    <w:p w14:paraId="0204204C">
      <w:pPr>
        <w:pStyle w:val="6"/>
        <w:jc w:val="center"/>
        <w:outlineLvl w:val="2"/>
      </w:pPr>
      <w:r>
        <w:rPr>
          <w:rFonts w:ascii="仿宋_GB2312" w:hAnsi="仿宋_GB2312" w:eastAsia="仿宋_GB2312" w:cs="仿宋_GB2312"/>
          <w:b/>
          <w:sz w:val="28"/>
        </w:rPr>
        <w:t>参考文本</w:t>
      </w:r>
    </w:p>
    <w:p w14:paraId="3B67AEB3">
      <w:pPr>
        <w:pStyle w:val="6"/>
        <w:jc w:val="left"/>
      </w:pPr>
      <w:r>
        <w:rPr>
          <w:rFonts w:ascii="仿宋_GB2312" w:hAnsi="仿宋_GB2312" w:eastAsia="仿宋_GB2312" w:cs="仿宋_GB2312"/>
        </w:rPr>
        <w:t>合同编号：</w:t>
      </w:r>
    </w:p>
    <w:p w14:paraId="6C0964E3">
      <w:pPr>
        <w:pStyle w:val="6"/>
        <w:jc w:val="center"/>
        <w:outlineLvl w:val="1"/>
      </w:pPr>
      <w:r>
        <w:rPr>
          <w:rFonts w:ascii="仿宋_GB2312" w:hAnsi="仿宋_GB2312" w:eastAsia="仿宋_GB2312" w:cs="仿宋_GB2312"/>
          <w:b/>
          <w:sz w:val="36"/>
        </w:rPr>
        <w:t xml:space="preserve"> 福建省政府采购合同（服务类）</w:t>
      </w:r>
    </w:p>
    <w:p w14:paraId="2D2288CA">
      <w:pPr>
        <w:pStyle w:val="6"/>
        <w:jc w:val="center"/>
        <w:outlineLvl w:val="3"/>
      </w:pPr>
      <w:r>
        <w:rPr>
          <w:rFonts w:ascii="仿宋_GB2312" w:hAnsi="仿宋_GB2312" w:eastAsia="仿宋_GB2312" w:cs="仿宋_GB2312"/>
          <w:b/>
          <w:sz w:val="24"/>
        </w:rPr>
        <w:t>编制说明</w:t>
      </w:r>
      <w:r>
        <w:br w:type="textWrapping"/>
      </w:r>
    </w:p>
    <w:p w14:paraId="4C82C43B">
      <w:pPr>
        <w:pStyle w:val="6"/>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37F342DD">
      <w:pPr>
        <w:pStyle w:val="6"/>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4933607">
      <w:pPr>
        <w:pStyle w:val="6"/>
        <w:jc w:val="left"/>
        <w:outlineLvl w:val="3"/>
      </w:pPr>
      <w:r>
        <w:rPr>
          <w:rFonts w:ascii="仿宋_GB2312" w:hAnsi="仿宋_GB2312" w:eastAsia="仿宋_GB2312" w:cs="仿宋_GB2312"/>
          <w:b/>
          <w:sz w:val="24"/>
        </w:rPr>
        <w:t xml:space="preserve"> 3.政府有关主管部门对若干合同有规范文本的，可使用相应合同文本。</w:t>
      </w:r>
    </w:p>
    <w:p w14:paraId="24D96EDC">
      <w:pPr>
        <w:pStyle w:val="6"/>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403979E1">
      <w:pPr>
        <w:pStyle w:val="6"/>
        <w:ind w:left="0"/>
        <w:jc w:val="left"/>
      </w:pPr>
      <w:r>
        <w:rPr>
          <w:rFonts w:ascii="仿宋_GB2312" w:hAnsi="仿宋_GB2312" w:eastAsia="仿宋_GB2312" w:cs="仿宋_GB2312"/>
        </w:rPr>
        <w:t>甲方：</w:t>
      </w:r>
    </w:p>
    <w:p w14:paraId="25262F79">
      <w:pPr>
        <w:pStyle w:val="6"/>
        <w:jc w:val="left"/>
      </w:pPr>
      <w:r>
        <w:rPr>
          <w:rFonts w:ascii="仿宋_GB2312" w:hAnsi="仿宋_GB2312" w:eastAsia="仿宋_GB2312" w:cs="仿宋_GB2312"/>
        </w:rPr>
        <w:t>住所地：________________</w:t>
      </w:r>
    </w:p>
    <w:p w14:paraId="70AF31B8">
      <w:pPr>
        <w:pStyle w:val="6"/>
        <w:jc w:val="left"/>
      </w:pPr>
      <w:r>
        <w:rPr>
          <w:rFonts w:ascii="仿宋_GB2312" w:hAnsi="仿宋_GB2312" w:eastAsia="仿宋_GB2312" w:cs="仿宋_GB2312"/>
        </w:rPr>
        <w:t>联系人：________________</w:t>
      </w:r>
    </w:p>
    <w:p w14:paraId="1DCFE01E">
      <w:pPr>
        <w:pStyle w:val="6"/>
        <w:jc w:val="left"/>
      </w:pPr>
      <w:r>
        <w:rPr>
          <w:rFonts w:ascii="仿宋_GB2312" w:hAnsi="仿宋_GB2312" w:eastAsia="仿宋_GB2312" w:cs="仿宋_GB2312"/>
        </w:rPr>
        <w:t>联系电话：______________</w:t>
      </w:r>
    </w:p>
    <w:p w14:paraId="28DDC7D4">
      <w:pPr>
        <w:pStyle w:val="6"/>
        <w:jc w:val="left"/>
      </w:pPr>
      <w:r>
        <w:rPr>
          <w:rFonts w:ascii="仿宋_GB2312" w:hAnsi="仿宋_GB2312" w:eastAsia="仿宋_GB2312" w:cs="仿宋_GB2312"/>
        </w:rPr>
        <w:t>传真：________________</w:t>
      </w:r>
    </w:p>
    <w:p w14:paraId="75542C75">
      <w:pPr>
        <w:pStyle w:val="6"/>
        <w:jc w:val="left"/>
      </w:pPr>
      <w:r>
        <w:rPr>
          <w:rFonts w:ascii="仿宋_GB2312" w:hAnsi="仿宋_GB2312" w:eastAsia="仿宋_GB2312" w:cs="仿宋_GB2312"/>
        </w:rPr>
        <w:t>电子邮箱：________________</w:t>
      </w:r>
      <w:r>
        <w:br w:type="textWrapping"/>
      </w:r>
    </w:p>
    <w:p w14:paraId="5696F67E">
      <w:pPr>
        <w:pStyle w:val="6"/>
        <w:ind w:left="0"/>
        <w:jc w:val="left"/>
      </w:pPr>
      <w:r>
        <w:rPr>
          <w:rFonts w:ascii="仿宋_GB2312" w:hAnsi="仿宋_GB2312" w:eastAsia="仿宋_GB2312" w:cs="仿宋_GB2312"/>
        </w:rPr>
        <w:t xml:space="preserve"> 乙方： ________________</w:t>
      </w:r>
    </w:p>
    <w:p w14:paraId="7ECC8604">
      <w:pPr>
        <w:pStyle w:val="6"/>
        <w:jc w:val="left"/>
      </w:pPr>
      <w:r>
        <w:rPr>
          <w:rFonts w:ascii="仿宋_GB2312" w:hAnsi="仿宋_GB2312" w:eastAsia="仿宋_GB2312" w:cs="仿宋_GB2312"/>
        </w:rPr>
        <w:t xml:space="preserve"> 住所地： ________________</w:t>
      </w:r>
    </w:p>
    <w:p w14:paraId="5D80EEBE">
      <w:pPr>
        <w:pStyle w:val="6"/>
        <w:jc w:val="left"/>
      </w:pPr>
      <w:r>
        <w:rPr>
          <w:rFonts w:ascii="仿宋_GB2312" w:hAnsi="仿宋_GB2312" w:eastAsia="仿宋_GB2312" w:cs="仿宋_GB2312"/>
        </w:rPr>
        <w:t xml:space="preserve"> 联系人：______________</w:t>
      </w:r>
    </w:p>
    <w:p w14:paraId="6847BF64">
      <w:pPr>
        <w:pStyle w:val="6"/>
        <w:jc w:val="left"/>
      </w:pPr>
      <w:r>
        <w:rPr>
          <w:rFonts w:ascii="仿宋_GB2312" w:hAnsi="仿宋_GB2312" w:eastAsia="仿宋_GB2312" w:cs="仿宋_GB2312"/>
        </w:rPr>
        <w:t xml:space="preserve"> 联系电话：______________</w:t>
      </w:r>
    </w:p>
    <w:p w14:paraId="1BE1860D">
      <w:pPr>
        <w:pStyle w:val="6"/>
        <w:jc w:val="left"/>
      </w:pPr>
      <w:r>
        <w:rPr>
          <w:rFonts w:ascii="仿宋_GB2312" w:hAnsi="仿宋_GB2312" w:eastAsia="仿宋_GB2312" w:cs="仿宋_GB2312"/>
        </w:rPr>
        <w:t xml:space="preserve"> 传真：________________</w:t>
      </w:r>
    </w:p>
    <w:p w14:paraId="40E39FD0">
      <w:pPr>
        <w:pStyle w:val="6"/>
        <w:jc w:val="left"/>
      </w:pPr>
      <w:r>
        <w:rPr>
          <w:rFonts w:ascii="仿宋_GB2312" w:hAnsi="仿宋_GB2312" w:eastAsia="仿宋_GB2312" w:cs="仿宋_GB2312"/>
        </w:rPr>
        <w:t xml:space="preserve"> 电子邮箱：________________</w:t>
      </w:r>
    </w:p>
    <w:p w14:paraId="552E37A3">
      <w:pPr>
        <w:pStyle w:val="6"/>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2AEC29CF">
      <w:pPr>
        <w:pStyle w:val="6"/>
        <w:jc w:val="left"/>
        <w:outlineLvl w:val="3"/>
      </w:pPr>
      <w:r>
        <w:rPr>
          <w:rFonts w:ascii="仿宋_GB2312" w:hAnsi="仿宋_GB2312" w:eastAsia="仿宋_GB2312" w:cs="仿宋_GB2312"/>
          <w:b/>
          <w:sz w:val="24"/>
        </w:rPr>
        <w:t xml:space="preserve"> 一、合同组成部分</w:t>
      </w:r>
    </w:p>
    <w:p w14:paraId="09A8A456">
      <w:pPr>
        <w:pStyle w:val="6"/>
        <w:jc w:val="left"/>
      </w:pPr>
      <w:r>
        <w:rPr>
          <w:rFonts w:ascii="仿宋_GB2312" w:hAnsi="仿宋_GB2312" w:eastAsia="仿宋_GB2312" w:cs="仿宋_GB2312"/>
        </w:rPr>
        <w:t>1.1本合同条款及附件；</w:t>
      </w:r>
    </w:p>
    <w:p w14:paraId="2A559352">
      <w:pPr>
        <w:pStyle w:val="6"/>
        <w:jc w:val="left"/>
      </w:pPr>
      <w:r>
        <w:rPr>
          <w:rFonts w:ascii="仿宋_GB2312" w:hAnsi="仿宋_GB2312" w:eastAsia="仿宋_GB2312" w:cs="仿宋_GB2312"/>
        </w:rPr>
        <w:t>1.2采购文件及其附件、补充文件；</w:t>
      </w:r>
    </w:p>
    <w:p w14:paraId="62DE47D2">
      <w:pPr>
        <w:pStyle w:val="6"/>
        <w:jc w:val="left"/>
      </w:pPr>
      <w:r>
        <w:rPr>
          <w:rFonts w:ascii="仿宋_GB2312" w:hAnsi="仿宋_GB2312" w:eastAsia="仿宋_GB2312" w:cs="仿宋_GB2312"/>
        </w:rPr>
        <w:t>1.3乙方的响应文件及其附件、补充文件；</w:t>
      </w:r>
    </w:p>
    <w:p w14:paraId="312E940D">
      <w:pPr>
        <w:pStyle w:val="6"/>
        <w:jc w:val="left"/>
      </w:pPr>
      <w:r>
        <w:rPr>
          <w:rFonts w:ascii="仿宋_GB2312" w:hAnsi="仿宋_GB2312" w:eastAsia="仿宋_GB2312" w:cs="仿宋_GB2312"/>
        </w:rPr>
        <w:t>1.4其他文件或材料：</w:t>
      </w:r>
    </w:p>
    <w:p w14:paraId="25FDAA66">
      <w:pPr>
        <w:pStyle w:val="6"/>
        <w:jc w:val="left"/>
        <w:outlineLvl w:val="3"/>
      </w:pPr>
      <w:r>
        <w:rPr>
          <w:rFonts w:ascii="仿宋_GB2312" w:hAnsi="仿宋_GB2312" w:eastAsia="仿宋_GB2312" w:cs="仿宋_GB2312"/>
          <w:b/>
          <w:sz w:val="24"/>
        </w:rPr>
        <w:t xml:space="preserve"> 二、合同标的</w:t>
      </w:r>
      <w:r>
        <w:br w:type="textWrapping"/>
      </w:r>
    </w:p>
    <w:p w14:paraId="6A65FD2B">
      <w:pPr>
        <w:pStyle w:val="6"/>
        <w:jc w:val="left"/>
        <w:outlineLvl w:val="3"/>
      </w:pPr>
      <w:r>
        <w:rPr>
          <w:rFonts w:ascii="仿宋_GB2312" w:hAnsi="仿宋_GB2312" w:eastAsia="仿宋_GB2312" w:cs="仿宋_GB2312"/>
          <w:b/>
          <w:sz w:val="24"/>
        </w:rPr>
        <w:t xml:space="preserve"> 三、价格形式及合同价款</w:t>
      </w:r>
    </w:p>
    <w:p w14:paraId="27284E7C">
      <w:pPr>
        <w:pStyle w:val="6"/>
        <w:jc w:val="left"/>
        <w:outlineLvl w:val="4"/>
      </w:pPr>
      <w:r>
        <w:rPr>
          <w:rFonts w:ascii="仿宋_GB2312" w:hAnsi="仿宋_GB2312" w:eastAsia="仿宋_GB2312" w:cs="仿宋_GB2312"/>
          <w:b/>
          <w:sz w:val="20"/>
        </w:rPr>
        <w:t xml:space="preserve"> 3.1价格形式</w:t>
      </w:r>
    </w:p>
    <w:p w14:paraId="385E7974">
      <w:pPr>
        <w:pStyle w:val="6"/>
        <w:jc w:val="left"/>
      </w:pPr>
      <w:r>
        <w:rPr>
          <w:rFonts w:ascii="仿宋_GB2312" w:hAnsi="仿宋_GB2312" w:eastAsia="仿宋_GB2312" w:cs="仿宋_GB2312"/>
        </w:rPr>
        <w:t xml:space="preserve"> 固定单价合同。完成约定服务事项的含税合同单价为：人民币（大写）元（￥ _____________元）。</w:t>
      </w:r>
    </w:p>
    <w:p w14:paraId="48585F18">
      <w:pPr>
        <w:pStyle w:val="6"/>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1BF6B65D">
      <w:pPr>
        <w:pStyle w:val="6"/>
        <w:spacing w:line="300" w:lineRule="auto"/>
        <w:jc w:val="left"/>
      </w:pPr>
      <w:r>
        <w:rPr>
          <w:rFonts w:ascii="仿宋_GB2312" w:hAnsi="仿宋_GB2312" w:eastAsia="仿宋_GB2312" w:cs="仿宋_GB2312"/>
        </w:rPr>
        <w:t xml:space="preserve"> 其他方式。</w:t>
      </w:r>
    </w:p>
    <w:p w14:paraId="740D1B71">
      <w:pPr>
        <w:pStyle w:val="6"/>
        <w:spacing w:line="300" w:lineRule="auto"/>
        <w:jc w:val="left"/>
        <w:outlineLvl w:val="4"/>
      </w:pPr>
      <w:r>
        <w:rPr>
          <w:rFonts w:ascii="仿宋_GB2312" w:hAnsi="仿宋_GB2312" w:eastAsia="仿宋_GB2312" w:cs="仿宋_GB2312"/>
          <w:b/>
          <w:sz w:val="20"/>
        </w:rPr>
        <w:t xml:space="preserve"> 3.2合同价款包含范围</w:t>
      </w:r>
    </w:p>
    <w:p w14:paraId="6569D344">
      <w:pPr>
        <w:pStyle w:val="6"/>
        <w:jc w:val="left"/>
        <w:outlineLvl w:val="4"/>
      </w:pPr>
      <w:r>
        <w:rPr>
          <w:rFonts w:ascii="仿宋_GB2312" w:hAnsi="仿宋_GB2312" w:eastAsia="仿宋_GB2312" w:cs="仿宋_GB2312"/>
          <w:b/>
          <w:sz w:val="20"/>
        </w:rPr>
        <w:t xml:space="preserve"> 3.3其他需说明的事项：</w:t>
      </w:r>
    </w:p>
    <w:p w14:paraId="0954AC20">
      <w:pPr>
        <w:pStyle w:val="6"/>
        <w:jc w:val="left"/>
        <w:outlineLvl w:val="3"/>
      </w:pPr>
      <w:r>
        <w:rPr>
          <w:rFonts w:ascii="仿宋_GB2312" w:hAnsi="仿宋_GB2312" w:eastAsia="仿宋_GB2312" w:cs="仿宋_GB2312"/>
          <w:b/>
          <w:sz w:val="24"/>
        </w:rPr>
        <w:t xml:space="preserve"> 四、合同标的及服务范围、地点和时间</w:t>
      </w:r>
    </w:p>
    <w:p w14:paraId="70FD1796">
      <w:pPr>
        <w:pStyle w:val="6"/>
        <w:jc w:val="left"/>
      </w:pPr>
      <w:r>
        <w:rPr>
          <w:rFonts w:ascii="仿宋_GB2312" w:hAnsi="仿宋_GB2312" w:eastAsia="仿宋_GB2312" w:cs="仿宋_GB2312"/>
        </w:rPr>
        <w:t xml:space="preserve"> 4.1项目名称： _____________</w:t>
      </w:r>
    </w:p>
    <w:p w14:paraId="25473A3D">
      <w:pPr>
        <w:pStyle w:val="6"/>
        <w:jc w:val="left"/>
      </w:pPr>
      <w:r>
        <w:rPr>
          <w:rFonts w:ascii="仿宋_GB2312" w:hAnsi="仿宋_GB2312" w:eastAsia="仿宋_GB2312" w:cs="仿宋_GB2312"/>
        </w:rPr>
        <w:t xml:space="preserve"> 4.2服务范围：_____________</w:t>
      </w:r>
    </w:p>
    <w:p w14:paraId="15E38D08">
      <w:pPr>
        <w:pStyle w:val="6"/>
        <w:jc w:val="left"/>
      </w:pPr>
      <w:r>
        <w:rPr>
          <w:rFonts w:ascii="仿宋_GB2312" w:hAnsi="仿宋_GB2312" w:eastAsia="仿宋_GB2312" w:cs="仿宋_GB2312"/>
        </w:rPr>
        <w:t xml:space="preserve"> 4.3服务地点：_____________</w:t>
      </w:r>
    </w:p>
    <w:p w14:paraId="5471C21A">
      <w:pPr>
        <w:pStyle w:val="6"/>
        <w:jc w:val="left"/>
      </w:pPr>
      <w:r>
        <w:rPr>
          <w:rFonts w:ascii="仿宋_GB2312" w:hAnsi="仿宋_GB2312" w:eastAsia="仿宋_GB2312" w:cs="仿宋_GB2312"/>
        </w:rPr>
        <w:t xml:space="preserve"> 4.4服务完成时间：_____________</w:t>
      </w:r>
    </w:p>
    <w:p w14:paraId="3FB22CC2">
      <w:pPr>
        <w:pStyle w:val="6"/>
        <w:jc w:val="left"/>
        <w:outlineLvl w:val="3"/>
      </w:pPr>
      <w:r>
        <w:rPr>
          <w:rFonts w:ascii="仿宋_GB2312" w:hAnsi="仿宋_GB2312" w:eastAsia="仿宋_GB2312" w:cs="仿宋_GB2312"/>
          <w:b/>
          <w:sz w:val="24"/>
        </w:rPr>
        <w:t xml:space="preserve"> 五、服务内容、质量标准和要求</w:t>
      </w:r>
    </w:p>
    <w:p w14:paraId="15D2E637">
      <w:pPr>
        <w:pStyle w:val="6"/>
        <w:jc w:val="left"/>
      </w:pPr>
      <w:r>
        <w:rPr>
          <w:rFonts w:ascii="仿宋_GB2312" w:hAnsi="仿宋_GB2312" w:eastAsia="仿宋_GB2312" w:cs="仿宋_GB2312"/>
        </w:rPr>
        <w:t xml:space="preserve"> 5.1服务工作量的计量方式：_____________</w:t>
      </w:r>
    </w:p>
    <w:p w14:paraId="03071FAF">
      <w:pPr>
        <w:pStyle w:val="6"/>
        <w:jc w:val="left"/>
      </w:pPr>
      <w:r>
        <w:rPr>
          <w:rFonts w:ascii="仿宋_GB2312" w:hAnsi="仿宋_GB2312" w:eastAsia="仿宋_GB2312" w:cs="仿宋_GB2312"/>
        </w:rPr>
        <w:t xml:space="preserve"> 5.2服务内容：_____________</w:t>
      </w:r>
    </w:p>
    <w:p w14:paraId="0B2FA4F7">
      <w:pPr>
        <w:pStyle w:val="6"/>
        <w:jc w:val="left"/>
      </w:pPr>
      <w:r>
        <w:rPr>
          <w:rFonts w:ascii="仿宋_GB2312" w:hAnsi="仿宋_GB2312" w:eastAsia="仿宋_GB2312" w:cs="仿宋_GB2312"/>
        </w:rPr>
        <w:t xml:space="preserve"> 5.3技术保障、服务人员组成、所涉及的货物的质量标准：</w:t>
      </w:r>
    </w:p>
    <w:p w14:paraId="2E775D4F">
      <w:pPr>
        <w:pStyle w:val="6"/>
        <w:jc w:val="left"/>
      </w:pPr>
      <w:r>
        <w:rPr>
          <w:rFonts w:ascii="仿宋_GB2312" w:hAnsi="仿宋_GB2312" w:eastAsia="仿宋_GB2312" w:cs="仿宋_GB2312"/>
        </w:rPr>
        <w:t xml:space="preserve"> （1）服务技术保障：_____________</w:t>
      </w:r>
    </w:p>
    <w:p w14:paraId="43FC479D">
      <w:pPr>
        <w:pStyle w:val="6"/>
        <w:jc w:val="left"/>
      </w:pPr>
      <w:r>
        <w:rPr>
          <w:rFonts w:ascii="仿宋_GB2312" w:hAnsi="仿宋_GB2312" w:eastAsia="仿宋_GB2312" w:cs="仿宋_GB2312"/>
        </w:rPr>
        <w:t xml:space="preserve"> （2）服务人员组成：_____________</w:t>
      </w:r>
    </w:p>
    <w:p w14:paraId="6C461FC4">
      <w:pPr>
        <w:pStyle w:val="6"/>
        <w:jc w:val="left"/>
      </w:pPr>
      <w:r>
        <w:rPr>
          <w:rFonts w:ascii="仿宋_GB2312" w:hAnsi="仿宋_GB2312" w:eastAsia="仿宋_GB2312" w:cs="仿宋_GB2312"/>
        </w:rPr>
        <w:t xml:space="preserve"> （3）服务设备及物资投入及质量标准：_____________</w:t>
      </w:r>
    </w:p>
    <w:p w14:paraId="634B1374">
      <w:pPr>
        <w:pStyle w:val="6"/>
        <w:jc w:val="left"/>
      </w:pPr>
      <w:r>
        <w:rPr>
          <w:rFonts w:ascii="仿宋_GB2312" w:hAnsi="仿宋_GB2312" w:eastAsia="仿宋_GB2312" w:cs="仿宋_GB2312"/>
        </w:rPr>
        <w:t xml:space="preserve"> 5.4服务质量标准及要求：</w:t>
      </w:r>
    </w:p>
    <w:p w14:paraId="78CBF967">
      <w:pPr>
        <w:pStyle w:val="6"/>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3065F93">
      <w:pPr>
        <w:pStyle w:val="6"/>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82F52DF">
      <w:pPr>
        <w:pStyle w:val="6"/>
        <w:jc w:val="left"/>
      </w:pPr>
      <w:r>
        <w:rPr>
          <w:rFonts w:ascii="仿宋_GB2312" w:hAnsi="仿宋_GB2312" w:eastAsia="仿宋_GB2312" w:cs="仿宋_GB2312"/>
        </w:rPr>
        <w:t xml:space="preserve"> 5.4.3其他要求：</w:t>
      </w:r>
    </w:p>
    <w:p w14:paraId="176AD9EA">
      <w:pPr>
        <w:pStyle w:val="6"/>
        <w:jc w:val="left"/>
        <w:outlineLvl w:val="3"/>
      </w:pPr>
      <w:r>
        <w:rPr>
          <w:rFonts w:ascii="仿宋_GB2312" w:hAnsi="仿宋_GB2312" w:eastAsia="仿宋_GB2312" w:cs="仿宋_GB2312"/>
          <w:b/>
          <w:sz w:val="24"/>
        </w:rPr>
        <w:t xml:space="preserve"> 六、服务履约验收或考核</w:t>
      </w:r>
    </w:p>
    <w:p w14:paraId="4DF49D52">
      <w:pPr>
        <w:pStyle w:val="6"/>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8EC7005">
      <w:pPr>
        <w:pStyle w:val="6"/>
        <w:jc w:val="left"/>
        <w:outlineLvl w:val="3"/>
      </w:pPr>
      <w:r>
        <w:rPr>
          <w:rFonts w:ascii="仿宋_GB2312" w:hAnsi="仿宋_GB2312" w:eastAsia="仿宋_GB2312" w:cs="仿宋_GB2312"/>
          <w:b/>
          <w:sz w:val="24"/>
        </w:rPr>
        <w:t xml:space="preserve"> 七、甲方的权利与义务</w:t>
      </w:r>
    </w:p>
    <w:p w14:paraId="0872C761">
      <w:pPr>
        <w:pStyle w:val="6"/>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24A91584">
      <w:pPr>
        <w:pStyle w:val="6"/>
        <w:jc w:val="left"/>
      </w:pPr>
      <w:r>
        <w:rPr>
          <w:rFonts w:ascii="仿宋_GB2312" w:hAnsi="仿宋_GB2312" w:eastAsia="仿宋_GB2312" w:cs="仿宋_GB2312"/>
        </w:rPr>
        <w:t xml:space="preserve"> 7.2甲方应为乙方开展服务工作提供必要的工作条件，以及对内对外沟通和配合协助。</w:t>
      </w:r>
    </w:p>
    <w:p w14:paraId="74AACE29">
      <w:pPr>
        <w:pStyle w:val="6"/>
        <w:jc w:val="left"/>
      </w:pPr>
      <w:r>
        <w:rPr>
          <w:rFonts w:ascii="仿宋_GB2312" w:hAnsi="仿宋_GB2312" w:eastAsia="仿宋_GB2312" w:cs="仿宋_GB2312"/>
        </w:rPr>
        <w:t xml:space="preserve"> 7.3甲方应于___________之前提供服务所需的全部资料，并对所提供材料真实性、完整性、合法性负责。</w:t>
      </w:r>
    </w:p>
    <w:p w14:paraId="5C376147">
      <w:pPr>
        <w:pStyle w:val="6"/>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E1852B6">
      <w:pPr>
        <w:pStyle w:val="6"/>
        <w:jc w:val="left"/>
      </w:pPr>
      <w:r>
        <w:rPr>
          <w:rFonts w:ascii="仿宋_GB2312" w:hAnsi="仿宋_GB2312" w:eastAsia="仿宋_GB2312" w:cs="仿宋_GB2312"/>
        </w:rPr>
        <w:t xml:space="preserve"> 7.5甲方应按本合同约定及时足额支付服务费用及相关费用。</w:t>
      </w:r>
    </w:p>
    <w:p w14:paraId="1E295025">
      <w:pPr>
        <w:pStyle w:val="6"/>
        <w:jc w:val="left"/>
      </w:pPr>
      <w:r>
        <w:rPr>
          <w:rFonts w:ascii="仿宋_GB2312" w:hAnsi="仿宋_GB2312" w:eastAsia="仿宋_GB2312" w:cs="仿宋_GB2312"/>
        </w:rPr>
        <w:t xml:space="preserve"> 7.6其他</w:t>
      </w:r>
    </w:p>
    <w:p w14:paraId="04989C9E">
      <w:pPr>
        <w:pStyle w:val="6"/>
        <w:jc w:val="left"/>
        <w:outlineLvl w:val="3"/>
      </w:pPr>
      <w:r>
        <w:rPr>
          <w:rFonts w:ascii="仿宋_GB2312" w:hAnsi="仿宋_GB2312" w:eastAsia="仿宋_GB2312" w:cs="仿宋_GB2312"/>
          <w:b/>
          <w:sz w:val="24"/>
        </w:rPr>
        <w:t xml:space="preserve"> 八、乙方的权利与义务</w:t>
      </w:r>
    </w:p>
    <w:p w14:paraId="3BD7D301">
      <w:pPr>
        <w:pStyle w:val="6"/>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4D369DB7">
      <w:pPr>
        <w:pStyle w:val="6"/>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3CCA9DAE">
      <w:pPr>
        <w:pStyle w:val="6"/>
        <w:jc w:val="left"/>
      </w:pPr>
      <w:r>
        <w:rPr>
          <w:rFonts w:ascii="仿宋_GB2312" w:hAnsi="仿宋_GB2312" w:eastAsia="仿宋_GB2312" w:cs="仿宋_GB2312"/>
        </w:rPr>
        <w:t>8.3乙方及其所委派服务人员应按标准或协议约定方式出具服务成果，并对其真实性和合法性负法律责任；</w:t>
      </w:r>
    </w:p>
    <w:p w14:paraId="5B43FEBA">
      <w:pPr>
        <w:pStyle w:val="6"/>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328CAE5B">
      <w:pPr>
        <w:pStyle w:val="6"/>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7DABBDE">
      <w:pPr>
        <w:pStyle w:val="6"/>
        <w:jc w:val="left"/>
      </w:pPr>
      <w:r>
        <w:rPr>
          <w:rFonts w:ascii="仿宋_GB2312" w:hAnsi="仿宋_GB2312" w:eastAsia="仿宋_GB2312" w:cs="仿宋_GB2312"/>
        </w:rPr>
        <w:t>8.6服务工作结束后,乙方将根据情况对甲方服务相关的管理制度及其他事项等提出改进意见。</w:t>
      </w:r>
    </w:p>
    <w:p w14:paraId="0649BA27">
      <w:pPr>
        <w:pStyle w:val="6"/>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23D132C9">
      <w:pPr>
        <w:pStyle w:val="6"/>
        <w:jc w:val="left"/>
      </w:pPr>
      <w:r>
        <w:rPr>
          <w:rFonts w:ascii="仿宋_GB2312" w:hAnsi="仿宋_GB2312" w:eastAsia="仿宋_GB2312" w:cs="仿宋_GB2312"/>
        </w:rPr>
        <w:t>8.8其他</w:t>
      </w:r>
    </w:p>
    <w:p w14:paraId="59584BA5">
      <w:pPr>
        <w:pStyle w:val="6"/>
        <w:jc w:val="left"/>
        <w:outlineLvl w:val="3"/>
      </w:pPr>
      <w:r>
        <w:rPr>
          <w:rFonts w:ascii="仿宋_GB2312" w:hAnsi="仿宋_GB2312" w:eastAsia="仿宋_GB2312" w:cs="仿宋_GB2312"/>
          <w:b/>
          <w:sz w:val="24"/>
        </w:rPr>
        <w:t xml:space="preserve"> 九、资金支付方式、时间和条件</w:t>
      </w:r>
      <w:r>
        <w:br w:type="textWrapping"/>
      </w:r>
    </w:p>
    <w:p w14:paraId="2B76F6C9">
      <w:pPr>
        <w:pStyle w:val="6"/>
        <w:jc w:val="left"/>
        <w:outlineLvl w:val="3"/>
      </w:pPr>
      <w:r>
        <w:rPr>
          <w:rFonts w:ascii="仿宋_GB2312" w:hAnsi="仿宋_GB2312" w:eastAsia="仿宋_GB2312" w:cs="仿宋_GB2312"/>
          <w:b/>
          <w:sz w:val="24"/>
        </w:rPr>
        <w:t xml:space="preserve"> 十、履约保证金</w:t>
      </w:r>
    </w:p>
    <w:p w14:paraId="174BEB88">
      <w:pPr>
        <w:pStyle w:val="6"/>
        <w:jc w:val="left"/>
      </w:pPr>
      <w:r>
        <w:rPr>
          <w:rFonts w:ascii="仿宋_GB2312" w:hAnsi="仿宋_GB2312" w:eastAsia="仿宋_GB2312" w:cs="仿宋_GB2312"/>
        </w:rPr>
        <w:t xml:space="preserve"> □有，□无。具体如下：（按照采购文件规定填写）。</w:t>
      </w:r>
    </w:p>
    <w:p w14:paraId="03160706">
      <w:pPr>
        <w:pStyle w:val="6"/>
        <w:jc w:val="left"/>
      </w:pPr>
      <w:r>
        <w:rPr>
          <w:rFonts w:ascii="仿宋_GB2312" w:hAnsi="仿宋_GB2312" w:eastAsia="仿宋_GB2312" w:cs="仿宋_GB2312"/>
        </w:rPr>
        <w:t>10.1乙方向甲方缴纳人民币 / 元作为本合同的履约保证金。</w:t>
      </w:r>
    </w:p>
    <w:p w14:paraId="433194CD">
      <w:pPr>
        <w:pStyle w:val="6"/>
        <w:jc w:val="left"/>
      </w:pPr>
      <w:r>
        <w:rPr>
          <w:rFonts w:ascii="仿宋_GB2312" w:hAnsi="仿宋_GB2312" w:eastAsia="仿宋_GB2312" w:cs="仿宋_GB2312"/>
        </w:rPr>
        <w:t>10.2履约保证金缴纳形式：支票/汇票/电汇/保函等非现金形式。</w:t>
      </w:r>
    </w:p>
    <w:p w14:paraId="2B6615F3">
      <w:pPr>
        <w:pStyle w:val="6"/>
        <w:jc w:val="left"/>
      </w:pPr>
      <w:r>
        <w:rPr>
          <w:rFonts w:ascii="仿宋_GB2312" w:hAnsi="仿宋_GB2312" w:eastAsia="仿宋_GB2312" w:cs="仿宋_GB2312"/>
        </w:rPr>
        <w:t>10.3履约保证金合同履行完毕前有效，合同履行完毕后一次性结清退还。</w:t>
      </w:r>
    </w:p>
    <w:p w14:paraId="73D9EA50">
      <w:pPr>
        <w:pStyle w:val="6"/>
        <w:jc w:val="left"/>
        <w:outlineLvl w:val="3"/>
      </w:pPr>
      <w:r>
        <w:rPr>
          <w:rFonts w:ascii="仿宋_GB2312" w:hAnsi="仿宋_GB2312" w:eastAsia="仿宋_GB2312" w:cs="仿宋_GB2312"/>
          <w:b/>
          <w:sz w:val="24"/>
        </w:rPr>
        <w:t xml:space="preserve"> 十一、合同期限</w:t>
      </w:r>
      <w:r>
        <w:br w:type="textWrapping"/>
      </w:r>
    </w:p>
    <w:p w14:paraId="2730DD7B">
      <w:pPr>
        <w:pStyle w:val="6"/>
        <w:jc w:val="left"/>
        <w:outlineLvl w:val="3"/>
      </w:pPr>
      <w:r>
        <w:rPr>
          <w:rFonts w:ascii="仿宋_GB2312" w:hAnsi="仿宋_GB2312" w:eastAsia="仿宋_GB2312" w:cs="仿宋_GB2312"/>
          <w:b/>
          <w:sz w:val="24"/>
        </w:rPr>
        <w:t xml:space="preserve"> 十二、保密条款</w:t>
      </w:r>
    </w:p>
    <w:p w14:paraId="19860745">
      <w:pPr>
        <w:pStyle w:val="6"/>
        <w:jc w:val="left"/>
      </w:pPr>
      <w:r>
        <w:rPr>
          <w:rFonts w:ascii="仿宋_GB2312" w:hAnsi="仿宋_GB2312" w:eastAsia="仿宋_GB2312" w:cs="仿宋_GB2312"/>
        </w:rPr>
        <w:t>12.1对于在采购和合同履行过程中所获悉的属于保密的内容，甲、乙双方均负有保密义务。</w:t>
      </w:r>
    </w:p>
    <w:p w14:paraId="25FFE06F">
      <w:pPr>
        <w:pStyle w:val="6"/>
        <w:jc w:val="left"/>
      </w:pPr>
      <w:r>
        <w:rPr>
          <w:rFonts w:ascii="仿宋_GB2312" w:hAnsi="仿宋_GB2312" w:eastAsia="仿宋_GB2312" w:cs="仿宋_GB2312"/>
        </w:rPr>
        <w:t>12.2其他</w:t>
      </w:r>
    </w:p>
    <w:p w14:paraId="15238DDD">
      <w:pPr>
        <w:pStyle w:val="6"/>
        <w:jc w:val="left"/>
        <w:outlineLvl w:val="3"/>
      </w:pPr>
      <w:r>
        <w:rPr>
          <w:rFonts w:ascii="仿宋_GB2312" w:hAnsi="仿宋_GB2312" w:eastAsia="仿宋_GB2312" w:cs="仿宋_GB2312"/>
          <w:b/>
          <w:sz w:val="24"/>
        </w:rPr>
        <w:t xml:space="preserve"> 十三、违约责任</w:t>
      </w:r>
    </w:p>
    <w:p w14:paraId="174C8C6B">
      <w:pPr>
        <w:pStyle w:val="6"/>
        <w:jc w:val="left"/>
      </w:pPr>
      <w:r>
        <w:rPr>
          <w:rFonts w:ascii="仿宋_GB2312" w:hAnsi="仿宋_GB2312" w:eastAsia="仿宋_GB2312" w:cs="仿宋_GB2312"/>
        </w:rPr>
        <w:t>13.1甲方违约责任</w:t>
      </w:r>
    </w:p>
    <w:p w14:paraId="36764AFB">
      <w:pPr>
        <w:pStyle w:val="6"/>
        <w:jc w:val="left"/>
      </w:pPr>
      <w:r>
        <w:rPr>
          <w:rFonts w:ascii="仿宋_GB2312" w:hAnsi="仿宋_GB2312" w:eastAsia="仿宋_GB2312" w:cs="仿宋_GB2312"/>
        </w:rPr>
        <w:t>（1）甲方无正当理由拒绝乙方提供合格服务的，甲方应向乙方偿付所拒收合同总价________的违约金</w:t>
      </w:r>
    </w:p>
    <w:p w14:paraId="782218F8">
      <w:pPr>
        <w:pStyle w:val="6"/>
        <w:jc w:val="left"/>
      </w:pPr>
      <w:r>
        <w:rPr>
          <w:rFonts w:ascii="仿宋_GB2312" w:hAnsi="仿宋_GB2312" w:eastAsia="仿宋_GB2312" w:cs="仿宋_GB2312"/>
        </w:rPr>
        <w:t>（2）甲方无故逾期验收和办理合同款项支付手续的,甲方应按逾期付款总额每日________向乙方支付违约金。</w:t>
      </w:r>
    </w:p>
    <w:p w14:paraId="03129994">
      <w:pPr>
        <w:pStyle w:val="6"/>
        <w:jc w:val="left"/>
      </w:pPr>
      <w:r>
        <w:rPr>
          <w:rFonts w:ascii="仿宋_GB2312" w:hAnsi="仿宋_GB2312" w:eastAsia="仿宋_GB2312" w:cs="仿宋_GB2312"/>
        </w:rPr>
        <w:t>（3）其他违约情形</w:t>
      </w:r>
    </w:p>
    <w:p w14:paraId="3B790046">
      <w:pPr>
        <w:pStyle w:val="6"/>
        <w:jc w:val="left"/>
      </w:pPr>
      <w:r>
        <w:rPr>
          <w:rFonts w:ascii="仿宋_GB2312" w:hAnsi="仿宋_GB2312" w:eastAsia="仿宋_GB2312" w:cs="仿宋_GB2312"/>
        </w:rPr>
        <w:t>13.2乙方违约责任</w:t>
      </w:r>
    </w:p>
    <w:p w14:paraId="7CF2108A">
      <w:pPr>
        <w:pStyle w:val="6"/>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6E3774FB">
      <w:pPr>
        <w:pStyle w:val="6"/>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65CB9BCF">
      <w:pPr>
        <w:pStyle w:val="6"/>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7899F859">
      <w:pPr>
        <w:pStyle w:val="6"/>
        <w:jc w:val="left"/>
      </w:pPr>
      <w:r>
        <w:rPr>
          <w:rFonts w:ascii="仿宋_GB2312" w:hAnsi="仿宋_GB2312" w:eastAsia="仿宋_GB2312" w:cs="仿宋_GB2312"/>
        </w:rPr>
        <w:t>（4）其他违约情形</w:t>
      </w:r>
    </w:p>
    <w:p w14:paraId="57B8F7C8">
      <w:pPr>
        <w:pStyle w:val="6"/>
        <w:jc w:val="left"/>
        <w:outlineLvl w:val="3"/>
      </w:pPr>
      <w:r>
        <w:rPr>
          <w:rFonts w:ascii="仿宋_GB2312" w:hAnsi="仿宋_GB2312" w:eastAsia="仿宋_GB2312" w:cs="仿宋_GB2312"/>
          <w:b/>
          <w:sz w:val="24"/>
        </w:rPr>
        <w:t xml:space="preserve"> 十四、不可抗力事件处理</w:t>
      </w:r>
    </w:p>
    <w:p w14:paraId="769524C8">
      <w:pPr>
        <w:pStyle w:val="6"/>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1C6C29D">
      <w:pPr>
        <w:pStyle w:val="6"/>
        <w:jc w:val="left"/>
        <w:outlineLvl w:val="3"/>
      </w:pPr>
      <w:r>
        <w:rPr>
          <w:rFonts w:ascii="仿宋_GB2312" w:hAnsi="仿宋_GB2312" w:eastAsia="仿宋_GB2312" w:cs="仿宋_GB2312"/>
          <w:b/>
          <w:sz w:val="24"/>
        </w:rPr>
        <w:t xml:space="preserve"> 十五、解决争议的方法</w:t>
      </w:r>
    </w:p>
    <w:p w14:paraId="387B25DD">
      <w:pPr>
        <w:pStyle w:val="6"/>
        <w:jc w:val="left"/>
      </w:pPr>
      <w:r>
        <w:rPr>
          <w:rFonts w:ascii="仿宋_GB2312" w:hAnsi="仿宋_GB2312" w:eastAsia="仿宋_GB2312" w:cs="仿宋_GB2312"/>
        </w:rPr>
        <w:t>15.1甲、乙双方协商解决。</w:t>
      </w:r>
    </w:p>
    <w:p w14:paraId="179E9CC1">
      <w:pPr>
        <w:pStyle w:val="6"/>
        <w:jc w:val="left"/>
      </w:pPr>
      <w:r>
        <w:rPr>
          <w:rFonts w:ascii="仿宋_GB2312" w:hAnsi="仿宋_GB2312" w:eastAsia="仿宋_GB2312" w:cs="仿宋_GB2312"/>
        </w:rPr>
        <w:t>15.2若协商解决不成，双方明确按以下第_种方式解决：</w:t>
      </w:r>
    </w:p>
    <w:p w14:paraId="36310952">
      <w:pPr>
        <w:pStyle w:val="6"/>
        <w:jc w:val="left"/>
      </w:pPr>
      <w:r>
        <w:rPr>
          <w:rFonts w:ascii="仿宋_GB2312" w:hAnsi="仿宋_GB2312" w:eastAsia="仿宋_GB2312" w:cs="仿宋_GB2312"/>
        </w:rPr>
        <w:t xml:space="preserve"> 1、提交仲裁委员会仲裁，具体如下：</w:t>
      </w:r>
    </w:p>
    <w:p w14:paraId="2A26BAEC">
      <w:pPr>
        <w:pStyle w:val="6"/>
        <w:spacing w:line="300" w:lineRule="auto"/>
        <w:jc w:val="left"/>
      </w:pPr>
      <w:r>
        <w:rPr>
          <w:rFonts w:ascii="仿宋_GB2312" w:hAnsi="仿宋_GB2312" w:eastAsia="仿宋_GB2312" w:cs="仿宋_GB2312"/>
        </w:rPr>
        <w:t xml:space="preserve"> 2、向人民法院提起诉讼。</w:t>
      </w:r>
    </w:p>
    <w:p w14:paraId="4B977DE4">
      <w:pPr>
        <w:pStyle w:val="6"/>
        <w:jc w:val="left"/>
        <w:outlineLvl w:val="3"/>
      </w:pPr>
      <w:r>
        <w:rPr>
          <w:rFonts w:ascii="仿宋_GB2312" w:hAnsi="仿宋_GB2312" w:eastAsia="仿宋_GB2312" w:cs="仿宋_GB2312"/>
          <w:b/>
          <w:sz w:val="24"/>
        </w:rPr>
        <w:t xml:space="preserve"> 十六、合同其他条款</w:t>
      </w:r>
      <w:r>
        <w:br w:type="textWrapping"/>
      </w:r>
    </w:p>
    <w:p w14:paraId="78C6ACE4">
      <w:pPr>
        <w:pStyle w:val="6"/>
        <w:jc w:val="left"/>
        <w:outlineLvl w:val="3"/>
      </w:pPr>
      <w:r>
        <w:rPr>
          <w:rFonts w:ascii="仿宋_GB2312" w:hAnsi="仿宋_GB2312" w:eastAsia="仿宋_GB2312" w:cs="仿宋_GB2312"/>
          <w:b/>
          <w:sz w:val="24"/>
        </w:rPr>
        <w:t xml:space="preserve"> 十七、其他约定</w:t>
      </w:r>
    </w:p>
    <w:p w14:paraId="2D72D722">
      <w:pPr>
        <w:pStyle w:val="6"/>
        <w:jc w:val="left"/>
      </w:pPr>
      <w:r>
        <w:rPr>
          <w:rFonts w:ascii="仿宋_GB2312" w:hAnsi="仿宋_GB2312" w:eastAsia="仿宋_GB2312" w:cs="仿宋_GB2312"/>
        </w:rPr>
        <w:t>17.1合同文件与本合同具有同等法律效力。</w:t>
      </w:r>
    </w:p>
    <w:p w14:paraId="40C37E13">
      <w:pPr>
        <w:pStyle w:val="6"/>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3E8E3B1">
      <w:pPr>
        <w:pStyle w:val="6"/>
        <w:jc w:val="left"/>
      </w:pPr>
      <w:r>
        <w:rPr>
          <w:rFonts w:ascii="仿宋_GB2312" w:hAnsi="仿宋_GB2312" w:eastAsia="仿宋_GB2312" w:cs="仿宋_GB2312"/>
        </w:rPr>
        <w:t>17.3本合同未尽事宜，遵照《中华人民共和国民法典》有关条文执行。</w:t>
      </w:r>
    </w:p>
    <w:p w14:paraId="691E9D1E">
      <w:pPr>
        <w:pStyle w:val="6"/>
        <w:jc w:val="left"/>
      </w:pPr>
      <w:r>
        <w:rPr>
          <w:rFonts w:ascii="仿宋_GB2312" w:hAnsi="仿宋_GB2312" w:eastAsia="仿宋_GB2312" w:cs="仿宋_GB2312"/>
        </w:rPr>
        <w:t>17.4本合同正本一式_______份，具有同等法律效力，甲方、乙方各执_______份；副本_______份，_______</w:t>
      </w:r>
    </w:p>
    <w:p w14:paraId="37DB08FD">
      <w:pPr>
        <w:pStyle w:val="6"/>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554A6351">
      <w:pPr>
        <w:pStyle w:val="6"/>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4D44C5F2">
      <w:pPr>
        <w:pStyle w:val="6"/>
        <w:jc w:val="left"/>
      </w:pPr>
      <w:r>
        <w:rPr>
          <w:rFonts w:ascii="仿宋_GB2312" w:hAnsi="仿宋_GB2312" w:eastAsia="仿宋_GB2312" w:cs="仿宋_GB2312"/>
        </w:rPr>
        <w:t>17.6其他</w:t>
      </w:r>
    </w:p>
    <w:p w14:paraId="2697F21D">
      <w:pPr>
        <w:pStyle w:val="6"/>
        <w:jc w:val="left"/>
        <w:outlineLvl w:val="3"/>
      </w:pPr>
      <w:r>
        <w:rPr>
          <w:rFonts w:ascii="仿宋_GB2312" w:hAnsi="仿宋_GB2312" w:eastAsia="仿宋_GB2312" w:cs="仿宋_GB2312"/>
          <w:b/>
          <w:sz w:val="24"/>
        </w:rPr>
        <w:t xml:space="preserve"> 十八、合同附件</w:t>
      </w:r>
      <w:r>
        <w:br w:type="textWrapping"/>
      </w:r>
      <w:r>
        <w:br w:type="textWrapping"/>
      </w:r>
    </w:p>
    <w:p w14:paraId="216355BD">
      <w:pPr>
        <w:pStyle w:val="6"/>
        <w:jc w:val="left"/>
      </w:pPr>
      <w:r>
        <w:rPr>
          <w:rFonts w:ascii="仿宋_GB2312" w:hAnsi="仿宋_GB2312" w:eastAsia="仿宋_GB2312" w:cs="仿宋_GB2312"/>
        </w:rPr>
        <w:t xml:space="preserve"> 甲方（采购人）：</w:t>
      </w:r>
    </w:p>
    <w:p w14:paraId="69AD1E8A">
      <w:pPr>
        <w:pStyle w:val="6"/>
        <w:jc w:val="left"/>
      </w:pPr>
      <w:r>
        <w:rPr>
          <w:rFonts w:ascii="仿宋_GB2312" w:hAnsi="仿宋_GB2312" w:eastAsia="仿宋_GB2312" w:cs="仿宋_GB2312"/>
        </w:rPr>
        <w:t xml:space="preserve"> 法定（授权）代表人：</w:t>
      </w:r>
    </w:p>
    <w:p w14:paraId="7FA68A00">
      <w:pPr>
        <w:pStyle w:val="6"/>
        <w:jc w:val="left"/>
      </w:pPr>
      <w:r>
        <w:rPr>
          <w:rFonts w:ascii="仿宋_GB2312" w:hAnsi="仿宋_GB2312" w:eastAsia="仿宋_GB2312" w:cs="仿宋_GB2312"/>
        </w:rPr>
        <w:t xml:space="preserve"> 纳税人识别号：</w:t>
      </w:r>
    </w:p>
    <w:p w14:paraId="2A4D581D">
      <w:pPr>
        <w:pStyle w:val="6"/>
        <w:jc w:val="left"/>
      </w:pPr>
      <w:r>
        <w:rPr>
          <w:rFonts w:ascii="仿宋_GB2312" w:hAnsi="仿宋_GB2312" w:eastAsia="仿宋_GB2312" w:cs="仿宋_GB2312"/>
        </w:rPr>
        <w:t xml:space="preserve"> 开户银行：</w:t>
      </w:r>
    </w:p>
    <w:p w14:paraId="6FCA5F15">
      <w:pPr>
        <w:pStyle w:val="6"/>
        <w:jc w:val="left"/>
      </w:pPr>
      <w:r>
        <w:rPr>
          <w:rFonts w:ascii="仿宋_GB2312" w:hAnsi="仿宋_GB2312" w:eastAsia="仿宋_GB2312" w:cs="仿宋_GB2312"/>
        </w:rPr>
        <w:t xml:space="preserve"> 账号：</w:t>
      </w:r>
    </w:p>
    <w:p w14:paraId="54D90A1A">
      <w:pPr>
        <w:pStyle w:val="6"/>
        <w:jc w:val="left"/>
      </w:pPr>
      <w:r>
        <w:rPr>
          <w:rFonts w:ascii="仿宋_GB2312" w:hAnsi="仿宋_GB2312" w:eastAsia="仿宋_GB2312" w:cs="仿宋_GB2312"/>
        </w:rPr>
        <w:t xml:space="preserve"> 乙方（中标或成交人）：</w:t>
      </w:r>
    </w:p>
    <w:p w14:paraId="3B745D4B">
      <w:pPr>
        <w:pStyle w:val="6"/>
        <w:jc w:val="left"/>
      </w:pPr>
      <w:r>
        <w:rPr>
          <w:rFonts w:ascii="仿宋_GB2312" w:hAnsi="仿宋_GB2312" w:eastAsia="仿宋_GB2312" w:cs="仿宋_GB2312"/>
        </w:rPr>
        <w:t xml:space="preserve"> 法定（授权）代表人：</w:t>
      </w:r>
    </w:p>
    <w:p w14:paraId="0B3F909E">
      <w:pPr>
        <w:pStyle w:val="6"/>
        <w:jc w:val="left"/>
      </w:pPr>
      <w:r>
        <w:rPr>
          <w:rFonts w:ascii="仿宋_GB2312" w:hAnsi="仿宋_GB2312" w:eastAsia="仿宋_GB2312" w:cs="仿宋_GB2312"/>
        </w:rPr>
        <w:t xml:space="preserve"> 纳税人识别号：</w:t>
      </w:r>
    </w:p>
    <w:p w14:paraId="1C062768">
      <w:pPr>
        <w:pStyle w:val="6"/>
        <w:jc w:val="left"/>
      </w:pPr>
      <w:r>
        <w:rPr>
          <w:rFonts w:ascii="仿宋_GB2312" w:hAnsi="仿宋_GB2312" w:eastAsia="仿宋_GB2312" w:cs="仿宋_GB2312"/>
        </w:rPr>
        <w:t xml:space="preserve"> 开户银行：</w:t>
      </w:r>
    </w:p>
    <w:p w14:paraId="2B201C4A">
      <w:pPr>
        <w:pStyle w:val="6"/>
        <w:jc w:val="left"/>
      </w:pPr>
      <w:r>
        <w:rPr>
          <w:rFonts w:ascii="仿宋_GB2312" w:hAnsi="仿宋_GB2312" w:eastAsia="仿宋_GB2312" w:cs="仿宋_GB2312"/>
        </w:rPr>
        <w:t xml:space="preserve"> 账号：</w:t>
      </w:r>
    </w:p>
    <w:p w14:paraId="3EC436F6">
      <w:pPr>
        <w:pStyle w:val="6"/>
        <w:jc w:val="left"/>
      </w:pPr>
      <w:r>
        <w:rPr>
          <w:rFonts w:ascii="仿宋_GB2312" w:hAnsi="仿宋_GB2312" w:eastAsia="仿宋_GB2312" w:cs="仿宋_GB2312"/>
        </w:rPr>
        <w:t>签订地点：_____________</w:t>
      </w:r>
    </w:p>
    <w:p w14:paraId="3F32DDD1">
      <w:pPr>
        <w:pStyle w:val="6"/>
        <w:jc w:val="left"/>
      </w:pPr>
      <w:r>
        <w:rPr>
          <w:rFonts w:ascii="仿宋_GB2312" w:hAnsi="仿宋_GB2312" w:eastAsia="仿宋_GB2312" w:cs="仿宋_GB2312"/>
        </w:rPr>
        <w:t>签订日期：____年___月___日</w:t>
      </w:r>
    </w:p>
    <w:p w14:paraId="465E611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015A7C">
      <w:pPr>
        <w:pStyle w:val="6"/>
        <w:jc w:val="center"/>
        <w:outlineLvl w:val="1"/>
      </w:pPr>
      <w:r>
        <w:rPr>
          <w:rFonts w:ascii="仿宋_GB2312" w:hAnsi="仿宋_GB2312" w:eastAsia="仿宋_GB2312" w:cs="仿宋_GB2312"/>
          <w:b/>
          <w:sz w:val="36"/>
        </w:rPr>
        <w:t>第七章 电子投标文件格式</w:t>
      </w:r>
    </w:p>
    <w:p w14:paraId="6E2E97AD">
      <w:pPr>
        <w:pStyle w:val="6"/>
        <w:jc w:val="center"/>
        <w:outlineLvl w:val="2"/>
      </w:pPr>
      <w:r>
        <w:rPr>
          <w:rFonts w:ascii="仿宋_GB2312" w:hAnsi="仿宋_GB2312" w:eastAsia="仿宋_GB2312" w:cs="仿宋_GB2312"/>
          <w:b/>
          <w:sz w:val="28"/>
        </w:rPr>
        <w:t>编制说明</w:t>
      </w:r>
    </w:p>
    <w:p w14:paraId="1A448C49">
      <w:pPr>
        <w:pStyle w:val="6"/>
        <w:ind w:firstLine="480"/>
        <w:jc w:val="left"/>
      </w:pPr>
      <w:r>
        <w:rPr>
          <w:rFonts w:ascii="仿宋_GB2312" w:hAnsi="仿宋_GB2312" w:eastAsia="仿宋_GB2312" w:cs="仿宋_GB2312"/>
        </w:rPr>
        <w:t>1、除招标文件另有规定外，本章中：</w:t>
      </w:r>
    </w:p>
    <w:p w14:paraId="26674772">
      <w:pPr>
        <w:pStyle w:val="6"/>
        <w:ind w:firstLine="480"/>
        <w:jc w:val="left"/>
      </w:pPr>
      <w:r>
        <w:rPr>
          <w:rFonts w:ascii="仿宋_GB2312" w:hAnsi="仿宋_GB2312" w:eastAsia="仿宋_GB2312" w:cs="仿宋_GB2312"/>
        </w:rPr>
        <w:t>1.1涉及投标人的“全称”：</w:t>
      </w:r>
    </w:p>
    <w:p w14:paraId="04914E10">
      <w:pPr>
        <w:pStyle w:val="6"/>
        <w:ind w:firstLine="480"/>
        <w:jc w:val="left"/>
      </w:pPr>
      <w:r>
        <w:rPr>
          <w:rFonts w:ascii="仿宋_GB2312" w:hAnsi="仿宋_GB2312" w:eastAsia="仿宋_GB2312" w:cs="仿宋_GB2312"/>
        </w:rPr>
        <w:t>（1）不接受联合体投标的，指投标人的全称。</w:t>
      </w:r>
    </w:p>
    <w:p w14:paraId="3ABDC92D">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5F5253FE">
      <w:pPr>
        <w:pStyle w:val="6"/>
        <w:ind w:firstLine="480"/>
        <w:jc w:val="left"/>
      </w:pPr>
      <w:r>
        <w:rPr>
          <w:rFonts w:ascii="仿宋_GB2312" w:hAnsi="仿宋_GB2312" w:eastAsia="仿宋_GB2312" w:cs="仿宋_GB2312"/>
        </w:rPr>
        <w:t>1.2涉及投标人“加盖单位公章”：</w:t>
      </w:r>
    </w:p>
    <w:p w14:paraId="1A00BF97">
      <w:pPr>
        <w:pStyle w:val="6"/>
        <w:ind w:firstLine="480"/>
        <w:jc w:val="left"/>
      </w:pPr>
      <w:r>
        <w:rPr>
          <w:rFonts w:ascii="仿宋_GB2312" w:hAnsi="仿宋_GB2312" w:eastAsia="仿宋_GB2312" w:cs="仿宋_GB2312"/>
        </w:rPr>
        <w:t>（1）不接受联合体投标的，指加盖投标人的单位公章。</w:t>
      </w:r>
    </w:p>
    <w:p w14:paraId="47EFAAF9">
      <w:pPr>
        <w:pStyle w:val="6"/>
        <w:ind w:firstLine="480"/>
        <w:jc w:val="left"/>
      </w:pPr>
      <w:r>
        <w:rPr>
          <w:rFonts w:ascii="仿宋_GB2312" w:hAnsi="仿宋_GB2312" w:eastAsia="仿宋_GB2312" w:cs="仿宋_GB2312"/>
        </w:rPr>
        <w:t>（2）接受联合体投标且投标人为联合体的，指加盖联合体牵头方的单位公章。</w:t>
      </w:r>
    </w:p>
    <w:p w14:paraId="15661E3C">
      <w:pPr>
        <w:pStyle w:val="6"/>
        <w:ind w:firstLine="480"/>
        <w:jc w:val="left"/>
      </w:pPr>
      <w:r>
        <w:rPr>
          <w:rFonts w:ascii="仿宋_GB2312" w:hAnsi="仿宋_GB2312" w:eastAsia="仿宋_GB2312" w:cs="仿宋_GB2312"/>
        </w:rPr>
        <w:t>1.3涉及“投标人代表签字”：</w:t>
      </w:r>
    </w:p>
    <w:p w14:paraId="69A0BBD7">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4ED57D73">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5A04BA84">
      <w:pPr>
        <w:pStyle w:val="6"/>
        <w:ind w:firstLine="480"/>
        <w:jc w:val="left"/>
      </w:pPr>
      <w:r>
        <w:rPr>
          <w:rFonts w:ascii="仿宋_GB2312" w:hAnsi="仿宋_GB2312" w:eastAsia="仿宋_GB2312" w:cs="仿宋_GB2312"/>
        </w:rPr>
        <w:t>1.4“其他组织”指合伙企业、非企业专业服务机构、个体工商户、农村承包经营户等。</w:t>
      </w:r>
    </w:p>
    <w:p w14:paraId="302DAE29">
      <w:pPr>
        <w:pStyle w:val="6"/>
        <w:ind w:firstLine="480"/>
        <w:jc w:val="left"/>
      </w:pPr>
      <w:r>
        <w:rPr>
          <w:rFonts w:ascii="仿宋_GB2312" w:hAnsi="仿宋_GB2312" w:eastAsia="仿宋_GB2312" w:cs="仿宋_GB2312"/>
        </w:rPr>
        <w:t>1.5“自然人”指具有完全民事行为能力、能够承担民事责任和义务的中国公民。</w:t>
      </w:r>
    </w:p>
    <w:p w14:paraId="7B3A8239">
      <w:pPr>
        <w:pStyle w:val="6"/>
        <w:ind w:firstLine="480"/>
        <w:jc w:val="left"/>
      </w:pPr>
      <w:r>
        <w:rPr>
          <w:rFonts w:ascii="仿宋_GB2312" w:hAnsi="仿宋_GB2312" w:eastAsia="仿宋_GB2312" w:cs="仿宋_GB2312"/>
        </w:rPr>
        <w:t>2、除招标文件另有规定外，本章中“投标人的资格及资信证明文件”：</w:t>
      </w:r>
    </w:p>
    <w:p w14:paraId="5DF031E6">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1A54912">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722D2A56">
      <w:pPr>
        <w:pStyle w:val="6"/>
        <w:ind w:firstLine="480"/>
        <w:jc w:val="left"/>
      </w:pPr>
      <w:r>
        <w:rPr>
          <w:rFonts w:ascii="仿宋_GB2312" w:hAnsi="仿宋_GB2312" w:eastAsia="仿宋_GB2312" w:cs="仿宋_GB2312"/>
        </w:rPr>
        <w:t>3、投标人对电子投标文件的索引应编制页码。</w:t>
      </w:r>
    </w:p>
    <w:p w14:paraId="0452D3B2">
      <w:pPr>
        <w:pStyle w:val="6"/>
        <w:ind w:firstLine="480"/>
        <w:jc w:val="left"/>
      </w:pPr>
      <w:r>
        <w:rPr>
          <w:rFonts w:ascii="仿宋_GB2312" w:hAnsi="仿宋_GB2312" w:eastAsia="仿宋_GB2312" w:cs="仿宋_GB2312"/>
        </w:rPr>
        <w:t>4、本章提供格式仅供参考，投标人应根据自身实际情况制作电子投标文件。</w:t>
      </w:r>
    </w:p>
    <w:p w14:paraId="7B911DA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0875F0">
      <w:pPr>
        <w:pStyle w:val="6"/>
        <w:jc w:val="center"/>
        <w:outlineLvl w:val="2"/>
      </w:pPr>
      <w:r>
        <w:rPr>
          <w:rFonts w:ascii="仿宋_GB2312" w:hAnsi="仿宋_GB2312" w:eastAsia="仿宋_GB2312" w:cs="仿宋_GB2312"/>
          <w:b/>
          <w:sz w:val="28"/>
        </w:rPr>
        <w:t>封面格式(资格及资信证明部分)</w:t>
      </w:r>
    </w:p>
    <w:p w14:paraId="4AC83B4A">
      <w:pPr>
        <w:pStyle w:val="6"/>
        <w:jc w:val="center"/>
        <w:outlineLvl w:val="0"/>
      </w:pPr>
      <w:r>
        <w:rPr>
          <w:rFonts w:ascii="仿宋_GB2312" w:hAnsi="仿宋_GB2312" w:eastAsia="仿宋_GB2312" w:cs="仿宋_GB2312"/>
          <w:b/>
          <w:sz w:val="48"/>
        </w:rPr>
        <w:t>福建省政府采购投标文件</w:t>
      </w:r>
    </w:p>
    <w:p w14:paraId="355451F4">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0E15EB8E">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38FD15B">
      <w:pPr>
        <w:pStyle w:val="6"/>
        <w:jc w:val="center"/>
        <w:outlineLvl w:val="2"/>
      </w:pPr>
      <w:r>
        <w:rPr>
          <w:rFonts w:ascii="仿宋_GB2312" w:hAnsi="仿宋_GB2312" w:eastAsia="仿宋_GB2312" w:cs="仿宋_GB2312"/>
          <w:b/>
          <w:sz w:val="28"/>
        </w:rPr>
        <w:t>（项目名称：（由投标人填写）</w:t>
      </w:r>
    </w:p>
    <w:p w14:paraId="033C5823">
      <w:pPr>
        <w:pStyle w:val="6"/>
        <w:jc w:val="center"/>
        <w:outlineLvl w:val="2"/>
      </w:pPr>
      <w:r>
        <w:rPr>
          <w:rFonts w:ascii="仿宋_GB2312" w:hAnsi="仿宋_GB2312" w:eastAsia="仿宋_GB2312" w:cs="仿宋_GB2312"/>
          <w:b/>
          <w:sz w:val="28"/>
        </w:rPr>
        <w:t>（备案编号：（由投标人填写）</w:t>
      </w:r>
    </w:p>
    <w:p w14:paraId="11BCCF88">
      <w:pPr>
        <w:pStyle w:val="6"/>
        <w:jc w:val="center"/>
        <w:outlineLvl w:val="2"/>
      </w:pPr>
      <w:r>
        <w:rPr>
          <w:rFonts w:ascii="仿宋_GB2312" w:hAnsi="仿宋_GB2312" w:eastAsia="仿宋_GB2312" w:cs="仿宋_GB2312"/>
          <w:b/>
          <w:sz w:val="28"/>
        </w:rPr>
        <w:t>（项目编号：（由投标人填写）</w:t>
      </w:r>
    </w:p>
    <w:p w14:paraId="6DB873CD">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76E1BCA7">
      <w:pPr>
        <w:pStyle w:val="6"/>
        <w:jc w:val="center"/>
        <w:outlineLvl w:val="2"/>
      </w:pPr>
      <w:r>
        <w:rPr>
          <w:rFonts w:ascii="仿宋_GB2312" w:hAnsi="仿宋_GB2312" w:eastAsia="仿宋_GB2312" w:cs="仿宋_GB2312"/>
          <w:b/>
          <w:sz w:val="28"/>
        </w:rPr>
        <w:t>投标人：（填写“全称”）</w:t>
      </w:r>
    </w:p>
    <w:p w14:paraId="5C890817">
      <w:pPr>
        <w:pStyle w:val="6"/>
        <w:jc w:val="center"/>
        <w:outlineLvl w:val="2"/>
      </w:pPr>
      <w:r>
        <w:rPr>
          <w:rFonts w:ascii="仿宋_GB2312" w:hAnsi="仿宋_GB2312" w:eastAsia="仿宋_GB2312" w:cs="仿宋_GB2312"/>
          <w:b/>
          <w:sz w:val="28"/>
        </w:rPr>
        <w:t>（由投标人填写）年（由投标人填写）月</w:t>
      </w:r>
    </w:p>
    <w:p w14:paraId="4208D81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3B1C2E">
      <w:pPr>
        <w:pStyle w:val="6"/>
        <w:jc w:val="center"/>
        <w:outlineLvl w:val="2"/>
      </w:pPr>
      <w:r>
        <w:rPr>
          <w:rFonts w:ascii="仿宋_GB2312" w:hAnsi="仿宋_GB2312" w:eastAsia="仿宋_GB2312" w:cs="仿宋_GB2312"/>
          <w:b/>
          <w:sz w:val="28"/>
        </w:rPr>
        <w:t>索引</w:t>
      </w:r>
    </w:p>
    <w:p w14:paraId="195186F6">
      <w:pPr>
        <w:pStyle w:val="6"/>
        <w:ind w:firstLine="480"/>
        <w:jc w:val="left"/>
      </w:pPr>
      <w:r>
        <w:rPr>
          <w:rFonts w:ascii="仿宋_GB2312" w:hAnsi="仿宋_GB2312" w:eastAsia="仿宋_GB2312" w:cs="仿宋_GB2312"/>
        </w:rPr>
        <w:t>一、投标函</w:t>
      </w:r>
    </w:p>
    <w:p w14:paraId="39EF8C83">
      <w:pPr>
        <w:pStyle w:val="6"/>
        <w:ind w:firstLine="480"/>
        <w:jc w:val="left"/>
      </w:pPr>
      <w:r>
        <w:rPr>
          <w:rFonts w:ascii="仿宋_GB2312" w:hAnsi="仿宋_GB2312" w:eastAsia="仿宋_GB2312" w:cs="仿宋_GB2312"/>
        </w:rPr>
        <w:t>二、投标人的资格及资信证明文件</w:t>
      </w:r>
    </w:p>
    <w:p w14:paraId="37B99C6A">
      <w:pPr>
        <w:pStyle w:val="6"/>
        <w:ind w:firstLine="480"/>
        <w:jc w:val="left"/>
      </w:pPr>
      <w:r>
        <w:rPr>
          <w:rFonts w:ascii="仿宋_GB2312" w:hAnsi="仿宋_GB2312" w:eastAsia="仿宋_GB2312" w:cs="仿宋_GB2312"/>
        </w:rPr>
        <w:t>三、投标保证金</w:t>
      </w:r>
    </w:p>
    <w:p w14:paraId="2BDDD05A">
      <w:pPr>
        <w:pStyle w:val="6"/>
        <w:ind w:firstLine="480"/>
        <w:jc w:val="left"/>
      </w:pPr>
      <w:r>
        <w:rPr>
          <w:rFonts w:ascii="仿宋_GB2312" w:hAnsi="仿宋_GB2312" w:eastAsia="仿宋_GB2312" w:cs="仿宋_GB2312"/>
        </w:rPr>
        <w:t>※注意</w:t>
      </w:r>
    </w:p>
    <w:p w14:paraId="62682922">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BB8FAD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129C06">
      <w:pPr>
        <w:pStyle w:val="6"/>
        <w:jc w:val="center"/>
        <w:outlineLvl w:val="2"/>
      </w:pPr>
      <w:r>
        <w:rPr>
          <w:rFonts w:ascii="仿宋_GB2312" w:hAnsi="仿宋_GB2312" w:eastAsia="仿宋_GB2312" w:cs="仿宋_GB2312"/>
          <w:b/>
          <w:sz w:val="28"/>
        </w:rPr>
        <w:t>一、投标函</w:t>
      </w:r>
    </w:p>
    <w:p w14:paraId="1735402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1A790D9">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529BBF45">
      <w:pPr>
        <w:pStyle w:val="6"/>
        <w:ind w:firstLine="480"/>
        <w:jc w:val="left"/>
      </w:pPr>
      <w:r>
        <w:rPr>
          <w:rFonts w:ascii="仿宋_GB2312" w:hAnsi="仿宋_GB2312" w:eastAsia="仿宋_GB2312" w:cs="仿宋_GB2312"/>
        </w:rPr>
        <w:t>（1）资格及资信证明部分</w:t>
      </w:r>
    </w:p>
    <w:p w14:paraId="4CD331E3">
      <w:pPr>
        <w:pStyle w:val="6"/>
        <w:ind w:firstLine="480"/>
        <w:jc w:val="left"/>
      </w:pPr>
      <w:r>
        <w:rPr>
          <w:rFonts w:ascii="仿宋_GB2312" w:hAnsi="仿宋_GB2312" w:eastAsia="仿宋_GB2312" w:cs="仿宋_GB2312"/>
        </w:rPr>
        <w:t>①投标函</w:t>
      </w:r>
    </w:p>
    <w:p w14:paraId="07A919C0">
      <w:pPr>
        <w:pStyle w:val="6"/>
        <w:ind w:firstLine="480"/>
        <w:jc w:val="left"/>
      </w:pPr>
      <w:r>
        <w:rPr>
          <w:rFonts w:ascii="仿宋_GB2312" w:hAnsi="仿宋_GB2312" w:eastAsia="仿宋_GB2312" w:cs="仿宋_GB2312"/>
        </w:rPr>
        <w:t>②投标人的资格及资信证明文件</w:t>
      </w:r>
    </w:p>
    <w:p w14:paraId="4B53F60B">
      <w:pPr>
        <w:pStyle w:val="6"/>
        <w:ind w:firstLine="480"/>
        <w:jc w:val="left"/>
      </w:pPr>
      <w:r>
        <w:rPr>
          <w:rFonts w:ascii="仿宋_GB2312" w:hAnsi="仿宋_GB2312" w:eastAsia="仿宋_GB2312" w:cs="仿宋_GB2312"/>
        </w:rPr>
        <w:t>③投标保证金</w:t>
      </w:r>
    </w:p>
    <w:p w14:paraId="7091A1E1">
      <w:pPr>
        <w:pStyle w:val="6"/>
        <w:ind w:firstLine="480"/>
        <w:jc w:val="left"/>
      </w:pPr>
      <w:r>
        <w:rPr>
          <w:rFonts w:ascii="仿宋_GB2312" w:hAnsi="仿宋_GB2312" w:eastAsia="仿宋_GB2312" w:cs="仿宋_GB2312"/>
        </w:rPr>
        <w:t>（2）报价部分</w:t>
      </w:r>
    </w:p>
    <w:p w14:paraId="6197F781">
      <w:pPr>
        <w:pStyle w:val="6"/>
        <w:ind w:firstLine="480"/>
        <w:jc w:val="left"/>
      </w:pPr>
      <w:r>
        <w:rPr>
          <w:rFonts w:ascii="仿宋_GB2312" w:hAnsi="仿宋_GB2312" w:eastAsia="仿宋_GB2312" w:cs="仿宋_GB2312"/>
        </w:rPr>
        <w:t>①开标一览表</w:t>
      </w:r>
    </w:p>
    <w:p w14:paraId="3F2D01A3">
      <w:pPr>
        <w:pStyle w:val="6"/>
        <w:ind w:firstLine="480"/>
        <w:jc w:val="left"/>
      </w:pPr>
      <w:r>
        <w:rPr>
          <w:rFonts w:ascii="仿宋_GB2312" w:hAnsi="仿宋_GB2312" w:eastAsia="仿宋_GB2312" w:cs="仿宋_GB2312"/>
        </w:rPr>
        <w:t>②投标分项报价表</w:t>
      </w:r>
    </w:p>
    <w:p w14:paraId="61C65FAD">
      <w:pPr>
        <w:pStyle w:val="6"/>
        <w:ind w:firstLine="480"/>
        <w:jc w:val="left"/>
      </w:pPr>
      <w:r>
        <w:rPr>
          <w:rFonts w:ascii="仿宋_GB2312" w:hAnsi="仿宋_GB2312" w:eastAsia="仿宋_GB2312" w:cs="仿宋_GB2312"/>
        </w:rPr>
        <w:t>③招标文件规定的价格扣除证明材料（若有）</w:t>
      </w:r>
    </w:p>
    <w:p w14:paraId="22C0F6CF">
      <w:pPr>
        <w:pStyle w:val="6"/>
        <w:ind w:firstLine="480"/>
        <w:jc w:val="left"/>
      </w:pPr>
      <w:r>
        <w:rPr>
          <w:rFonts w:ascii="仿宋_GB2312" w:hAnsi="仿宋_GB2312" w:eastAsia="仿宋_GB2312" w:cs="仿宋_GB2312"/>
        </w:rPr>
        <w:t>④招标文件规定的加分证明材料（若有）</w:t>
      </w:r>
    </w:p>
    <w:p w14:paraId="048FBEDB">
      <w:pPr>
        <w:pStyle w:val="6"/>
        <w:ind w:firstLine="480"/>
        <w:jc w:val="left"/>
      </w:pPr>
      <w:r>
        <w:rPr>
          <w:rFonts w:ascii="仿宋_GB2312" w:hAnsi="仿宋_GB2312" w:eastAsia="仿宋_GB2312" w:cs="仿宋_GB2312"/>
        </w:rPr>
        <w:t>（3）技术商务部分</w:t>
      </w:r>
    </w:p>
    <w:p w14:paraId="7CA9DABD">
      <w:pPr>
        <w:pStyle w:val="6"/>
        <w:ind w:firstLine="480"/>
        <w:jc w:val="left"/>
      </w:pPr>
      <w:r>
        <w:rPr>
          <w:rFonts w:ascii="仿宋_GB2312" w:hAnsi="仿宋_GB2312" w:eastAsia="仿宋_GB2312" w:cs="仿宋_GB2312"/>
        </w:rPr>
        <w:t>①标的说明一览表</w:t>
      </w:r>
    </w:p>
    <w:p w14:paraId="2EC67E77">
      <w:pPr>
        <w:pStyle w:val="6"/>
        <w:ind w:firstLine="480"/>
        <w:jc w:val="left"/>
      </w:pPr>
      <w:r>
        <w:rPr>
          <w:rFonts w:ascii="仿宋_GB2312" w:hAnsi="仿宋_GB2312" w:eastAsia="仿宋_GB2312" w:cs="仿宋_GB2312"/>
        </w:rPr>
        <w:t>②技术和服务要求响应表</w:t>
      </w:r>
    </w:p>
    <w:p w14:paraId="45375F51">
      <w:pPr>
        <w:pStyle w:val="6"/>
        <w:ind w:firstLine="480"/>
        <w:jc w:val="left"/>
      </w:pPr>
      <w:r>
        <w:rPr>
          <w:rFonts w:ascii="仿宋_GB2312" w:hAnsi="仿宋_GB2312" w:eastAsia="仿宋_GB2312" w:cs="仿宋_GB2312"/>
        </w:rPr>
        <w:t>③商务条件响应表</w:t>
      </w:r>
    </w:p>
    <w:p w14:paraId="1FD87C1D">
      <w:pPr>
        <w:pStyle w:val="6"/>
        <w:ind w:firstLine="480"/>
        <w:jc w:val="left"/>
      </w:pPr>
      <w:r>
        <w:rPr>
          <w:rFonts w:ascii="仿宋_GB2312" w:hAnsi="仿宋_GB2312" w:eastAsia="仿宋_GB2312" w:cs="仿宋_GB2312"/>
        </w:rPr>
        <w:t>④投标人提交的其他资料（若有）</w:t>
      </w:r>
    </w:p>
    <w:p w14:paraId="149817F6">
      <w:pPr>
        <w:pStyle w:val="6"/>
        <w:ind w:firstLine="480"/>
        <w:jc w:val="left"/>
      </w:pPr>
      <w:r>
        <w:rPr>
          <w:rFonts w:ascii="仿宋_GB2312" w:hAnsi="仿宋_GB2312" w:eastAsia="仿宋_GB2312" w:cs="仿宋_GB2312"/>
        </w:rPr>
        <w:t>根据本函，本投标人代表宣布我方保证遵守招标文件的全部规定，同时：</w:t>
      </w:r>
    </w:p>
    <w:p w14:paraId="51019D0E">
      <w:pPr>
        <w:pStyle w:val="6"/>
        <w:ind w:firstLine="480"/>
        <w:jc w:val="left"/>
      </w:pPr>
      <w:r>
        <w:rPr>
          <w:rFonts w:ascii="仿宋_GB2312" w:hAnsi="仿宋_GB2312" w:eastAsia="仿宋_GB2312" w:cs="仿宋_GB2312"/>
        </w:rPr>
        <w:t>1、确认：</w:t>
      </w:r>
    </w:p>
    <w:p w14:paraId="0106F040">
      <w:pPr>
        <w:pStyle w:val="6"/>
        <w:ind w:firstLine="480"/>
        <w:jc w:val="left"/>
      </w:pPr>
      <w:r>
        <w:rPr>
          <w:rFonts w:ascii="仿宋_GB2312" w:hAnsi="仿宋_GB2312" w:eastAsia="仿宋_GB2312" w:cs="仿宋_GB2312"/>
        </w:rPr>
        <w:t>1.1所投采购包的投标报价详见“开标一览表”及“投标分项报价表”。</w:t>
      </w:r>
    </w:p>
    <w:p w14:paraId="78C7EC6E">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309C44DB">
      <w:pPr>
        <w:pStyle w:val="6"/>
        <w:ind w:firstLine="480"/>
        <w:jc w:val="left"/>
      </w:pPr>
      <w:r>
        <w:rPr>
          <w:rFonts w:ascii="仿宋_GB2312" w:hAnsi="仿宋_GB2312" w:eastAsia="仿宋_GB2312" w:cs="仿宋_GB2312"/>
        </w:rPr>
        <w:t>2、承诺及声明：</w:t>
      </w:r>
    </w:p>
    <w:p w14:paraId="52652C89">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2138C744">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7D0235DD">
      <w:pPr>
        <w:pStyle w:val="6"/>
        <w:ind w:firstLine="480"/>
        <w:jc w:val="left"/>
      </w:pPr>
      <w:r>
        <w:rPr>
          <w:rFonts w:ascii="仿宋_GB2312" w:hAnsi="仿宋_GB2312" w:eastAsia="仿宋_GB2312" w:cs="仿宋_GB2312"/>
        </w:rPr>
        <w:t>2.3我方提供的标的价格不高于同期市场价格，否则产生不利后果由我方承担责任。</w:t>
      </w:r>
    </w:p>
    <w:p w14:paraId="1F57E2CE">
      <w:pPr>
        <w:pStyle w:val="6"/>
        <w:ind w:firstLine="480"/>
        <w:jc w:val="left"/>
      </w:pPr>
      <w:r>
        <w:rPr>
          <w:rFonts w:ascii="仿宋_GB2312" w:hAnsi="仿宋_GB2312" w:eastAsia="仿宋_GB2312" w:cs="仿宋_GB2312"/>
        </w:rPr>
        <w:t>2.4投标保证金：若出现招标文件第三章规定的不予退还情形，同意贵单位不予退还。</w:t>
      </w:r>
    </w:p>
    <w:p w14:paraId="16968C8A">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14:paraId="772F3E3D">
      <w:pPr>
        <w:pStyle w:val="6"/>
        <w:ind w:firstLine="480"/>
        <w:jc w:val="left"/>
      </w:pPr>
      <w:r>
        <w:rPr>
          <w:rFonts w:ascii="仿宋_GB2312" w:hAnsi="仿宋_GB2312" w:eastAsia="仿宋_GB2312" w:cs="仿宋_GB2312"/>
        </w:rPr>
        <w:t>2.6若中标，将按照招标文件、我方电子投标文件及政府采购合同履行责任和义务。</w:t>
      </w:r>
    </w:p>
    <w:p w14:paraId="167C8959">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16D965F2">
      <w:pPr>
        <w:pStyle w:val="6"/>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2B035E2A">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F1B2B8F">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30ECAFF">
      <w:pPr>
        <w:pStyle w:val="6"/>
        <w:ind w:firstLine="480"/>
        <w:jc w:val="left"/>
      </w:pPr>
      <w:r>
        <w:rPr>
          <w:rFonts w:ascii="仿宋_GB2312" w:hAnsi="仿宋_GB2312" w:eastAsia="仿宋_GB2312" w:cs="仿宋_GB2312"/>
        </w:rPr>
        <w:t xml:space="preserve">通信地址：                                        </w:t>
      </w:r>
    </w:p>
    <w:p w14:paraId="3D638552">
      <w:pPr>
        <w:pStyle w:val="6"/>
        <w:ind w:firstLine="480"/>
        <w:jc w:val="left"/>
      </w:pPr>
      <w:r>
        <w:rPr>
          <w:rFonts w:ascii="仿宋_GB2312" w:hAnsi="仿宋_GB2312" w:eastAsia="仿宋_GB2312" w:cs="仿宋_GB2312"/>
        </w:rPr>
        <w:t xml:space="preserve">邮编：                                           </w:t>
      </w:r>
    </w:p>
    <w:p w14:paraId="104531E4">
      <w:pPr>
        <w:pStyle w:val="6"/>
        <w:ind w:firstLine="480"/>
        <w:jc w:val="left"/>
      </w:pPr>
      <w:r>
        <w:rPr>
          <w:rFonts w:ascii="仿宋_GB2312" w:hAnsi="仿宋_GB2312" w:eastAsia="仿宋_GB2312" w:cs="仿宋_GB2312"/>
        </w:rPr>
        <w:t>联系方法：（包括但不限于：联系人、联系电话、手机、传真、电子邮箱等）</w:t>
      </w:r>
    </w:p>
    <w:p w14:paraId="7102B056">
      <w:pPr>
        <w:pStyle w:val="6"/>
        <w:ind w:firstLine="480"/>
        <w:jc w:val="left"/>
      </w:pPr>
      <w:r>
        <w:rPr>
          <w:rFonts w:ascii="仿宋_GB2312" w:hAnsi="仿宋_GB2312" w:eastAsia="仿宋_GB2312" w:cs="仿宋_GB2312"/>
        </w:rPr>
        <w:t>投标人：（全称并加盖单位公章）</w:t>
      </w:r>
    </w:p>
    <w:p w14:paraId="3F80DB95">
      <w:pPr>
        <w:pStyle w:val="6"/>
        <w:ind w:firstLine="480"/>
        <w:jc w:val="left"/>
      </w:pPr>
      <w:r>
        <w:rPr>
          <w:rFonts w:ascii="仿宋_GB2312" w:hAnsi="仿宋_GB2312" w:eastAsia="仿宋_GB2312" w:cs="仿宋_GB2312"/>
        </w:rPr>
        <w:t>日期：    年   月   日</w:t>
      </w:r>
    </w:p>
    <w:p w14:paraId="26405BB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914D2B">
      <w:pPr>
        <w:pStyle w:val="6"/>
        <w:jc w:val="center"/>
        <w:outlineLvl w:val="2"/>
      </w:pPr>
      <w:r>
        <w:rPr>
          <w:rFonts w:ascii="仿宋_GB2312" w:hAnsi="仿宋_GB2312" w:eastAsia="仿宋_GB2312" w:cs="仿宋_GB2312"/>
          <w:b/>
          <w:sz w:val="28"/>
        </w:rPr>
        <w:t>二、投标人的资格及资信证明文件</w:t>
      </w:r>
    </w:p>
    <w:p w14:paraId="4F5042BC">
      <w:pPr>
        <w:pStyle w:val="6"/>
        <w:ind w:firstLine="960"/>
        <w:jc w:val="center"/>
        <w:outlineLvl w:val="3"/>
      </w:pPr>
      <w:r>
        <w:rPr>
          <w:rFonts w:ascii="仿宋_GB2312" w:hAnsi="仿宋_GB2312" w:eastAsia="仿宋_GB2312" w:cs="仿宋_GB2312"/>
          <w:b/>
          <w:sz w:val="24"/>
        </w:rPr>
        <w:t>二-1单位授权书（若有）</w:t>
      </w:r>
    </w:p>
    <w:p w14:paraId="228BBF4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238A423">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755F031">
      <w:pPr>
        <w:pStyle w:val="6"/>
        <w:ind w:firstLine="480"/>
        <w:jc w:val="left"/>
      </w:pPr>
      <w:r>
        <w:rPr>
          <w:rFonts w:ascii="仿宋_GB2312" w:hAnsi="仿宋_GB2312" w:eastAsia="仿宋_GB2312" w:cs="仿宋_GB2312"/>
        </w:rPr>
        <w:t>投标人代表无转委权。特此授权。</w:t>
      </w:r>
    </w:p>
    <w:p w14:paraId="1AEAE9E7">
      <w:pPr>
        <w:pStyle w:val="6"/>
        <w:ind w:firstLine="480"/>
        <w:jc w:val="left"/>
      </w:pPr>
      <w:r>
        <w:rPr>
          <w:rFonts w:ascii="仿宋_GB2312" w:hAnsi="仿宋_GB2312" w:eastAsia="仿宋_GB2312" w:cs="仿宋_GB2312"/>
        </w:rPr>
        <w:t>（以下无正文）</w:t>
      </w:r>
    </w:p>
    <w:p w14:paraId="3975FF7D">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AE53954">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3D9D0A4">
      <w:pPr>
        <w:pStyle w:val="6"/>
        <w:ind w:firstLine="480"/>
        <w:jc w:val="left"/>
      </w:pPr>
      <w:r>
        <w:rPr>
          <w:rFonts w:ascii="仿宋_GB2312" w:hAnsi="仿宋_GB2312" w:eastAsia="仿宋_GB2312" w:cs="仿宋_GB2312"/>
        </w:rPr>
        <w:t>授权方</w:t>
      </w:r>
    </w:p>
    <w:p w14:paraId="6E532251">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C7979D6">
      <w:pPr>
        <w:pStyle w:val="6"/>
        <w:ind w:firstLine="480"/>
        <w:jc w:val="right"/>
      </w:pPr>
      <w:r>
        <w:rPr>
          <w:rFonts w:ascii="仿宋_GB2312" w:hAnsi="仿宋_GB2312" w:eastAsia="仿宋_GB2312" w:cs="仿宋_GB2312"/>
        </w:rPr>
        <w:t>签署日期： 年 月 日</w:t>
      </w:r>
    </w:p>
    <w:p w14:paraId="3F48ABBC">
      <w:pPr>
        <w:pStyle w:val="6"/>
        <w:ind w:firstLine="480"/>
        <w:jc w:val="left"/>
      </w:pPr>
      <w:r>
        <w:rPr>
          <w:rFonts w:ascii="仿宋_GB2312" w:hAnsi="仿宋_GB2312" w:eastAsia="仿宋_GB2312" w:cs="仿宋_GB2312"/>
        </w:rPr>
        <w:t>附：单位负责人、投标人代表的身份证正反面复印件</w:t>
      </w:r>
    </w:p>
    <w:p w14:paraId="56E1890B">
      <w:pPr>
        <w:pStyle w:val="6"/>
        <w:ind w:firstLine="960"/>
        <w:jc w:val="left"/>
      </w:pPr>
      <w:r>
        <w:rPr>
          <w:rFonts w:ascii="仿宋_GB2312" w:hAnsi="仿宋_GB2312" w:eastAsia="仿宋_GB2312" w:cs="仿宋_GB2312"/>
        </w:rPr>
        <w:t>要求：真实有效且内容完整、清晰、整洁。</w:t>
      </w:r>
    </w:p>
    <w:p w14:paraId="1F4363B0">
      <w:pPr>
        <w:pStyle w:val="6"/>
        <w:ind w:firstLine="480"/>
        <w:jc w:val="left"/>
      </w:pPr>
      <w:r>
        <w:rPr>
          <w:rFonts w:ascii="仿宋_GB2312" w:hAnsi="仿宋_GB2312" w:eastAsia="仿宋_GB2312" w:cs="仿宋_GB2312"/>
        </w:rPr>
        <w:t>※注意：</w:t>
      </w:r>
    </w:p>
    <w:p w14:paraId="3F049303">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342F662B">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D4C0F77">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D50D83E">
      <w:pPr>
        <w:pStyle w:val="6"/>
        <w:ind w:firstLine="480"/>
        <w:jc w:val="left"/>
      </w:pPr>
      <w:r>
        <w:rPr>
          <w:rFonts w:ascii="仿宋_GB2312" w:hAnsi="仿宋_GB2312" w:eastAsia="仿宋_GB2312" w:cs="仿宋_GB2312"/>
        </w:rPr>
        <w:t>4、投标人为自然人的，可不填写本授权书。</w:t>
      </w:r>
    </w:p>
    <w:p w14:paraId="009A3346">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D0D2D4">
      <w:pPr>
        <w:pStyle w:val="6"/>
        <w:ind w:firstLine="960"/>
        <w:jc w:val="center"/>
        <w:outlineLvl w:val="3"/>
      </w:pPr>
      <w:r>
        <w:rPr>
          <w:rFonts w:ascii="仿宋_GB2312" w:hAnsi="仿宋_GB2312" w:eastAsia="仿宋_GB2312" w:cs="仿宋_GB2312"/>
          <w:b/>
          <w:sz w:val="24"/>
        </w:rPr>
        <w:t>二-2 证明材料</w:t>
      </w:r>
    </w:p>
    <w:p w14:paraId="3868C7EC">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9EBC4D9">
      <w:pPr>
        <w:pStyle w:val="6"/>
        <w:ind w:firstLine="960"/>
        <w:jc w:val="center"/>
        <w:outlineLvl w:val="3"/>
      </w:pPr>
      <w:r>
        <w:rPr>
          <w:rFonts w:ascii="仿宋_GB2312" w:hAnsi="仿宋_GB2312" w:eastAsia="仿宋_GB2312" w:cs="仿宋_GB2312"/>
          <w:b/>
          <w:sz w:val="24"/>
        </w:rPr>
        <w:t>二-2-1 福建省政府采购供应商资格承诺函</w:t>
      </w:r>
    </w:p>
    <w:p w14:paraId="23BF522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4408FCB">
      <w:pPr>
        <w:pStyle w:val="6"/>
        <w:ind w:firstLine="960"/>
        <w:jc w:val="left"/>
      </w:pPr>
      <w:r>
        <w:rPr>
          <w:rFonts w:ascii="仿宋_GB2312" w:hAnsi="仿宋_GB2312" w:eastAsia="仿宋_GB2312" w:cs="仿宋_GB2312"/>
        </w:rPr>
        <w:t>单位名称(自然人姓名):</w:t>
      </w:r>
    </w:p>
    <w:p w14:paraId="6C3586BA">
      <w:pPr>
        <w:pStyle w:val="6"/>
        <w:ind w:firstLine="960"/>
        <w:jc w:val="left"/>
      </w:pPr>
      <w:r>
        <w:rPr>
          <w:rFonts w:ascii="仿宋_GB2312" w:hAnsi="仿宋_GB2312" w:eastAsia="仿宋_GB2312" w:cs="仿宋_GB2312"/>
        </w:rPr>
        <w:t>统一社会信用代码(自然人身份证号码):</w:t>
      </w:r>
    </w:p>
    <w:p w14:paraId="5119A239">
      <w:pPr>
        <w:pStyle w:val="6"/>
        <w:ind w:firstLine="960"/>
        <w:jc w:val="left"/>
      </w:pPr>
      <w:r>
        <w:rPr>
          <w:rFonts w:ascii="仿宋_GB2312" w:hAnsi="仿宋_GB2312" w:eastAsia="仿宋_GB2312" w:cs="仿宋_GB2312"/>
        </w:rPr>
        <w:t>法定代表人(负责人):</w:t>
      </w:r>
    </w:p>
    <w:p w14:paraId="0C2CE785">
      <w:pPr>
        <w:pStyle w:val="6"/>
        <w:ind w:firstLine="960"/>
        <w:jc w:val="left"/>
      </w:pPr>
      <w:r>
        <w:rPr>
          <w:rFonts w:ascii="仿宋_GB2312" w:hAnsi="仿宋_GB2312" w:eastAsia="仿宋_GB2312" w:cs="仿宋_GB2312"/>
        </w:rPr>
        <w:t>联系地址和电话:</w:t>
      </w:r>
    </w:p>
    <w:p w14:paraId="1C9969BC">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A5CF788">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641AC26D">
      <w:pPr>
        <w:pStyle w:val="6"/>
        <w:ind w:firstLine="960"/>
        <w:jc w:val="left"/>
      </w:pPr>
      <w:r>
        <w:rPr>
          <w:rFonts w:ascii="仿宋_GB2312" w:hAnsi="仿宋_GB2312" w:eastAsia="仿宋_GB2312" w:cs="仿宋_GB2312"/>
        </w:rPr>
        <w:t>1.具有独立承担民事责任的能力;</w:t>
      </w:r>
    </w:p>
    <w:p w14:paraId="33EEB167">
      <w:pPr>
        <w:pStyle w:val="6"/>
        <w:ind w:firstLine="960"/>
        <w:jc w:val="left"/>
      </w:pPr>
      <w:r>
        <w:rPr>
          <w:rFonts w:ascii="仿宋_GB2312" w:hAnsi="仿宋_GB2312" w:eastAsia="仿宋_GB2312" w:cs="仿宋_GB2312"/>
        </w:rPr>
        <w:t>2.具有良好的商业信誉和健全的财务会计制度;</w:t>
      </w:r>
    </w:p>
    <w:p w14:paraId="3D07BB2F">
      <w:pPr>
        <w:pStyle w:val="6"/>
        <w:ind w:firstLine="960"/>
        <w:jc w:val="left"/>
      </w:pPr>
      <w:r>
        <w:rPr>
          <w:rFonts w:ascii="仿宋_GB2312" w:hAnsi="仿宋_GB2312" w:eastAsia="仿宋_GB2312" w:cs="仿宋_GB2312"/>
        </w:rPr>
        <w:t>3.具有履行合同所必需的设备和专业技术能力;</w:t>
      </w:r>
    </w:p>
    <w:p w14:paraId="54D637E5">
      <w:pPr>
        <w:pStyle w:val="6"/>
        <w:ind w:firstLine="960"/>
        <w:jc w:val="left"/>
      </w:pPr>
      <w:r>
        <w:rPr>
          <w:rFonts w:ascii="仿宋_GB2312" w:hAnsi="仿宋_GB2312" w:eastAsia="仿宋_GB2312" w:cs="仿宋_GB2312"/>
        </w:rPr>
        <w:t>4.有依法缴纳税收和社会保障资金的良好记录;</w:t>
      </w:r>
    </w:p>
    <w:p w14:paraId="4709937C">
      <w:pPr>
        <w:pStyle w:val="6"/>
        <w:ind w:firstLine="960"/>
        <w:jc w:val="left"/>
      </w:pPr>
      <w:r>
        <w:rPr>
          <w:rFonts w:ascii="仿宋_GB2312" w:hAnsi="仿宋_GB2312" w:eastAsia="仿宋_GB2312" w:cs="仿宋_GB2312"/>
        </w:rPr>
        <w:t>5.参加政府采购活动前三年内，在经营活动中没有重大违法记录；</w:t>
      </w:r>
    </w:p>
    <w:p w14:paraId="2A355CB1">
      <w:pPr>
        <w:pStyle w:val="6"/>
        <w:ind w:firstLine="960"/>
        <w:jc w:val="left"/>
      </w:pPr>
      <w:r>
        <w:rPr>
          <w:rFonts w:ascii="仿宋_GB2312" w:hAnsi="仿宋_GB2312" w:eastAsia="仿宋_GB2312" w:cs="仿宋_GB2312"/>
        </w:rPr>
        <w:t>6.法律、行政法规规定的其他条件。</w:t>
      </w:r>
    </w:p>
    <w:p w14:paraId="58E0C978">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6E55F5E">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16BDE37">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457D7D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15660E9">
      <w:pPr>
        <w:pStyle w:val="6"/>
        <w:ind w:firstLine="480"/>
        <w:jc w:val="left"/>
      </w:pPr>
      <w:r>
        <w:rPr>
          <w:rFonts w:ascii="仿宋_GB2312" w:hAnsi="仿宋_GB2312" w:eastAsia="仿宋_GB2312" w:cs="仿宋_GB2312"/>
        </w:rPr>
        <w:t>注：</w:t>
      </w:r>
    </w:p>
    <w:p w14:paraId="6B7D8A79">
      <w:pPr>
        <w:pStyle w:val="6"/>
        <w:ind w:firstLine="960"/>
        <w:jc w:val="left"/>
      </w:pPr>
      <w:r>
        <w:rPr>
          <w:rFonts w:ascii="仿宋_GB2312" w:hAnsi="仿宋_GB2312" w:eastAsia="仿宋_GB2312" w:cs="仿宋_GB2312"/>
        </w:rPr>
        <w:t>1.我单位(本人)专指参加政府采购活动的供应商(含自然人)；</w:t>
      </w:r>
    </w:p>
    <w:p w14:paraId="442DAD42">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4D0A173">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64185D">
      <w:pPr>
        <w:pStyle w:val="6"/>
        <w:ind w:firstLine="960"/>
        <w:jc w:val="center"/>
        <w:outlineLvl w:val="3"/>
      </w:pPr>
      <w:r>
        <w:rPr>
          <w:rFonts w:ascii="仿宋_GB2312" w:hAnsi="仿宋_GB2312" w:eastAsia="仿宋_GB2312" w:cs="仿宋_GB2312"/>
          <w:b/>
          <w:sz w:val="24"/>
        </w:rPr>
        <w:t>二-2-2 资格证明材料</w:t>
      </w:r>
    </w:p>
    <w:p w14:paraId="37C2D9B2">
      <w:pPr>
        <w:pStyle w:val="6"/>
        <w:ind w:firstLine="960"/>
        <w:jc w:val="center"/>
        <w:outlineLvl w:val="3"/>
      </w:pPr>
      <w:r>
        <w:rPr>
          <w:rFonts w:ascii="仿宋_GB2312" w:hAnsi="仿宋_GB2312" w:eastAsia="仿宋_GB2312" w:cs="仿宋_GB2312"/>
          <w:b/>
          <w:sz w:val="24"/>
        </w:rPr>
        <w:t>营业执照等证明文件</w:t>
      </w:r>
    </w:p>
    <w:p w14:paraId="0CFD3C03">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8CA14CF">
      <w:pPr>
        <w:pStyle w:val="6"/>
        <w:ind w:firstLine="480"/>
        <w:jc w:val="left"/>
      </w:pPr>
      <w:r>
        <w:rPr>
          <w:rFonts w:ascii="仿宋_GB2312" w:hAnsi="仿宋_GB2312" w:eastAsia="仿宋_GB2312" w:cs="仿宋_GB2312"/>
        </w:rPr>
        <w:t>（ ）投标人为法人（包括企业、事业单位和社会团体）的</w:t>
      </w:r>
    </w:p>
    <w:p w14:paraId="33A3A7CB">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5A4AA2DC">
      <w:pPr>
        <w:pStyle w:val="6"/>
        <w:ind w:firstLine="480"/>
        <w:jc w:val="left"/>
      </w:pPr>
      <w:r>
        <w:rPr>
          <w:rFonts w:ascii="仿宋_GB2312" w:hAnsi="仿宋_GB2312" w:eastAsia="仿宋_GB2312" w:cs="仿宋_GB2312"/>
        </w:rPr>
        <w:t>（ ）投标人为非法人（包括其他组织、自然人）的</w:t>
      </w:r>
    </w:p>
    <w:p w14:paraId="2802F42C">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056FB05">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5969682">
      <w:pPr>
        <w:pStyle w:val="6"/>
        <w:ind w:firstLine="480"/>
        <w:jc w:val="left"/>
      </w:pPr>
      <w:r>
        <w:rPr>
          <w:rFonts w:ascii="仿宋_GB2312" w:hAnsi="仿宋_GB2312" w:eastAsia="仿宋_GB2312" w:cs="仿宋_GB2312"/>
        </w:rPr>
        <w:t>※注意：</w:t>
      </w:r>
    </w:p>
    <w:p w14:paraId="20BA9CA5">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99425D4">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3C82E18">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EA45A7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05E7805">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9C5026">
      <w:pPr>
        <w:pStyle w:val="6"/>
        <w:ind w:firstLine="960"/>
        <w:jc w:val="center"/>
        <w:outlineLvl w:val="3"/>
      </w:pPr>
      <w:r>
        <w:rPr>
          <w:rFonts w:ascii="仿宋_GB2312" w:hAnsi="仿宋_GB2312" w:eastAsia="仿宋_GB2312" w:cs="仿宋_GB2312"/>
          <w:b/>
          <w:sz w:val="24"/>
        </w:rPr>
        <w:t>财务状况报告（财务报告、或资信证明）</w:t>
      </w:r>
    </w:p>
    <w:p w14:paraId="6EBBFB69">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300E271">
      <w:pPr>
        <w:pStyle w:val="6"/>
        <w:ind w:firstLine="480"/>
        <w:jc w:val="left"/>
      </w:pPr>
      <w:r>
        <w:rPr>
          <w:rFonts w:ascii="仿宋_GB2312" w:hAnsi="仿宋_GB2312" w:eastAsia="仿宋_GB2312" w:cs="仿宋_GB2312"/>
        </w:rPr>
        <w:t>（ ）投标人提供财务报告的</w:t>
      </w:r>
    </w:p>
    <w:p w14:paraId="0A8DAB0D">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2D1D4679">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1D0D766">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1AD5CD94">
      <w:pPr>
        <w:pStyle w:val="6"/>
        <w:ind w:firstLine="480"/>
        <w:jc w:val="left"/>
      </w:pPr>
      <w:r>
        <w:rPr>
          <w:rFonts w:ascii="仿宋_GB2312" w:hAnsi="仿宋_GB2312" w:eastAsia="仿宋_GB2312" w:cs="仿宋_GB2312"/>
        </w:rPr>
        <w:t>（ ）投标人提供资信证明的</w:t>
      </w:r>
    </w:p>
    <w:p w14:paraId="5C2FD4D0">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7C7C84AC">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2241E0E0">
      <w:pPr>
        <w:pStyle w:val="6"/>
        <w:ind w:firstLine="480"/>
        <w:jc w:val="left"/>
      </w:pPr>
      <w:r>
        <w:rPr>
          <w:rFonts w:ascii="仿宋_GB2312" w:hAnsi="仿宋_GB2312" w:eastAsia="仿宋_GB2312" w:cs="仿宋_GB2312"/>
        </w:rPr>
        <w:t>※注意：</w:t>
      </w:r>
    </w:p>
    <w:p w14:paraId="3E2A2D06">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B515076">
      <w:pPr>
        <w:pStyle w:val="6"/>
        <w:ind w:firstLine="480"/>
        <w:jc w:val="left"/>
      </w:pPr>
      <w:r>
        <w:rPr>
          <w:rFonts w:ascii="仿宋_GB2312" w:hAnsi="仿宋_GB2312" w:eastAsia="仿宋_GB2312" w:cs="仿宋_GB2312"/>
        </w:rPr>
        <w:t>2、投标人提供的财务报告复印件（成立年限按照投标截止时间推算）应符合下列规定：</w:t>
      </w:r>
    </w:p>
    <w:p w14:paraId="2721D0C9">
      <w:pPr>
        <w:pStyle w:val="6"/>
        <w:ind w:firstLine="480"/>
        <w:jc w:val="left"/>
      </w:pPr>
      <w:r>
        <w:rPr>
          <w:rFonts w:ascii="仿宋_GB2312" w:hAnsi="仿宋_GB2312" w:eastAsia="仿宋_GB2312" w:cs="仿宋_GB2312"/>
        </w:rPr>
        <w:t>2.1成立年限满1年及以上的投标人，提供经审计的招标文件规定的年度财务报告。</w:t>
      </w:r>
    </w:p>
    <w:p w14:paraId="0C968A76">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30152C97">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C74381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0B349B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C612B3F">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AA2E20">
      <w:pPr>
        <w:pStyle w:val="6"/>
        <w:ind w:firstLine="960"/>
        <w:jc w:val="center"/>
        <w:outlineLvl w:val="3"/>
      </w:pPr>
      <w:r>
        <w:rPr>
          <w:rFonts w:ascii="仿宋_GB2312" w:hAnsi="仿宋_GB2312" w:eastAsia="仿宋_GB2312" w:cs="仿宋_GB2312"/>
          <w:b/>
          <w:sz w:val="24"/>
        </w:rPr>
        <w:t>依法缴纳税收证明材料</w:t>
      </w:r>
    </w:p>
    <w:p w14:paraId="78F7149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F0D3F64">
      <w:pPr>
        <w:pStyle w:val="6"/>
        <w:ind w:firstLine="480"/>
        <w:jc w:val="left"/>
      </w:pPr>
      <w:r>
        <w:rPr>
          <w:rFonts w:ascii="仿宋_GB2312" w:hAnsi="仿宋_GB2312" w:eastAsia="仿宋_GB2312" w:cs="仿宋_GB2312"/>
        </w:rPr>
        <w:t>1、依法缴纳税收的投标人</w:t>
      </w:r>
    </w:p>
    <w:p w14:paraId="6F387963">
      <w:pPr>
        <w:pStyle w:val="6"/>
        <w:ind w:firstLine="480"/>
        <w:jc w:val="left"/>
      </w:pPr>
      <w:r>
        <w:rPr>
          <w:rFonts w:ascii="仿宋_GB2312" w:hAnsi="仿宋_GB2312" w:eastAsia="仿宋_GB2312" w:cs="仿宋_GB2312"/>
        </w:rPr>
        <w:t>（ ）法人（包括企业、事业单位和社会团体）的</w:t>
      </w:r>
    </w:p>
    <w:p w14:paraId="33D8B9F7">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18DF781">
      <w:pPr>
        <w:pStyle w:val="6"/>
        <w:ind w:firstLine="480"/>
        <w:jc w:val="left"/>
      </w:pPr>
      <w:r>
        <w:rPr>
          <w:rFonts w:ascii="仿宋_GB2312" w:hAnsi="仿宋_GB2312" w:eastAsia="仿宋_GB2312" w:cs="仿宋_GB2312"/>
        </w:rPr>
        <w:t>（ ）非法人（包括其他组织、自然人）的</w:t>
      </w:r>
    </w:p>
    <w:p w14:paraId="22817065">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C5F59B7">
      <w:pPr>
        <w:pStyle w:val="6"/>
        <w:ind w:firstLine="480"/>
        <w:jc w:val="left"/>
      </w:pPr>
      <w:r>
        <w:rPr>
          <w:rFonts w:ascii="仿宋_GB2312" w:hAnsi="仿宋_GB2312" w:eastAsia="仿宋_GB2312" w:cs="仿宋_GB2312"/>
        </w:rPr>
        <w:t>2、依法免税的投标人</w:t>
      </w:r>
    </w:p>
    <w:p w14:paraId="05439FE0">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14:paraId="76612B5B">
      <w:pPr>
        <w:pStyle w:val="6"/>
        <w:ind w:firstLine="480"/>
        <w:jc w:val="left"/>
      </w:pPr>
      <w:r>
        <w:rPr>
          <w:rFonts w:ascii="仿宋_GB2312" w:hAnsi="仿宋_GB2312" w:eastAsia="仿宋_GB2312" w:cs="仿宋_GB2312"/>
        </w:rPr>
        <w:t>※注意：</w:t>
      </w:r>
    </w:p>
    <w:p w14:paraId="313E7B62">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3D5A4691">
      <w:pPr>
        <w:pStyle w:val="6"/>
        <w:ind w:firstLine="480"/>
        <w:jc w:val="left"/>
      </w:pPr>
      <w:r>
        <w:rPr>
          <w:rFonts w:ascii="仿宋_GB2312" w:hAnsi="仿宋_GB2312" w:eastAsia="仿宋_GB2312" w:cs="仿宋_GB2312"/>
        </w:rPr>
        <w:t>2、投标人提供的税收缴纳凭据复印件应符合下列规定：</w:t>
      </w:r>
    </w:p>
    <w:p w14:paraId="3C70E126">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C344BD5">
      <w:pPr>
        <w:pStyle w:val="6"/>
        <w:ind w:firstLine="480"/>
        <w:jc w:val="left"/>
      </w:pPr>
      <w:r>
        <w:rPr>
          <w:rFonts w:ascii="仿宋_GB2312" w:hAnsi="仿宋_GB2312" w:eastAsia="仿宋_GB2312" w:cs="仿宋_GB2312"/>
        </w:rPr>
        <w:t>2.2投标截止时间的当月成立的投标人，视同满足本项资格条件要求。</w:t>
      </w:r>
    </w:p>
    <w:p w14:paraId="49170DE8">
      <w:pPr>
        <w:pStyle w:val="6"/>
        <w:ind w:firstLine="480"/>
        <w:jc w:val="left"/>
      </w:pPr>
      <w:r>
        <w:rPr>
          <w:rFonts w:ascii="仿宋_GB2312" w:hAnsi="仿宋_GB2312" w:eastAsia="仿宋_GB2312" w:cs="仿宋_GB2312"/>
        </w:rPr>
        <w:t>3、若为依法免税范围的投标人，提供依法免税证明材料的，视同满足本项资格条件要求。</w:t>
      </w:r>
    </w:p>
    <w:p w14:paraId="3CB439D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1610A5">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0C5122C">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0EBAA4">
      <w:pPr>
        <w:pStyle w:val="6"/>
        <w:ind w:firstLine="960"/>
        <w:jc w:val="center"/>
        <w:outlineLvl w:val="3"/>
      </w:pPr>
      <w:r>
        <w:rPr>
          <w:rFonts w:ascii="仿宋_GB2312" w:hAnsi="仿宋_GB2312" w:eastAsia="仿宋_GB2312" w:cs="仿宋_GB2312"/>
          <w:b/>
          <w:sz w:val="24"/>
        </w:rPr>
        <w:t>依法缴纳社会保障资金证明材料</w:t>
      </w:r>
    </w:p>
    <w:p w14:paraId="39387731">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EAD9E96">
      <w:pPr>
        <w:pStyle w:val="6"/>
        <w:ind w:firstLine="480"/>
        <w:jc w:val="left"/>
      </w:pPr>
      <w:r>
        <w:rPr>
          <w:rFonts w:ascii="仿宋_GB2312" w:hAnsi="仿宋_GB2312" w:eastAsia="仿宋_GB2312" w:cs="仿宋_GB2312"/>
        </w:rPr>
        <w:t>1、依法缴纳社会保障资金的投标人</w:t>
      </w:r>
    </w:p>
    <w:p w14:paraId="5AE88470">
      <w:pPr>
        <w:pStyle w:val="6"/>
        <w:ind w:firstLine="480"/>
        <w:jc w:val="left"/>
      </w:pPr>
      <w:r>
        <w:rPr>
          <w:rFonts w:ascii="仿宋_GB2312" w:hAnsi="仿宋_GB2312" w:eastAsia="仿宋_GB2312" w:cs="仿宋_GB2312"/>
        </w:rPr>
        <w:t>（ ）法人（包括企业、事业单位和社会团体）的</w:t>
      </w:r>
    </w:p>
    <w:p w14:paraId="79CD39B8">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823FF4D">
      <w:pPr>
        <w:pStyle w:val="6"/>
        <w:ind w:firstLine="480"/>
        <w:jc w:val="left"/>
      </w:pPr>
      <w:r>
        <w:rPr>
          <w:rFonts w:ascii="仿宋_GB2312" w:hAnsi="仿宋_GB2312" w:eastAsia="仿宋_GB2312" w:cs="仿宋_GB2312"/>
        </w:rPr>
        <w:t>（ ）非法人（包括其他组织、自然人）的</w:t>
      </w:r>
    </w:p>
    <w:p w14:paraId="08BF2E58">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155D610">
      <w:pPr>
        <w:pStyle w:val="6"/>
        <w:ind w:firstLine="480"/>
        <w:jc w:val="left"/>
      </w:pPr>
      <w:r>
        <w:rPr>
          <w:rFonts w:ascii="仿宋_GB2312" w:hAnsi="仿宋_GB2312" w:eastAsia="仿宋_GB2312" w:cs="仿宋_GB2312"/>
        </w:rPr>
        <w:t>2、依法不需要缴纳或暂缓缴纳社会保障资金的投标人</w:t>
      </w:r>
    </w:p>
    <w:p w14:paraId="65474315">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54454EAE">
      <w:pPr>
        <w:pStyle w:val="6"/>
        <w:ind w:firstLine="480"/>
        <w:jc w:val="left"/>
      </w:pPr>
      <w:r>
        <w:rPr>
          <w:rFonts w:ascii="仿宋_GB2312" w:hAnsi="仿宋_GB2312" w:eastAsia="仿宋_GB2312" w:cs="仿宋_GB2312"/>
        </w:rPr>
        <w:t>※注意：</w:t>
      </w:r>
    </w:p>
    <w:p w14:paraId="26A9F4E7">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718FB20">
      <w:pPr>
        <w:pStyle w:val="6"/>
        <w:ind w:firstLine="480"/>
        <w:jc w:val="left"/>
      </w:pPr>
      <w:r>
        <w:rPr>
          <w:rFonts w:ascii="仿宋_GB2312" w:hAnsi="仿宋_GB2312" w:eastAsia="仿宋_GB2312" w:cs="仿宋_GB2312"/>
        </w:rPr>
        <w:t>2、投标人提供的社会保障资金缴纳凭据复印件应符合下列规定：</w:t>
      </w:r>
    </w:p>
    <w:p w14:paraId="7BCCF6AC">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264A2A00">
      <w:pPr>
        <w:pStyle w:val="6"/>
        <w:ind w:firstLine="480"/>
        <w:jc w:val="left"/>
      </w:pPr>
      <w:r>
        <w:rPr>
          <w:rFonts w:ascii="仿宋_GB2312" w:hAnsi="仿宋_GB2312" w:eastAsia="仿宋_GB2312" w:cs="仿宋_GB2312"/>
        </w:rPr>
        <w:t>2.2投标截止时间的当月成立的投标人，视同满足本项资格条件要求。</w:t>
      </w:r>
    </w:p>
    <w:p w14:paraId="269F0AA4">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175C225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9B29F7">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3163C92">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DA3099">
      <w:pPr>
        <w:pStyle w:val="6"/>
        <w:ind w:firstLine="960"/>
        <w:jc w:val="center"/>
        <w:outlineLvl w:val="3"/>
      </w:pPr>
      <w:r>
        <w:rPr>
          <w:rFonts w:ascii="仿宋_GB2312" w:hAnsi="仿宋_GB2312" w:eastAsia="仿宋_GB2312" w:cs="仿宋_GB2312"/>
          <w:b/>
          <w:sz w:val="24"/>
        </w:rPr>
        <w:t>具备履行合同所必需设备和专业技术能力的声明函（若有）</w:t>
      </w:r>
    </w:p>
    <w:p w14:paraId="70B288D0">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4328976">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14:paraId="1B866BE7">
      <w:pPr>
        <w:pStyle w:val="6"/>
        <w:ind w:firstLine="960"/>
        <w:jc w:val="left"/>
      </w:pPr>
      <w:r>
        <w:rPr>
          <w:rFonts w:ascii="仿宋_GB2312" w:hAnsi="仿宋_GB2312" w:eastAsia="仿宋_GB2312" w:cs="仿宋_GB2312"/>
        </w:rPr>
        <w:t>特此声明。</w:t>
      </w:r>
    </w:p>
    <w:p w14:paraId="7640B6B1">
      <w:pPr>
        <w:pStyle w:val="6"/>
        <w:ind w:firstLine="480"/>
        <w:jc w:val="left"/>
      </w:pPr>
      <w:r>
        <w:rPr>
          <w:rFonts w:ascii="仿宋_GB2312" w:hAnsi="仿宋_GB2312" w:eastAsia="仿宋_GB2312" w:cs="仿宋_GB2312"/>
        </w:rPr>
        <w:t>※注意：</w:t>
      </w:r>
    </w:p>
    <w:p w14:paraId="6BC79E1D">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21696B84">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1F765BFA">
      <w:pPr>
        <w:pStyle w:val="6"/>
        <w:ind w:firstLine="480"/>
        <w:jc w:val="left"/>
      </w:pPr>
      <w:r>
        <w:rPr>
          <w:rFonts w:ascii="仿宋_GB2312" w:hAnsi="仿宋_GB2312" w:eastAsia="仿宋_GB2312" w:cs="仿宋_GB2312"/>
        </w:rPr>
        <w:t>3、请投标人根据实际情况如实声明，否则视为提供虚假材料。</w:t>
      </w:r>
    </w:p>
    <w:p w14:paraId="0FFE8AFB">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D39ECB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C6FDF9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19A883">
      <w:pPr>
        <w:pStyle w:val="6"/>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44218DBB">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415F6FC">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5C8532C">
      <w:pPr>
        <w:pStyle w:val="6"/>
        <w:ind w:firstLine="960"/>
        <w:jc w:val="left"/>
      </w:pPr>
      <w:r>
        <w:rPr>
          <w:rFonts w:ascii="仿宋_GB2312" w:hAnsi="仿宋_GB2312" w:eastAsia="仿宋_GB2312" w:cs="仿宋_GB2312"/>
        </w:rPr>
        <w:t>特此声明。</w:t>
      </w:r>
    </w:p>
    <w:p w14:paraId="7ABDDD30">
      <w:pPr>
        <w:pStyle w:val="6"/>
        <w:ind w:firstLine="480"/>
        <w:jc w:val="left"/>
      </w:pPr>
      <w:r>
        <w:rPr>
          <w:rFonts w:ascii="仿宋_GB2312" w:hAnsi="仿宋_GB2312" w:eastAsia="仿宋_GB2312" w:cs="仿宋_GB2312"/>
        </w:rPr>
        <w:t>※注意：</w:t>
      </w:r>
    </w:p>
    <w:p w14:paraId="45580722">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B5DD7BE">
      <w:pPr>
        <w:pStyle w:val="6"/>
        <w:ind w:firstLine="480"/>
        <w:jc w:val="left"/>
      </w:pPr>
      <w:r>
        <w:rPr>
          <w:rFonts w:ascii="仿宋_GB2312" w:hAnsi="仿宋_GB2312" w:eastAsia="仿宋_GB2312" w:cs="仿宋_GB2312"/>
        </w:rPr>
        <w:t>请投标人根据实际情况如实声明，否则视为提供虚假材料。</w:t>
      </w:r>
    </w:p>
    <w:p w14:paraId="5A3089B9">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CA0D75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8D792AA">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E78FCD">
      <w:pPr>
        <w:pStyle w:val="6"/>
        <w:ind w:firstLine="960"/>
        <w:jc w:val="center"/>
        <w:outlineLvl w:val="3"/>
      </w:pPr>
      <w:r>
        <w:rPr>
          <w:rFonts w:ascii="仿宋_GB2312" w:hAnsi="仿宋_GB2312" w:eastAsia="仿宋_GB2312" w:cs="仿宋_GB2312"/>
          <w:b/>
          <w:sz w:val="24"/>
        </w:rPr>
        <w:t>二-3信用记录查询提示</w:t>
      </w:r>
    </w:p>
    <w:p w14:paraId="0C7275F4">
      <w:pPr>
        <w:pStyle w:val="6"/>
        <w:ind w:firstLine="480"/>
        <w:jc w:val="left"/>
      </w:pPr>
      <w:r>
        <w:rPr>
          <w:rFonts w:ascii="仿宋_GB2312" w:hAnsi="仿宋_GB2312" w:eastAsia="仿宋_GB2312" w:cs="仿宋_GB2312"/>
        </w:rPr>
        <w:t>1、由资格审查小组通过网站查询并打印投标人的信用记录。</w:t>
      </w:r>
    </w:p>
    <w:p w14:paraId="179B84C0">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FFEADE9">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DB42C9F">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5A15BA">
      <w:pPr>
        <w:pStyle w:val="6"/>
        <w:ind w:firstLine="960"/>
        <w:jc w:val="center"/>
        <w:outlineLvl w:val="3"/>
      </w:pPr>
      <w:r>
        <w:rPr>
          <w:rFonts w:ascii="仿宋_GB2312" w:hAnsi="仿宋_GB2312" w:eastAsia="仿宋_GB2312" w:cs="仿宋_GB2312"/>
          <w:b/>
          <w:sz w:val="24"/>
        </w:rPr>
        <w:t>二-4中小企业声明函</w:t>
      </w:r>
    </w:p>
    <w:p w14:paraId="14B5C78E">
      <w:pPr>
        <w:pStyle w:val="6"/>
        <w:ind w:firstLine="960"/>
        <w:jc w:val="center"/>
        <w:outlineLvl w:val="3"/>
      </w:pPr>
      <w:r>
        <w:rPr>
          <w:rFonts w:ascii="仿宋_GB2312" w:hAnsi="仿宋_GB2312" w:eastAsia="仿宋_GB2312" w:cs="仿宋_GB2312"/>
          <w:b/>
          <w:sz w:val="24"/>
        </w:rPr>
        <w:t>（以资格条件落实中小企业扶持政策时适用，若有）</w:t>
      </w:r>
    </w:p>
    <w:p w14:paraId="0C41B71E">
      <w:pPr>
        <w:pStyle w:val="6"/>
        <w:ind w:firstLine="960"/>
        <w:jc w:val="center"/>
        <w:outlineLvl w:val="3"/>
      </w:pPr>
      <w:r>
        <w:rPr>
          <w:rFonts w:ascii="仿宋_GB2312" w:hAnsi="仿宋_GB2312" w:eastAsia="仿宋_GB2312" w:cs="仿宋_GB2312"/>
          <w:b/>
          <w:sz w:val="24"/>
        </w:rPr>
        <w:t>中小企业声明函（货物）</w:t>
      </w:r>
    </w:p>
    <w:p w14:paraId="7B67173E">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46FB9650">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CE2567E">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47D7202">
      <w:pPr>
        <w:pStyle w:val="6"/>
        <w:ind w:firstLine="480"/>
        <w:jc w:val="left"/>
      </w:pPr>
      <w:r>
        <w:rPr>
          <w:rFonts w:ascii="仿宋_GB2312" w:hAnsi="仿宋_GB2312" w:eastAsia="仿宋_GB2312" w:cs="仿宋_GB2312"/>
        </w:rPr>
        <w:t>……</w:t>
      </w:r>
    </w:p>
    <w:p w14:paraId="4055494C">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3979DC3">
      <w:pPr>
        <w:pStyle w:val="6"/>
        <w:ind w:firstLine="480"/>
        <w:jc w:val="left"/>
      </w:pPr>
      <w:r>
        <w:rPr>
          <w:rFonts w:ascii="仿宋_GB2312" w:hAnsi="仿宋_GB2312" w:eastAsia="仿宋_GB2312" w:cs="仿宋_GB2312"/>
        </w:rPr>
        <w:t>本企业对上述声明内容的真实性负责。如有虚假，将依法承担相应责任。</w:t>
      </w:r>
    </w:p>
    <w:p w14:paraId="4FC6766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C8FC763">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4B71694">
      <w:pPr>
        <w:pStyle w:val="6"/>
        <w:ind w:firstLine="480"/>
        <w:jc w:val="left"/>
      </w:pPr>
      <w:r>
        <w:rPr>
          <w:rFonts w:ascii="仿宋_GB2312" w:hAnsi="仿宋_GB2312" w:eastAsia="仿宋_GB2312" w:cs="仿宋_GB2312"/>
        </w:rPr>
        <w:t>※注意：</w:t>
      </w:r>
    </w:p>
    <w:p w14:paraId="38195B18">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250902DD">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502D9A">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F9B204">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6CC8C1">
      <w:pPr>
        <w:pStyle w:val="6"/>
        <w:ind w:firstLine="960"/>
        <w:jc w:val="center"/>
        <w:outlineLvl w:val="3"/>
      </w:pPr>
      <w:r>
        <w:rPr>
          <w:rFonts w:ascii="仿宋_GB2312" w:hAnsi="仿宋_GB2312" w:eastAsia="仿宋_GB2312" w:cs="仿宋_GB2312"/>
          <w:b/>
          <w:sz w:val="24"/>
        </w:rPr>
        <w:t>中小企业声明函（工程、服务）</w:t>
      </w:r>
    </w:p>
    <w:p w14:paraId="1AA86D8F">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E6A4046">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6A4BBB">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CED146E">
      <w:pPr>
        <w:pStyle w:val="6"/>
        <w:ind w:firstLine="480"/>
        <w:jc w:val="left"/>
      </w:pPr>
      <w:r>
        <w:rPr>
          <w:rFonts w:ascii="仿宋_GB2312" w:hAnsi="仿宋_GB2312" w:eastAsia="仿宋_GB2312" w:cs="仿宋_GB2312"/>
        </w:rPr>
        <w:t>……</w:t>
      </w:r>
    </w:p>
    <w:p w14:paraId="71AE4A7A">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E8D11EA">
      <w:pPr>
        <w:pStyle w:val="6"/>
        <w:ind w:firstLine="480"/>
        <w:jc w:val="left"/>
      </w:pPr>
      <w:r>
        <w:rPr>
          <w:rFonts w:ascii="仿宋_GB2312" w:hAnsi="仿宋_GB2312" w:eastAsia="仿宋_GB2312" w:cs="仿宋_GB2312"/>
        </w:rPr>
        <w:t>本企业对上述声明内容的真实性负责。如有虚假，将依法承担相应责任。</w:t>
      </w:r>
    </w:p>
    <w:p w14:paraId="79400D4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2738845">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321AFC5">
      <w:pPr>
        <w:pStyle w:val="6"/>
        <w:ind w:firstLine="480"/>
        <w:jc w:val="left"/>
      </w:pPr>
      <w:r>
        <w:rPr>
          <w:rFonts w:ascii="仿宋_GB2312" w:hAnsi="仿宋_GB2312" w:eastAsia="仿宋_GB2312" w:cs="仿宋_GB2312"/>
        </w:rPr>
        <w:t>※注意：</w:t>
      </w:r>
    </w:p>
    <w:p w14:paraId="6F5BA93D">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6CBE1B3C">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54D4CA">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40F1CD2">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600415">
      <w:pPr>
        <w:pStyle w:val="6"/>
        <w:ind w:firstLine="960"/>
        <w:jc w:val="center"/>
        <w:outlineLvl w:val="3"/>
      </w:pPr>
      <w:r>
        <w:rPr>
          <w:rFonts w:ascii="仿宋_GB2312" w:hAnsi="仿宋_GB2312" w:eastAsia="仿宋_GB2312" w:cs="仿宋_GB2312"/>
          <w:b/>
          <w:sz w:val="24"/>
        </w:rPr>
        <w:t>残疾人福利性单位声明函</w:t>
      </w:r>
    </w:p>
    <w:p w14:paraId="3ADF8F4B">
      <w:pPr>
        <w:pStyle w:val="6"/>
        <w:ind w:firstLine="960"/>
        <w:jc w:val="center"/>
        <w:outlineLvl w:val="3"/>
      </w:pPr>
      <w:r>
        <w:rPr>
          <w:rFonts w:ascii="仿宋_GB2312" w:hAnsi="仿宋_GB2312" w:eastAsia="仿宋_GB2312" w:cs="仿宋_GB2312"/>
          <w:b/>
          <w:sz w:val="24"/>
        </w:rPr>
        <w:t>（以资格条件落实中小企业扶持政策时适用，若有）</w:t>
      </w:r>
    </w:p>
    <w:p w14:paraId="57428610">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F2F9E83">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4F38755">
      <w:pPr>
        <w:pStyle w:val="6"/>
        <w:ind w:firstLine="480"/>
        <w:jc w:val="left"/>
      </w:pPr>
      <w:r>
        <w:rPr>
          <w:rFonts w:ascii="仿宋_GB2312" w:hAnsi="仿宋_GB2312" w:eastAsia="仿宋_GB2312" w:cs="仿宋_GB2312"/>
        </w:rPr>
        <w:t>（ ）由本投标人承建的（填写“所投采购包、品目号”）工程</w:t>
      </w:r>
    </w:p>
    <w:p w14:paraId="15A034B3">
      <w:pPr>
        <w:pStyle w:val="6"/>
        <w:ind w:firstLine="480"/>
        <w:jc w:val="left"/>
      </w:pPr>
      <w:r>
        <w:rPr>
          <w:rFonts w:ascii="仿宋_GB2312" w:hAnsi="仿宋_GB2312" w:eastAsia="仿宋_GB2312" w:cs="仿宋_GB2312"/>
        </w:rPr>
        <w:t>（ ）由本投标人承接的（填写“所投采购包、品目号”）服务；</w:t>
      </w:r>
    </w:p>
    <w:p w14:paraId="4E198FB6">
      <w:pPr>
        <w:pStyle w:val="6"/>
        <w:ind w:firstLine="480"/>
        <w:jc w:val="left"/>
      </w:pPr>
      <w:r>
        <w:rPr>
          <w:rFonts w:ascii="仿宋_GB2312" w:hAnsi="仿宋_GB2312" w:eastAsia="仿宋_GB2312" w:cs="仿宋_GB2312"/>
        </w:rPr>
        <w:t>本投标人对上述声明的真实性负责。如有虚假，将依法承担相应责任。</w:t>
      </w:r>
    </w:p>
    <w:p w14:paraId="56BC7F96">
      <w:pPr>
        <w:pStyle w:val="6"/>
        <w:ind w:firstLine="480"/>
        <w:jc w:val="left"/>
      </w:pPr>
      <w:r>
        <w:rPr>
          <w:rFonts w:ascii="仿宋_GB2312" w:hAnsi="仿宋_GB2312" w:eastAsia="仿宋_GB2312" w:cs="仿宋_GB2312"/>
        </w:rPr>
        <w:t>备注：</w:t>
      </w:r>
    </w:p>
    <w:p w14:paraId="116E617A">
      <w:pPr>
        <w:pStyle w:val="6"/>
        <w:ind w:firstLine="480"/>
        <w:jc w:val="left"/>
      </w:pPr>
      <w:r>
        <w:rPr>
          <w:rFonts w:ascii="仿宋_GB2312" w:hAnsi="仿宋_GB2312" w:eastAsia="仿宋_GB2312" w:cs="仿宋_GB2312"/>
        </w:rPr>
        <w:t>1、请投标人按照实际情况编制填写本声明函，并在相应的（）中打“√”。</w:t>
      </w:r>
    </w:p>
    <w:p w14:paraId="5152C5F3">
      <w:pPr>
        <w:pStyle w:val="6"/>
        <w:ind w:firstLine="480"/>
        <w:jc w:val="left"/>
      </w:pPr>
      <w:r>
        <w:rPr>
          <w:rFonts w:ascii="仿宋_GB2312" w:hAnsi="仿宋_GB2312" w:eastAsia="仿宋_GB2312" w:cs="仿宋_GB2312"/>
        </w:rPr>
        <w:t>2、若《残疾人福利性单位声明函》内容不真实，视为提供虚假材料。</w:t>
      </w:r>
    </w:p>
    <w:p w14:paraId="492242A0">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A1A45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04E965D">
      <w:pPr>
        <w:pStyle w:val="6"/>
        <w:ind w:firstLine="480"/>
        <w:jc w:val="left"/>
      </w:pPr>
      <w:r>
        <w:rPr>
          <w:rFonts w:ascii="仿宋_GB2312" w:hAnsi="仿宋_GB2312" w:eastAsia="仿宋_GB2312" w:cs="仿宋_GB2312"/>
        </w:rPr>
        <w:t>附：</w:t>
      </w:r>
    </w:p>
    <w:p w14:paraId="6ED79229">
      <w:pPr>
        <w:pStyle w:val="6"/>
        <w:ind w:firstLine="960"/>
        <w:jc w:val="center"/>
        <w:outlineLvl w:val="3"/>
      </w:pPr>
      <w:r>
        <w:rPr>
          <w:rFonts w:ascii="仿宋_GB2312" w:hAnsi="仿宋_GB2312" w:eastAsia="仿宋_GB2312" w:cs="仿宋_GB2312"/>
          <w:b/>
          <w:sz w:val="24"/>
        </w:rPr>
        <w:t>监狱企业证明材料</w:t>
      </w:r>
    </w:p>
    <w:p w14:paraId="7EA3D121">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F4879FB">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3537BD">
      <w:pPr>
        <w:pStyle w:val="6"/>
        <w:ind w:firstLine="960"/>
        <w:jc w:val="center"/>
        <w:outlineLvl w:val="3"/>
      </w:pPr>
      <w:r>
        <w:rPr>
          <w:rFonts w:ascii="仿宋_GB2312" w:hAnsi="仿宋_GB2312" w:eastAsia="仿宋_GB2312" w:cs="仿宋_GB2312"/>
          <w:b/>
          <w:sz w:val="24"/>
        </w:rPr>
        <w:t>二-5联合体协议（若有）</w:t>
      </w:r>
    </w:p>
    <w:p w14:paraId="0C983016">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FAF93EE">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1C89E907">
      <w:pPr>
        <w:pStyle w:val="6"/>
        <w:ind w:firstLine="480"/>
        <w:jc w:val="left"/>
      </w:pPr>
      <w:r>
        <w:rPr>
          <w:rFonts w:ascii="仿宋_GB2312" w:hAnsi="仿宋_GB2312" w:eastAsia="仿宋_GB2312" w:cs="仿宋_GB2312"/>
        </w:rPr>
        <w:t>一、联合体各方应承担的工作和义务具体如下：</w:t>
      </w:r>
    </w:p>
    <w:p w14:paraId="110A2F35">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54E9DF75">
      <w:pPr>
        <w:pStyle w:val="6"/>
        <w:ind w:firstLine="480"/>
        <w:jc w:val="left"/>
      </w:pPr>
      <w:r>
        <w:rPr>
          <w:rFonts w:ascii="仿宋_GB2312" w:hAnsi="仿宋_GB2312" w:eastAsia="仿宋_GB2312" w:cs="仿宋_GB2312"/>
        </w:rPr>
        <w:t>2、成员方：</w:t>
      </w:r>
    </w:p>
    <w:p w14:paraId="79BFF8DC">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3031F93B">
      <w:pPr>
        <w:pStyle w:val="6"/>
        <w:ind w:firstLine="480"/>
        <w:jc w:val="left"/>
      </w:pPr>
      <w:r>
        <w:rPr>
          <w:rFonts w:ascii="仿宋_GB2312" w:hAnsi="仿宋_GB2312" w:eastAsia="仿宋_GB2312" w:cs="仿宋_GB2312"/>
        </w:rPr>
        <w:t>……</w:t>
      </w:r>
    </w:p>
    <w:p w14:paraId="1ABE3B35">
      <w:pPr>
        <w:pStyle w:val="6"/>
        <w:ind w:firstLine="480"/>
        <w:jc w:val="left"/>
      </w:pPr>
      <w:r>
        <w:rPr>
          <w:rFonts w:ascii="仿宋_GB2312" w:hAnsi="仿宋_GB2312" w:eastAsia="仿宋_GB2312" w:cs="仿宋_GB2312"/>
        </w:rPr>
        <w:t>二、联合体各方的合同金额占比，具体如下：</w:t>
      </w:r>
    </w:p>
    <w:p w14:paraId="04F50BF9">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7456A90">
      <w:pPr>
        <w:pStyle w:val="6"/>
        <w:ind w:firstLine="480"/>
        <w:jc w:val="left"/>
      </w:pPr>
      <w:r>
        <w:rPr>
          <w:rFonts w:ascii="仿宋_GB2312" w:hAnsi="仿宋_GB2312" w:eastAsia="仿宋_GB2312" w:cs="仿宋_GB2312"/>
        </w:rPr>
        <w:t>2.成员方：</w:t>
      </w:r>
    </w:p>
    <w:p w14:paraId="0079F309">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0736EC5">
      <w:pPr>
        <w:pStyle w:val="6"/>
        <w:ind w:firstLine="480"/>
        <w:jc w:val="left"/>
      </w:pPr>
      <w:r>
        <w:rPr>
          <w:rFonts w:ascii="仿宋_GB2312" w:hAnsi="仿宋_GB2312" w:eastAsia="仿宋_GB2312" w:cs="仿宋_GB2312"/>
        </w:rPr>
        <w:t>……</w:t>
      </w:r>
    </w:p>
    <w:p w14:paraId="2D2C4123">
      <w:pPr>
        <w:pStyle w:val="6"/>
        <w:ind w:firstLine="480"/>
        <w:jc w:val="left"/>
      </w:pPr>
      <w:r>
        <w:rPr>
          <w:rFonts w:ascii="仿宋_GB2312" w:hAnsi="仿宋_GB2312" w:eastAsia="仿宋_GB2312" w:cs="仿宋_GB2312"/>
        </w:rPr>
        <w:t>三、联合体各方约定：</w:t>
      </w:r>
    </w:p>
    <w:p w14:paraId="47D1FC67">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43DD390">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1FEEB66A">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C8E752C">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35745D64">
      <w:pPr>
        <w:pStyle w:val="6"/>
        <w:ind w:firstLine="480"/>
        <w:jc w:val="left"/>
      </w:pPr>
      <w:r>
        <w:rPr>
          <w:rFonts w:ascii="仿宋_GB2312" w:hAnsi="仿宋_GB2312" w:eastAsia="仿宋_GB2312" w:cs="仿宋_GB2312"/>
        </w:rPr>
        <w:t>五、本协议自签署之日起生效，政府采购合同履行完毕后自动失效。</w:t>
      </w:r>
    </w:p>
    <w:p w14:paraId="26F03B7D">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3B764F1F">
      <w:pPr>
        <w:pStyle w:val="6"/>
        <w:ind w:firstLine="480"/>
        <w:jc w:val="left"/>
      </w:pPr>
      <w:r>
        <w:rPr>
          <w:rFonts w:ascii="仿宋_GB2312" w:hAnsi="仿宋_GB2312" w:eastAsia="仿宋_GB2312" w:cs="仿宋_GB2312"/>
        </w:rPr>
        <w:t>（以下无正文）</w:t>
      </w:r>
    </w:p>
    <w:p w14:paraId="38282D18">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606A5C5D">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6051D8A">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22C7BF74">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A08232A">
      <w:pPr>
        <w:pStyle w:val="6"/>
        <w:ind w:firstLine="480"/>
        <w:jc w:val="left"/>
      </w:pPr>
      <w:r>
        <w:rPr>
          <w:rFonts w:ascii="仿宋_GB2312" w:hAnsi="仿宋_GB2312" w:eastAsia="仿宋_GB2312" w:cs="仿宋_GB2312"/>
        </w:rPr>
        <w:t>……</w:t>
      </w:r>
    </w:p>
    <w:p w14:paraId="23986892">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403C5D50">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A24BC66">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3A41B992">
      <w:pPr>
        <w:pStyle w:val="6"/>
        <w:ind w:firstLine="480"/>
        <w:jc w:val="left"/>
      </w:pPr>
      <w:r>
        <w:rPr>
          <w:rFonts w:ascii="仿宋_GB2312" w:hAnsi="仿宋_GB2312" w:eastAsia="仿宋_GB2312" w:cs="仿宋_GB2312"/>
        </w:rPr>
        <w:t>※注意：</w:t>
      </w:r>
    </w:p>
    <w:p w14:paraId="7D294610">
      <w:pPr>
        <w:pStyle w:val="6"/>
        <w:ind w:firstLine="480"/>
        <w:jc w:val="left"/>
      </w:pPr>
      <w:r>
        <w:rPr>
          <w:rFonts w:ascii="仿宋_GB2312" w:hAnsi="仿宋_GB2312" w:eastAsia="仿宋_GB2312" w:cs="仿宋_GB2312"/>
        </w:rPr>
        <w:t>1、招标文件接受联合体投标且投标人为联合体的，投标人应提供本协议；否则无须提供。</w:t>
      </w:r>
    </w:p>
    <w:p w14:paraId="5115E91F">
      <w:pPr>
        <w:pStyle w:val="6"/>
        <w:ind w:firstLine="480"/>
        <w:jc w:val="left"/>
      </w:pPr>
      <w:r>
        <w:rPr>
          <w:rFonts w:ascii="仿宋_GB2312" w:hAnsi="仿宋_GB2312" w:eastAsia="仿宋_GB2312" w:cs="仿宋_GB2312"/>
        </w:rPr>
        <w:t>2、本协议由委托代理人签字或盖章的，应按照本章载明的格式提供“单位授权书”。</w:t>
      </w:r>
    </w:p>
    <w:p w14:paraId="0C8C9833">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767DA76F">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A75963">
      <w:pPr>
        <w:pStyle w:val="6"/>
        <w:ind w:firstLine="960"/>
        <w:jc w:val="center"/>
        <w:outlineLvl w:val="3"/>
      </w:pPr>
      <w:r>
        <w:rPr>
          <w:rFonts w:ascii="仿宋_GB2312" w:hAnsi="仿宋_GB2312" w:eastAsia="仿宋_GB2312" w:cs="仿宋_GB2312"/>
          <w:b/>
          <w:sz w:val="24"/>
        </w:rPr>
        <w:t>二-6分包意向协议（若有）</w:t>
      </w:r>
    </w:p>
    <w:p w14:paraId="38D00D4A">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71EB5F8">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3F968917">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21BF446E">
      <w:pPr>
        <w:pStyle w:val="6"/>
        <w:ind w:firstLine="480"/>
        <w:jc w:val="left"/>
      </w:pPr>
      <w:r>
        <w:rPr>
          <w:rFonts w:ascii="仿宋_GB2312" w:hAnsi="仿宋_GB2312" w:eastAsia="仿宋_GB2312" w:cs="仿宋_GB2312"/>
        </w:rPr>
        <w:t>一、分包标的</w:t>
      </w:r>
    </w:p>
    <w:p w14:paraId="20A610E2">
      <w:pPr>
        <w:pStyle w:val="6"/>
        <w:ind w:firstLine="480"/>
        <w:jc w:val="left"/>
      </w:pPr>
      <w:r>
        <w:rPr>
          <w:rFonts w:ascii="仿宋_GB2312" w:hAnsi="仿宋_GB2312" w:eastAsia="仿宋_GB2312" w:cs="仿宋_GB2312"/>
          <w:u w:val="single"/>
        </w:rPr>
        <w:t>（根据双方的意向填写，可以是表格或文字描述）。</w:t>
      </w:r>
    </w:p>
    <w:p w14:paraId="0E4E2171">
      <w:pPr>
        <w:pStyle w:val="6"/>
        <w:ind w:firstLine="480"/>
        <w:jc w:val="left"/>
      </w:pPr>
      <w:r>
        <w:rPr>
          <w:rFonts w:ascii="仿宋_GB2312" w:hAnsi="仿宋_GB2312" w:eastAsia="仿宋_GB2312" w:cs="仿宋_GB2312"/>
        </w:rPr>
        <w:t>二、分包合同金额占比</w:t>
      </w:r>
    </w:p>
    <w:p w14:paraId="4A393808">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7CF165A0">
      <w:pPr>
        <w:pStyle w:val="6"/>
        <w:ind w:firstLine="480"/>
        <w:jc w:val="left"/>
      </w:pPr>
      <w:r>
        <w:rPr>
          <w:rFonts w:ascii="仿宋_GB2312" w:hAnsi="仿宋_GB2312" w:eastAsia="仿宋_GB2312" w:cs="仿宋_GB2312"/>
        </w:rPr>
        <w:t>三、其他条款</w:t>
      </w:r>
    </w:p>
    <w:p w14:paraId="2DC716E0">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E610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FE3D49">
            <w:pPr>
              <w:pStyle w:val="6"/>
              <w:jc w:val="left"/>
            </w:pPr>
            <w:r>
              <w:rPr>
                <w:rFonts w:ascii="仿宋_GB2312" w:hAnsi="仿宋_GB2312" w:eastAsia="仿宋_GB2312" w:cs="仿宋_GB2312"/>
              </w:rPr>
              <w:t>甲方：</w:t>
            </w:r>
          </w:p>
        </w:tc>
        <w:tc>
          <w:tcPr>
            <w:tcW w:w="4153" w:type="dxa"/>
          </w:tcPr>
          <w:p w14:paraId="5D151AFE">
            <w:pPr>
              <w:pStyle w:val="6"/>
              <w:jc w:val="left"/>
            </w:pPr>
            <w:r>
              <w:rPr>
                <w:rFonts w:ascii="仿宋_GB2312" w:hAnsi="仿宋_GB2312" w:eastAsia="仿宋_GB2312" w:cs="仿宋_GB2312"/>
              </w:rPr>
              <w:t>乙方：</w:t>
            </w:r>
          </w:p>
        </w:tc>
      </w:tr>
      <w:tr w14:paraId="321BF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AFC808">
            <w:pPr>
              <w:pStyle w:val="6"/>
              <w:jc w:val="left"/>
            </w:pPr>
            <w:r>
              <w:rPr>
                <w:rFonts w:ascii="仿宋_GB2312" w:hAnsi="仿宋_GB2312" w:eastAsia="仿宋_GB2312" w:cs="仿宋_GB2312"/>
              </w:rPr>
              <w:t>住所：</w:t>
            </w:r>
          </w:p>
        </w:tc>
        <w:tc>
          <w:tcPr>
            <w:tcW w:w="4153" w:type="dxa"/>
          </w:tcPr>
          <w:p w14:paraId="4B828367">
            <w:pPr>
              <w:pStyle w:val="6"/>
              <w:jc w:val="left"/>
            </w:pPr>
            <w:r>
              <w:rPr>
                <w:rFonts w:ascii="仿宋_GB2312" w:hAnsi="仿宋_GB2312" w:eastAsia="仿宋_GB2312" w:cs="仿宋_GB2312"/>
              </w:rPr>
              <w:t>住所：</w:t>
            </w:r>
          </w:p>
        </w:tc>
      </w:tr>
      <w:tr w14:paraId="39CCE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7ED1F8">
            <w:pPr>
              <w:pStyle w:val="6"/>
              <w:jc w:val="left"/>
            </w:pPr>
            <w:r>
              <w:rPr>
                <w:rFonts w:ascii="仿宋_GB2312" w:hAnsi="仿宋_GB2312" w:eastAsia="仿宋_GB2312" w:cs="仿宋_GB2312"/>
              </w:rPr>
              <w:t>单位负责人或委托代理人：</w:t>
            </w:r>
          </w:p>
        </w:tc>
        <w:tc>
          <w:tcPr>
            <w:tcW w:w="4153" w:type="dxa"/>
          </w:tcPr>
          <w:p w14:paraId="4167DA53">
            <w:pPr>
              <w:pStyle w:val="6"/>
              <w:jc w:val="left"/>
            </w:pPr>
            <w:r>
              <w:rPr>
                <w:rFonts w:ascii="仿宋_GB2312" w:hAnsi="仿宋_GB2312" w:eastAsia="仿宋_GB2312" w:cs="仿宋_GB2312"/>
              </w:rPr>
              <w:t>单位负责人或委托代理人：</w:t>
            </w:r>
          </w:p>
        </w:tc>
      </w:tr>
      <w:tr w14:paraId="6605C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00A4C9">
            <w:pPr>
              <w:pStyle w:val="6"/>
              <w:jc w:val="left"/>
            </w:pPr>
            <w:r>
              <w:rPr>
                <w:rFonts w:ascii="仿宋_GB2312" w:hAnsi="仿宋_GB2312" w:eastAsia="仿宋_GB2312" w:cs="仿宋_GB2312"/>
              </w:rPr>
              <w:t>联系方法：</w:t>
            </w:r>
          </w:p>
        </w:tc>
        <w:tc>
          <w:tcPr>
            <w:tcW w:w="4153" w:type="dxa"/>
          </w:tcPr>
          <w:p w14:paraId="4191F9A1">
            <w:pPr>
              <w:pStyle w:val="6"/>
              <w:jc w:val="left"/>
            </w:pPr>
            <w:r>
              <w:rPr>
                <w:rFonts w:ascii="仿宋_GB2312" w:hAnsi="仿宋_GB2312" w:eastAsia="仿宋_GB2312" w:cs="仿宋_GB2312"/>
              </w:rPr>
              <w:t>联系方法：</w:t>
            </w:r>
          </w:p>
        </w:tc>
      </w:tr>
      <w:tr w14:paraId="77F6A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719D2F">
            <w:pPr>
              <w:pStyle w:val="6"/>
              <w:jc w:val="left"/>
            </w:pPr>
            <w:r>
              <w:rPr>
                <w:rFonts w:ascii="仿宋_GB2312" w:hAnsi="仿宋_GB2312" w:eastAsia="仿宋_GB2312" w:cs="仿宋_GB2312"/>
              </w:rPr>
              <w:t>开户银行：</w:t>
            </w:r>
          </w:p>
        </w:tc>
        <w:tc>
          <w:tcPr>
            <w:tcW w:w="4153" w:type="dxa"/>
          </w:tcPr>
          <w:p w14:paraId="30FEEBAB">
            <w:pPr>
              <w:pStyle w:val="6"/>
              <w:jc w:val="left"/>
            </w:pPr>
            <w:r>
              <w:rPr>
                <w:rFonts w:ascii="仿宋_GB2312" w:hAnsi="仿宋_GB2312" w:eastAsia="仿宋_GB2312" w:cs="仿宋_GB2312"/>
              </w:rPr>
              <w:t>开户银行：</w:t>
            </w:r>
          </w:p>
        </w:tc>
      </w:tr>
      <w:tr w14:paraId="70547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0DA0AB">
            <w:pPr>
              <w:pStyle w:val="6"/>
              <w:jc w:val="left"/>
            </w:pPr>
            <w:r>
              <w:rPr>
                <w:rFonts w:ascii="仿宋_GB2312" w:hAnsi="仿宋_GB2312" w:eastAsia="仿宋_GB2312" w:cs="仿宋_GB2312"/>
              </w:rPr>
              <w:t>账号：</w:t>
            </w:r>
          </w:p>
        </w:tc>
        <w:tc>
          <w:tcPr>
            <w:tcW w:w="4153" w:type="dxa"/>
          </w:tcPr>
          <w:p w14:paraId="2CC31EE1">
            <w:pPr>
              <w:pStyle w:val="6"/>
              <w:jc w:val="left"/>
            </w:pPr>
            <w:r>
              <w:rPr>
                <w:rFonts w:ascii="仿宋_GB2312" w:hAnsi="仿宋_GB2312" w:eastAsia="仿宋_GB2312" w:cs="仿宋_GB2312"/>
              </w:rPr>
              <w:t>账号：</w:t>
            </w:r>
          </w:p>
        </w:tc>
      </w:tr>
      <w:tr w14:paraId="5A169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F3A1338">
            <w:pPr>
              <w:pStyle w:val="6"/>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24A1ABCC">
            <w:pPr>
              <w:pStyle w:val="6"/>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3F3FA69">
      <w:pPr>
        <w:pStyle w:val="6"/>
        <w:ind w:firstLine="480"/>
        <w:jc w:val="left"/>
      </w:pPr>
      <w:r>
        <w:rPr>
          <w:rFonts w:ascii="仿宋_GB2312" w:hAnsi="仿宋_GB2312" w:eastAsia="仿宋_GB2312" w:cs="仿宋_GB2312"/>
        </w:rPr>
        <w:t>※注意：</w:t>
      </w:r>
    </w:p>
    <w:p w14:paraId="7F4B0375">
      <w:pPr>
        <w:pStyle w:val="6"/>
        <w:ind w:firstLine="480"/>
        <w:jc w:val="left"/>
      </w:pPr>
      <w:r>
        <w:rPr>
          <w:rFonts w:ascii="仿宋_GB2312" w:hAnsi="仿宋_GB2312" w:eastAsia="仿宋_GB2312" w:cs="仿宋_GB2312"/>
        </w:rPr>
        <w:t>1.招标文件接受合同分包且投标人拟将合同分包的，应提供本协议；否则无须提供。</w:t>
      </w:r>
    </w:p>
    <w:p w14:paraId="05C9430A">
      <w:pPr>
        <w:pStyle w:val="6"/>
        <w:ind w:firstLine="480"/>
        <w:jc w:val="left"/>
      </w:pPr>
      <w:r>
        <w:rPr>
          <w:rFonts w:ascii="仿宋_GB2312" w:hAnsi="仿宋_GB2312" w:eastAsia="仿宋_GB2312" w:cs="仿宋_GB2312"/>
        </w:rPr>
        <w:t>2.本协议由委托代理人签字或盖章的，应按照本章载明的格式提供“单位授权书”。</w:t>
      </w:r>
    </w:p>
    <w:p w14:paraId="76F59829">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68CED128">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F03249">
      <w:pPr>
        <w:pStyle w:val="6"/>
        <w:ind w:firstLine="960"/>
        <w:jc w:val="center"/>
        <w:outlineLvl w:val="3"/>
      </w:pPr>
      <w:r>
        <w:rPr>
          <w:rFonts w:ascii="仿宋_GB2312" w:hAnsi="仿宋_GB2312" w:eastAsia="仿宋_GB2312" w:cs="仿宋_GB2312"/>
          <w:b/>
          <w:sz w:val="24"/>
        </w:rPr>
        <w:t>二-7其他资格证明文件（若有）</w:t>
      </w:r>
    </w:p>
    <w:p w14:paraId="47524BEA">
      <w:pPr>
        <w:pStyle w:val="6"/>
        <w:ind w:firstLine="960"/>
        <w:jc w:val="center"/>
        <w:outlineLvl w:val="3"/>
      </w:pPr>
      <w:r>
        <w:rPr>
          <w:rFonts w:ascii="仿宋_GB2312" w:hAnsi="仿宋_GB2312" w:eastAsia="仿宋_GB2312" w:cs="仿宋_GB2312"/>
          <w:b/>
          <w:sz w:val="24"/>
        </w:rPr>
        <w:t>二-7-①招标文件规定的其他资格证明文件（若有）</w:t>
      </w:r>
    </w:p>
    <w:p w14:paraId="6E09D05B">
      <w:pPr>
        <w:pStyle w:val="6"/>
        <w:ind w:firstLine="480"/>
        <w:jc w:val="center"/>
      </w:pPr>
      <w:r>
        <w:rPr>
          <w:rFonts w:ascii="仿宋_GB2312" w:hAnsi="仿宋_GB2312" w:eastAsia="仿宋_GB2312" w:cs="仿宋_GB2312"/>
        </w:rPr>
        <w:t>编制说明</w:t>
      </w:r>
    </w:p>
    <w:p w14:paraId="2A9DF301">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37BC63F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9938CC">
      <w:pPr>
        <w:pStyle w:val="6"/>
        <w:jc w:val="center"/>
        <w:outlineLvl w:val="2"/>
      </w:pPr>
      <w:r>
        <w:rPr>
          <w:rFonts w:ascii="仿宋_GB2312" w:hAnsi="仿宋_GB2312" w:eastAsia="仿宋_GB2312" w:cs="仿宋_GB2312"/>
          <w:b/>
          <w:sz w:val="28"/>
        </w:rPr>
        <w:t>三、投标保证金</w:t>
      </w:r>
    </w:p>
    <w:p w14:paraId="77FA2B4E">
      <w:pPr>
        <w:pStyle w:val="6"/>
        <w:ind w:firstLine="480"/>
        <w:jc w:val="center"/>
      </w:pPr>
      <w:r>
        <w:rPr>
          <w:rFonts w:ascii="仿宋_GB2312" w:hAnsi="仿宋_GB2312" w:eastAsia="仿宋_GB2312" w:cs="仿宋_GB2312"/>
        </w:rPr>
        <w:t>编制说明</w:t>
      </w:r>
    </w:p>
    <w:p w14:paraId="1547B52B">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408EFC55">
      <w:pPr>
        <w:pStyle w:val="6"/>
        <w:ind w:firstLine="480"/>
        <w:jc w:val="left"/>
      </w:pPr>
      <w:r>
        <w:rPr>
          <w:rFonts w:ascii="仿宋_GB2312" w:hAnsi="仿宋_GB2312" w:eastAsia="仿宋_GB2312" w:cs="仿宋_GB2312"/>
        </w:rPr>
        <w:t>2、投标保证金是否已提交的认定按照招标文件第三章规定执行。</w:t>
      </w:r>
    </w:p>
    <w:p w14:paraId="55DAD44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9029437">
      <w:pPr>
        <w:pStyle w:val="6"/>
        <w:jc w:val="center"/>
        <w:outlineLvl w:val="2"/>
      </w:pPr>
      <w:r>
        <w:rPr>
          <w:rFonts w:ascii="仿宋_GB2312" w:hAnsi="仿宋_GB2312" w:eastAsia="仿宋_GB2312" w:cs="仿宋_GB2312"/>
          <w:b/>
          <w:sz w:val="28"/>
        </w:rPr>
        <w:t>封面格式(报价部分)</w:t>
      </w:r>
    </w:p>
    <w:p w14:paraId="05BD4D79">
      <w:pPr>
        <w:pStyle w:val="6"/>
        <w:jc w:val="center"/>
        <w:outlineLvl w:val="0"/>
      </w:pPr>
      <w:r>
        <w:rPr>
          <w:rFonts w:ascii="仿宋_GB2312" w:hAnsi="仿宋_GB2312" w:eastAsia="仿宋_GB2312" w:cs="仿宋_GB2312"/>
          <w:b/>
          <w:sz w:val="48"/>
        </w:rPr>
        <w:t>福建省政府采购投标文件</w:t>
      </w:r>
    </w:p>
    <w:p w14:paraId="22B90C52">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14:paraId="053444B0">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13730AA6">
      <w:pPr>
        <w:pStyle w:val="6"/>
        <w:jc w:val="center"/>
        <w:outlineLvl w:val="2"/>
      </w:pPr>
      <w:r>
        <w:rPr>
          <w:rFonts w:ascii="仿宋_GB2312" w:hAnsi="仿宋_GB2312" w:eastAsia="仿宋_GB2312" w:cs="仿宋_GB2312"/>
          <w:b/>
          <w:sz w:val="28"/>
        </w:rPr>
        <w:t>（项目名称：（由投标人填写）</w:t>
      </w:r>
    </w:p>
    <w:p w14:paraId="68E3108D">
      <w:pPr>
        <w:pStyle w:val="6"/>
        <w:jc w:val="center"/>
        <w:outlineLvl w:val="2"/>
      </w:pPr>
      <w:r>
        <w:rPr>
          <w:rFonts w:ascii="仿宋_GB2312" w:hAnsi="仿宋_GB2312" w:eastAsia="仿宋_GB2312" w:cs="仿宋_GB2312"/>
          <w:b/>
          <w:sz w:val="28"/>
        </w:rPr>
        <w:t>（备案编号：（由投标人填写）</w:t>
      </w:r>
    </w:p>
    <w:p w14:paraId="1D620F06">
      <w:pPr>
        <w:pStyle w:val="6"/>
        <w:jc w:val="center"/>
        <w:outlineLvl w:val="2"/>
      </w:pPr>
      <w:r>
        <w:rPr>
          <w:rFonts w:ascii="仿宋_GB2312" w:hAnsi="仿宋_GB2312" w:eastAsia="仿宋_GB2312" w:cs="仿宋_GB2312"/>
          <w:b/>
          <w:sz w:val="28"/>
        </w:rPr>
        <w:t>（项目编号：（由投标人填写）</w:t>
      </w:r>
    </w:p>
    <w:p w14:paraId="0184B0C1">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028F98C6">
      <w:pPr>
        <w:pStyle w:val="6"/>
        <w:jc w:val="center"/>
        <w:outlineLvl w:val="2"/>
      </w:pPr>
      <w:r>
        <w:rPr>
          <w:rFonts w:ascii="仿宋_GB2312" w:hAnsi="仿宋_GB2312" w:eastAsia="仿宋_GB2312" w:cs="仿宋_GB2312"/>
          <w:b/>
          <w:sz w:val="28"/>
        </w:rPr>
        <w:t>投标人：（填写“全称”）</w:t>
      </w:r>
    </w:p>
    <w:p w14:paraId="4B3E4255">
      <w:pPr>
        <w:pStyle w:val="6"/>
        <w:jc w:val="center"/>
        <w:outlineLvl w:val="2"/>
      </w:pPr>
      <w:r>
        <w:rPr>
          <w:rFonts w:ascii="仿宋_GB2312" w:hAnsi="仿宋_GB2312" w:eastAsia="仿宋_GB2312" w:cs="仿宋_GB2312"/>
          <w:b/>
          <w:sz w:val="28"/>
        </w:rPr>
        <w:t>（由投标人填写）年（由投标人填写）月</w:t>
      </w:r>
    </w:p>
    <w:p w14:paraId="2461617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4BEBC5">
      <w:pPr>
        <w:pStyle w:val="6"/>
        <w:jc w:val="center"/>
        <w:outlineLvl w:val="2"/>
      </w:pPr>
      <w:r>
        <w:rPr>
          <w:rFonts w:ascii="仿宋_GB2312" w:hAnsi="仿宋_GB2312" w:eastAsia="仿宋_GB2312" w:cs="仿宋_GB2312"/>
          <w:b/>
          <w:sz w:val="28"/>
        </w:rPr>
        <w:t>索引</w:t>
      </w:r>
    </w:p>
    <w:p w14:paraId="53CCE65C">
      <w:pPr>
        <w:pStyle w:val="6"/>
        <w:ind w:firstLine="480"/>
        <w:jc w:val="left"/>
      </w:pPr>
      <w:r>
        <w:rPr>
          <w:rFonts w:ascii="仿宋_GB2312" w:hAnsi="仿宋_GB2312" w:eastAsia="仿宋_GB2312" w:cs="仿宋_GB2312"/>
        </w:rPr>
        <w:t>一、开标（报价）一览表</w:t>
      </w:r>
    </w:p>
    <w:p w14:paraId="63BDDC96">
      <w:pPr>
        <w:pStyle w:val="6"/>
        <w:ind w:firstLine="480"/>
        <w:jc w:val="left"/>
      </w:pPr>
      <w:r>
        <w:rPr>
          <w:rFonts w:ascii="仿宋_GB2312" w:hAnsi="仿宋_GB2312" w:eastAsia="仿宋_GB2312" w:cs="仿宋_GB2312"/>
        </w:rPr>
        <w:t>二、投标（响应）报价明细表</w:t>
      </w:r>
    </w:p>
    <w:p w14:paraId="4ADBBC98">
      <w:pPr>
        <w:pStyle w:val="6"/>
        <w:ind w:firstLine="480"/>
        <w:jc w:val="left"/>
      </w:pPr>
      <w:r>
        <w:rPr>
          <w:rFonts w:ascii="仿宋_GB2312" w:hAnsi="仿宋_GB2312" w:eastAsia="仿宋_GB2312" w:cs="仿宋_GB2312"/>
        </w:rPr>
        <w:t>三、招标文件规定的价格扣除证明材料（若有）</w:t>
      </w:r>
    </w:p>
    <w:p w14:paraId="7570AA6A">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0BB38B">
      <w:pPr>
        <w:pStyle w:val="6"/>
        <w:jc w:val="left"/>
        <w:outlineLvl w:val="0"/>
      </w:pPr>
      <w:r>
        <w:rPr>
          <w:rFonts w:ascii="仿宋_GB2312" w:hAnsi="仿宋_GB2312" w:eastAsia="仿宋_GB2312" w:cs="仿宋_GB2312"/>
          <w:b/>
          <w:sz w:val="48"/>
        </w:rPr>
        <w:t>开标（报价）一览表</w:t>
      </w:r>
    </w:p>
    <w:p w14:paraId="717DD442">
      <w:pPr>
        <w:pStyle w:val="6"/>
        <w:ind w:right="1650"/>
        <w:jc w:val="left"/>
      </w:pPr>
      <w:r>
        <w:rPr>
          <w:rFonts w:ascii="仿宋_GB2312" w:hAnsi="仿宋_GB2312" w:eastAsia="仿宋_GB2312" w:cs="仿宋_GB2312"/>
        </w:rPr>
        <w:t>项目编号：[350001]ZXFZ[GK]2025019</w:t>
      </w:r>
    </w:p>
    <w:p w14:paraId="3BD38A0C">
      <w:pPr>
        <w:pStyle w:val="6"/>
        <w:spacing w:line="375" w:lineRule="exact"/>
        <w:jc w:val="left"/>
      </w:pPr>
      <w:r>
        <w:rPr>
          <w:rFonts w:ascii="仿宋_GB2312" w:hAnsi="仿宋_GB2312" w:eastAsia="仿宋_GB2312" w:cs="仿宋_GB2312"/>
        </w:rPr>
        <w:t>项目名称：落实水资源刚性约束制度基础工作</w:t>
      </w:r>
    </w:p>
    <w:p w14:paraId="7E9F5FD1">
      <w:pPr>
        <w:pStyle w:val="6"/>
        <w:spacing w:line="375" w:lineRule="exact"/>
        <w:jc w:val="left"/>
      </w:pPr>
      <w:r>
        <w:rPr>
          <w:rFonts w:ascii="仿宋_GB2312" w:hAnsi="仿宋_GB2312" w:eastAsia="仿宋_GB2312" w:cs="仿宋_GB2312"/>
        </w:rPr>
        <w:t>采购包：1(落实水资源刚性约束制度基础工作)</w:t>
      </w:r>
    </w:p>
    <w:p w14:paraId="6A8D8979">
      <w:pPr>
        <w:pStyle w:val="6"/>
        <w:spacing w:line="375" w:lineRule="exact"/>
        <w:jc w:val="left"/>
      </w:pPr>
      <w:r>
        <w:rPr>
          <w:rFonts w:ascii="仿宋_GB2312" w:hAnsi="仿宋_GB2312" w:eastAsia="仿宋_GB2312" w:cs="仿宋_GB2312"/>
        </w:rPr>
        <w:t>投标人（供应商）名称：</w:t>
      </w:r>
    </w:p>
    <w:p w14:paraId="4243977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E318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325D9F">
            <w:pPr>
              <w:pStyle w:val="6"/>
              <w:jc w:val="left"/>
            </w:pPr>
            <w:r>
              <w:rPr>
                <w:rFonts w:ascii="仿宋_GB2312" w:hAnsi="仿宋_GB2312" w:eastAsia="仿宋_GB2312" w:cs="仿宋_GB2312"/>
              </w:rPr>
              <w:t xml:space="preserve"> 序号</w:t>
            </w:r>
          </w:p>
        </w:tc>
        <w:tc>
          <w:tcPr>
            <w:tcW w:w="1661" w:type="dxa"/>
          </w:tcPr>
          <w:p w14:paraId="6AD15694">
            <w:pPr>
              <w:pStyle w:val="6"/>
              <w:jc w:val="left"/>
            </w:pPr>
            <w:r>
              <w:rPr>
                <w:rFonts w:ascii="仿宋_GB2312" w:hAnsi="仿宋_GB2312" w:eastAsia="仿宋_GB2312" w:cs="仿宋_GB2312"/>
              </w:rPr>
              <w:t xml:space="preserve"> 报价内容</w:t>
            </w:r>
          </w:p>
        </w:tc>
        <w:tc>
          <w:tcPr>
            <w:tcW w:w="1661" w:type="dxa"/>
          </w:tcPr>
          <w:p w14:paraId="580FAB32">
            <w:pPr>
              <w:pStyle w:val="6"/>
              <w:jc w:val="left"/>
            </w:pPr>
            <w:r>
              <w:rPr>
                <w:rFonts w:ascii="仿宋_GB2312" w:hAnsi="仿宋_GB2312" w:eastAsia="仿宋_GB2312" w:cs="仿宋_GB2312"/>
              </w:rPr>
              <w:t xml:space="preserve"> 最高限价</w:t>
            </w:r>
          </w:p>
        </w:tc>
        <w:tc>
          <w:tcPr>
            <w:tcW w:w="1661" w:type="dxa"/>
          </w:tcPr>
          <w:p w14:paraId="19B6EA76">
            <w:pPr>
              <w:pStyle w:val="6"/>
              <w:jc w:val="left"/>
            </w:pPr>
            <w:r>
              <w:rPr>
                <w:rFonts w:ascii="仿宋_GB2312" w:hAnsi="仿宋_GB2312" w:eastAsia="仿宋_GB2312" w:cs="仿宋_GB2312"/>
              </w:rPr>
              <w:t xml:space="preserve"> 响应报价</w:t>
            </w:r>
          </w:p>
        </w:tc>
        <w:tc>
          <w:tcPr>
            <w:tcW w:w="1661" w:type="dxa"/>
          </w:tcPr>
          <w:p w14:paraId="6016384F">
            <w:pPr>
              <w:pStyle w:val="6"/>
              <w:jc w:val="left"/>
            </w:pPr>
            <w:r>
              <w:rPr>
                <w:rFonts w:ascii="仿宋_GB2312" w:hAnsi="仿宋_GB2312" w:eastAsia="仿宋_GB2312" w:cs="仿宋_GB2312"/>
              </w:rPr>
              <w:t xml:space="preserve"> 价款形式</w:t>
            </w:r>
          </w:p>
        </w:tc>
      </w:tr>
      <w:tr w14:paraId="1FBB8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C30237">
            <w:pPr>
              <w:pStyle w:val="6"/>
              <w:jc w:val="left"/>
            </w:pPr>
            <w:r>
              <w:rPr>
                <w:rFonts w:ascii="仿宋_GB2312" w:hAnsi="仿宋_GB2312" w:eastAsia="仿宋_GB2312" w:cs="仿宋_GB2312"/>
              </w:rPr>
              <w:t xml:space="preserve"> 1</w:t>
            </w:r>
          </w:p>
        </w:tc>
        <w:tc>
          <w:tcPr>
            <w:tcW w:w="1661" w:type="dxa"/>
          </w:tcPr>
          <w:p w14:paraId="7E0A7480">
            <w:pPr>
              <w:pStyle w:val="6"/>
              <w:jc w:val="left"/>
            </w:pPr>
            <w:r>
              <w:rPr>
                <w:rFonts w:ascii="仿宋_GB2312" w:hAnsi="仿宋_GB2312" w:eastAsia="仿宋_GB2312" w:cs="仿宋_GB2312"/>
              </w:rPr>
              <w:t xml:space="preserve"> 落实水资源刚性约束制度基础工作</w:t>
            </w:r>
          </w:p>
        </w:tc>
        <w:tc>
          <w:tcPr>
            <w:tcW w:w="1661" w:type="dxa"/>
          </w:tcPr>
          <w:p w14:paraId="240BDA30">
            <w:pPr>
              <w:pStyle w:val="6"/>
              <w:jc w:val="left"/>
            </w:pPr>
            <w:r>
              <w:rPr>
                <w:rFonts w:ascii="仿宋_GB2312" w:hAnsi="仿宋_GB2312" w:eastAsia="仿宋_GB2312" w:cs="仿宋_GB2312"/>
              </w:rPr>
              <w:t xml:space="preserve"> 4687985  元</w:t>
            </w:r>
          </w:p>
        </w:tc>
        <w:tc>
          <w:tcPr>
            <w:tcW w:w="1661" w:type="dxa"/>
          </w:tcPr>
          <w:p w14:paraId="6FDDDCDB">
            <w:pPr>
              <w:pStyle w:val="6"/>
              <w:jc w:val="left"/>
            </w:pPr>
            <w:r>
              <w:rPr>
                <w:rFonts w:ascii="仿宋_GB2312" w:hAnsi="仿宋_GB2312" w:eastAsia="仿宋_GB2312" w:cs="仿宋_GB2312"/>
              </w:rPr>
              <w:t xml:space="preserve"> 「汇总引用」  元</w:t>
            </w:r>
          </w:p>
        </w:tc>
        <w:tc>
          <w:tcPr>
            <w:tcW w:w="1661" w:type="dxa"/>
          </w:tcPr>
          <w:p w14:paraId="43BD5088">
            <w:pPr>
              <w:pStyle w:val="6"/>
              <w:jc w:val="left"/>
            </w:pPr>
            <w:r>
              <w:rPr>
                <w:rFonts w:ascii="仿宋_GB2312" w:hAnsi="仿宋_GB2312" w:eastAsia="仿宋_GB2312" w:cs="仿宋_GB2312"/>
              </w:rPr>
              <w:t xml:space="preserve"> 总价</w:t>
            </w:r>
          </w:p>
        </w:tc>
      </w:tr>
    </w:tbl>
    <w:p w14:paraId="23466446">
      <w:pPr>
        <w:pStyle w:val="6"/>
        <w:jc w:val="left"/>
      </w:pPr>
      <w:r>
        <w:rPr>
          <w:rFonts w:ascii="仿宋_GB2312" w:hAnsi="仿宋_GB2312" w:eastAsia="仿宋_GB2312" w:cs="仿宋_GB2312"/>
        </w:rPr>
        <w:t>备注：无</w:t>
      </w:r>
    </w:p>
    <w:p w14:paraId="1C810DD8">
      <w:pPr>
        <w:pStyle w:val="6"/>
        <w:jc w:val="left"/>
      </w:pPr>
      <w:r>
        <w:rPr>
          <w:rFonts w:ascii="仿宋_GB2312" w:hAnsi="仿宋_GB2312" w:eastAsia="仿宋_GB2312" w:cs="仿宋_GB2312"/>
        </w:rPr>
        <w:t>时间：     年     月     日</w:t>
      </w:r>
    </w:p>
    <w:p w14:paraId="60B681F9">
      <w:pPr>
        <w:pStyle w:val="6"/>
        <w:jc w:val="left"/>
      </w:pPr>
      <w:r>
        <w:rPr>
          <w:rFonts w:ascii="仿宋_GB2312" w:hAnsi="仿宋_GB2312" w:eastAsia="仿宋_GB2312" w:cs="仿宋_GB2312"/>
        </w:rPr>
        <w:t xml:space="preserve">签章：                     </w:t>
      </w:r>
    </w:p>
    <w:p w14:paraId="58377598">
      <w:pPr>
        <w:pStyle w:val="6"/>
        <w:jc w:val="left"/>
        <w:outlineLvl w:val="0"/>
      </w:pPr>
      <w:r>
        <w:rPr>
          <w:rFonts w:ascii="仿宋_GB2312" w:hAnsi="仿宋_GB2312" w:eastAsia="仿宋_GB2312" w:cs="仿宋_GB2312"/>
          <w:b/>
          <w:sz w:val="48"/>
        </w:rPr>
        <w:t>投标（响应）报价明细表</w:t>
      </w:r>
    </w:p>
    <w:p w14:paraId="68FA8E40">
      <w:pPr>
        <w:pStyle w:val="6"/>
        <w:jc w:val="left"/>
      </w:pPr>
      <w:r>
        <w:rPr>
          <w:rFonts w:ascii="仿宋_GB2312" w:hAnsi="仿宋_GB2312" w:eastAsia="仿宋_GB2312" w:cs="仿宋_GB2312"/>
        </w:rPr>
        <w:t>项目编号：[350001]ZXFZ[GK]2025019</w:t>
      </w:r>
    </w:p>
    <w:p w14:paraId="46105F8F">
      <w:pPr>
        <w:pStyle w:val="6"/>
        <w:jc w:val="left"/>
      </w:pPr>
      <w:r>
        <w:rPr>
          <w:rFonts w:ascii="仿宋_GB2312" w:hAnsi="仿宋_GB2312" w:eastAsia="仿宋_GB2312" w:cs="仿宋_GB2312"/>
        </w:rPr>
        <w:t>项目名称：落实水资源刚性约束制度基础工作</w:t>
      </w:r>
    </w:p>
    <w:p w14:paraId="5B192B00">
      <w:pPr>
        <w:pStyle w:val="6"/>
        <w:jc w:val="left"/>
      </w:pPr>
      <w:r>
        <w:rPr>
          <w:rFonts w:ascii="仿宋_GB2312" w:hAnsi="仿宋_GB2312" w:eastAsia="仿宋_GB2312" w:cs="仿宋_GB2312"/>
        </w:rPr>
        <w:t>采购包：落实水资源刚性约束制度基础工作</w:t>
      </w:r>
    </w:p>
    <w:p w14:paraId="3829144A">
      <w:pPr>
        <w:pStyle w:val="6"/>
        <w:jc w:val="left"/>
      </w:pPr>
      <w:r>
        <w:rPr>
          <w:rFonts w:ascii="仿宋_GB2312" w:hAnsi="仿宋_GB2312" w:eastAsia="仿宋_GB2312" w:cs="仿宋_GB2312"/>
        </w:rPr>
        <w:t>投标人名称：</w:t>
      </w:r>
    </w:p>
    <w:p w14:paraId="54E229E1">
      <w:pPr>
        <w:pStyle w:val="6"/>
        <w:jc w:val="left"/>
      </w:pPr>
      <w:r>
        <w:rPr>
          <w:rFonts w:ascii="仿宋_GB2312" w:hAnsi="仿宋_GB2312" w:eastAsia="仿宋_GB2312" w:cs="仿宋_GB2312"/>
        </w:rPr>
        <w:t xml:space="preserve"> 2025-2027年水资源管理技术支撑</w:t>
      </w:r>
    </w:p>
    <w:p w14:paraId="3104509F">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58CF2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7C6D13">
            <w:pPr>
              <w:pStyle w:val="6"/>
              <w:jc w:val="left"/>
            </w:pPr>
            <w:r>
              <w:rPr>
                <w:rFonts w:ascii="仿宋_GB2312" w:hAnsi="仿宋_GB2312" w:eastAsia="仿宋_GB2312" w:cs="仿宋_GB2312"/>
              </w:rPr>
              <w:t xml:space="preserve"> 序号</w:t>
            </w:r>
          </w:p>
        </w:tc>
        <w:tc>
          <w:tcPr>
            <w:tcW w:w="755" w:type="dxa"/>
          </w:tcPr>
          <w:p w14:paraId="4F348274">
            <w:pPr>
              <w:pStyle w:val="6"/>
              <w:jc w:val="left"/>
            </w:pPr>
            <w:r>
              <w:rPr>
                <w:rFonts w:ascii="仿宋_GB2312" w:hAnsi="仿宋_GB2312" w:eastAsia="仿宋_GB2312" w:cs="仿宋_GB2312"/>
              </w:rPr>
              <w:t xml:space="preserve"> 服务名称</w:t>
            </w:r>
          </w:p>
        </w:tc>
        <w:tc>
          <w:tcPr>
            <w:tcW w:w="755" w:type="dxa"/>
          </w:tcPr>
          <w:p w14:paraId="3B95A864">
            <w:pPr>
              <w:pStyle w:val="6"/>
              <w:jc w:val="left"/>
            </w:pPr>
            <w:r>
              <w:rPr>
                <w:rFonts w:ascii="仿宋_GB2312" w:hAnsi="仿宋_GB2312" w:eastAsia="仿宋_GB2312" w:cs="仿宋_GB2312"/>
              </w:rPr>
              <w:t xml:space="preserve"> 服务范围</w:t>
            </w:r>
          </w:p>
        </w:tc>
        <w:tc>
          <w:tcPr>
            <w:tcW w:w="755" w:type="dxa"/>
          </w:tcPr>
          <w:p w14:paraId="002B1F07">
            <w:pPr>
              <w:pStyle w:val="6"/>
              <w:jc w:val="left"/>
            </w:pPr>
            <w:r>
              <w:rPr>
                <w:rFonts w:ascii="仿宋_GB2312" w:hAnsi="仿宋_GB2312" w:eastAsia="仿宋_GB2312" w:cs="仿宋_GB2312"/>
              </w:rPr>
              <w:t xml:space="preserve"> 服务要求</w:t>
            </w:r>
          </w:p>
        </w:tc>
        <w:tc>
          <w:tcPr>
            <w:tcW w:w="755" w:type="dxa"/>
          </w:tcPr>
          <w:p w14:paraId="05AC1C0C">
            <w:pPr>
              <w:pStyle w:val="6"/>
              <w:jc w:val="left"/>
            </w:pPr>
            <w:r>
              <w:rPr>
                <w:rFonts w:ascii="仿宋_GB2312" w:hAnsi="仿宋_GB2312" w:eastAsia="仿宋_GB2312" w:cs="仿宋_GB2312"/>
              </w:rPr>
              <w:t xml:space="preserve"> 服务时间</w:t>
            </w:r>
          </w:p>
        </w:tc>
        <w:tc>
          <w:tcPr>
            <w:tcW w:w="755" w:type="dxa"/>
          </w:tcPr>
          <w:p w14:paraId="5878357B">
            <w:pPr>
              <w:pStyle w:val="6"/>
              <w:jc w:val="left"/>
            </w:pPr>
            <w:r>
              <w:rPr>
                <w:rFonts w:ascii="仿宋_GB2312" w:hAnsi="仿宋_GB2312" w:eastAsia="仿宋_GB2312" w:cs="仿宋_GB2312"/>
              </w:rPr>
              <w:t xml:space="preserve"> 服务标准</w:t>
            </w:r>
          </w:p>
        </w:tc>
        <w:tc>
          <w:tcPr>
            <w:tcW w:w="755" w:type="dxa"/>
          </w:tcPr>
          <w:p w14:paraId="4192321D">
            <w:pPr>
              <w:pStyle w:val="6"/>
              <w:jc w:val="left"/>
            </w:pPr>
            <w:r>
              <w:rPr>
                <w:rFonts w:ascii="仿宋_GB2312" w:hAnsi="仿宋_GB2312" w:eastAsia="仿宋_GB2312" w:cs="仿宋_GB2312"/>
              </w:rPr>
              <w:t xml:space="preserve"> 最高限价</w:t>
            </w:r>
          </w:p>
        </w:tc>
        <w:tc>
          <w:tcPr>
            <w:tcW w:w="755" w:type="dxa"/>
          </w:tcPr>
          <w:p w14:paraId="3FC9BF85">
            <w:pPr>
              <w:pStyle w:val="6"/>
              <w:jc w:val="left"/>
            </w:pPr>
            <w:r>
              <w:rPr>
                <w:rFonts w:ascii="仿宋_GB2312" w:hAnsi="仿宋_GB2312" w:eastAsia="仿宋_GB2312" w:cs="仿宋_GB2312"/>
              </w:rPr>
              <w:t xml:space="preserve"> 单价</w:t>
            </w:r>
          </w:p>
        </w:tc>
        <w:tc>
          <w:tcPr>
            <w:tcW w:w="755" w:type="dxa"/>
          </w:tcPr>
          <w:p w14:paraId="24F6FCFC">
            <w:pPr>
              <w:pStyle w:val="6"/>
              <w:jc w:val="left"/>
            </w:pPr>
            <w:r>
              <w:rPr>
                <w:rFonts w:ascii="仿宋_GB2312" w:hAnsi="仿宋_GB2312" w:eastAsia="仿宋_GB2312" w:cs="仿宋_GB2312"/>
              </w:rPr>
              <w:t xml:space="preserve"> 数量</w:t>
            </w:r>
          </w:p>
        </w:tc>
        <w:tc>
          <w:tcPr>
            <w:tcW w:w="755" w:type="dxa"/>
          </w:tcPr>
          <w:p w14:paraId="13659AAB">
            <w:pPr>
              <w:pStyle w:val="6"/>
              <w:jc w:val="left"/>
            </w:pPr>
            <w:r>
              <w:rPr>
                <w:rFonts w:ascii="仿宋_GB2312" w:hAnsi="仿宋_GB2312" w:eastAsia="仿宋_GB2312" w:cs="仿宋_GB2312"/>
              </w:rPr>
              <w:t xml:space="preserve"> 计量单位</w:t>
            </w:r>
          </w:p>
        </w:tc>
        <w:tc>
          <w:tcPr>
            <w:tcW w:w="755" w:type="dxa"/>
          </w:tcPr>
          <w:p w14:paraId="48E69E4F">
            <w:pPr>
              <w:pStyle w:val="6"/>
              <w:jc w:val="left"/>
            </w:pPr>
            <w:r>
              <w:rPr>
                <w:rFonts w:ascii="仿宋_GB2312" w:hAnsi="仿宋_GB2312" w:eastAsia="仿宋_GB2312" w:cs="仿宋_GB2312"/>
              </w:rPr>
              <w:t xml:space="preserve"> 总价</w:t>
            </w:r>
          </w:p>
        </w:tc>
      </w:tr>
      <w:tr w14:paraId="4A014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8DC8597">
            <w:pPr>
              <w:pStyle w:val="6"/>
              <w:jc w:val="left"/>
            </w:pPr>
            <w:r>
              <w:rPr>
                <w:rFonts w:ascii="仿宋_GB2312" w:hAnsi="仿宋_GB2312" w:eastAsia="仿宋_GB2312" w:cs="仿宋_GB2312"/>
              </w:rPr>
              <w:t xml:space="preserve"> 1</w:t>
            </w:r>
          </w:p>
        </w:tc>
        <w:tc>
          <w:tcPr>
            <w:tcW w:w="755" w:type="dxa"/>
          </w:tcPr>
          <w:p w14:paraId="2D6C6B62">
            <w:pPr>
              <w:pStyle w:val="6"/>
              <w:jc w:val="left"/>
            </w:pPr>
            <w:r>
              <w:rPr>
                <w:rFonts w:ascii="仿宋_GB2312" w:hAnsi="仿宋_GB2312" w:eastAsia="仿宋_GB2312" w:cs="仿宋_GB2312"/>
              </w:rPr>
              <w:t xml:space="preserve"> 2025年水资源管理技术支撑</w:t>
            </w:r>
          </w:p>
        </w:tc>
        <w:tc>
          <w:tcPr>
            <w:tcW w:w="755" w:type="dxa"/>
          </w:tcPr>
          <w:p w14:paraId="1BB9D2C3">
            <w:pPr>
              <w:pStyle w:val="6"/>
              <w:jc w:val="left"/>
            </w:pPr>
            <w:r>
              <w:rPr>
                <w:rFonts w:ascii="仿宋_GB2312" w:hAnsi="仿宋_GB2312" w:eastAsia="仿宋_GB2312" w:cs="仿宋_GB2312"/>
              </w:rPr>
              <w:t xml:space="preserve"> {供应商响应}</w:t>
            </w:r>
          </w:p>
        </w:tc>
        <w:tc>
          <w:tcPr>
            <w:tcW w:w="755" w:type="dxa"/>
          </w:tcPr>
          <w:p w14:paraId="3E87D87A">
            <w:pPr>
              <w:pStyle w:val="6"/>
              <w:jc w:val="left"/>
            </w:pPr>
            <w:r>
              <w:rPr>
                <w:rFonts w:ascii="仿宋_GB2312" w:hAnsi="仿宋_GB2312" w:eastAsia="仿宋_GB2312" w:cs="仿宋_GB2312"/>
              </w:rPr>
              <w:t xml:space="preserve"> {供应商响应}</w:t>
            </w:r>
          </w:p>
        </w:tc>
        <w:tc>
          <w:tcPr>
            <w:tcW w:w="755" w:type="dxa"/>
          </w:tcPr>
          <w:p w14:paraId="6CB3C2A7">
            <w:pPr>
              <w:pStyle w:val="6"/>
              <w:jc w:val="left"/>
            </w:pPr>
            <w:r>
              <w:rPr>
                <w:rFonts w:ascii="仿宋_GB2312" w:hAnsi="仿宋_GB2312" w:eastAsia="仿宋_GB2312" w:cs="仿宋_GB2312"/>
              </w:rPr>
              <w:t xml:space="preserve"> {供应商响应}</w:t>
            </w:r>
          </w:p>
        </w:tc>
        <w:tc>
          <w:tcPr>
            <w:tcW w:w="755" w:type="dxa"/>
          </w:tcPr>
          <w:p w14:paraId="5EB8570B">
            <w:pPr>
              <w:pStyle w:val="6"/>
              <w:jc w:val="left"/>
            </w:pPr>
            <w:r>
              <w:rPr>
                <w:rFonts w:ascii="仿宋_GB2312" w:hAnsi="仿宋_GB2312" w:eastAsia="仿宋_GB2312" w:cs="仿宋_GB2312"/>
              </w:rPr>
              <w:t xml:space="preserve"> {供应商响应}</w:t>
            </w:r>
          </w:p>
        </w:tc>
        <w:tc>
          <w:tcPr>
            <w:tcW w:w="755" w:type="dxa"/>
          </w:tcPr>
          <w:p w14:paraId="3650EA8A">
            <w:pPr>
              <w:pStyle w:val="6"/>
              <w:jc w:val="left"/>
            </w:pPr>
            <w:r>
              <w:rPr>
                <w:rFonts w:ascii="仿宋_GB2312" w:hAnsi="仿宋_GB2312" w:eastAsia="仿宋_GB2312" w:cs="仿宋_GB2312"/>
              </w:rPr>
              <w:t xml:space="preserve"> 1562635  元</w:t>
            </w:r>
          </w:p>
        </w:tc>
        <w:tc>
          <w:tcPr>
            <w:tcW w:w="755" w:type="dxa"/>
          </w:tcPr>
          <w:p w14:paraId="7AA7046A">
            <w:pPr>
              <w:pStyle w:val="6"/>
              <w:jc w:val="left"/>
            </w:pPr>
            <w:r>
              <w:rPr>
                <w:rFonts w:ascii="仿宋_GB2312" w:hAnsi="仿宋_GB2312" w:eastAsia="仿宋_GB2312" w:cs="仿宋_GB2312"/>
              </w:rPr>
              <w:t xml:space="preserve"> {=总价/数量}  元</w:t>
            </w:r>
          </w:p>
        </w:tc>
        <w:tc>
          <w:tcPr>
            <w:tcW w:w="755" w:type="dxa"/>
          </w:tcPr>
          <w:p w14:paraId="373B0E2B">
            <w:pPr>
              <w:pStyle w:val="6"/>
              <w:jc w:val="left"/>
            </w:pPr>
            <w:r>
              <w:rPr>
                <w:rFonts w:ascii="仿宋_GB2312" w:hAnsi="仿宋_GB2312" w:eastAsia="仿宋_GB2312" w:cs="仿宋_GB2312"/>
              </w:rPr>
              <w:t xml:space="preserve"> 1.0000</w:t>
            </w:r>
          </w:p>
        </w:tc>
        <w:tc>
          <w:tcPr>
            <w:tcW w:w="755" w:type="dxa"/>
          </w:tcPr>
          <w:p w14:paraId="7054C308">
            <w:pPr>
              <w:pStyle w:val="6"/>
              <w:jc w:val="left"/>
            </w:pPr>
            <w:r>
              <w:rPr>
                <w:rFonts w:ascii="仿宋_GB2312" w:hAnsi="仿宋_GB2312" w:eastAsia="仿宋_GB2312" w:cs="仿宋_GB2312"/>
              </w:rPr>
              <w:t xml:space="preserve"> 项</w:t>
            </w:r>
          </w:p>
        </w:tc>
        <w:tc>
          <w:tcPr>
            <w:tcW w:w="755" w:type="dxa"/>
          </w:tcPr>
          <w:p w14:paraId="19ABA396">
            <w:pPr>
              <w:pStyle w:val="6"/>
              <w:jc w:val="left"/>
            </w:pPr>
            <w:r>
              <w:rPr>
                <w:rFonts w:ascii="仿宋_GB2312" w:hAnsi="仿宋_GB2312" w:eastAsia="仿宋_GB2312" w:cs="仿宋_GB2312"/>
              </w:rPr>
              <w:t xml:space="preserve"> {供应商响应}  元</w:t>
            </w:r>
          </w:p>
        </w:tc>
      </w:tr>
      <w:tr w14:paraId="23AE9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73AFAF0">
            <w:pPr>
              <w:pStyle w:val="6"/>
              <w:jc w:val="left"/>
            </w:pPr>
            <w:r>
              <w:rPr>
                <w:rFonts w:ascii="仿宋_GB2312" w:hAnsi="仿宋_GB2312" w:eastAsia="仿宋_GB2312" w:cs="仿宋_GB2312"/>
              </w:rPr>
              <w:t xml:space="preserve"> 2</w:t>
            </w:r>
          </w:p>
        </w:tc>
        <w:tc>
          <w:tcPr>
            <w:tcW w:w="755" w:type="dxa"/>
          </w:tcPr>
          <w:p w14:paraId="1070F096">
            <w:pPr>
              <w:pStyle w:val="6"/>
              <w:jc w:val="left"/>
            </w:pPr>
            <w:r>
              <w:rPr>
                <w:rFonts w:ascii="仿宋_GB2312" w:hAnsi="仿宋_GB2312" w:eastAsia="仿宋_GB2312" w:cs="仿宋_GB2312"/>
              </w:rPr>
              <w:t xml:space="preserve"> 2026年水资源管理技术支撑</w:t>
            </w:r>
          </w:p>
        </w:tc>
        <w:tc>
          <w:tcPr>
            <w:tcW w:w="755" w:type="dxa"/>
          </w:tcPr>
          <w:p w14:paraId="30ADAC37">
            <w:pPr>
              <w:pStyle w:val="6"/>
              <w:jc w:val="left"/>
            </w:pPr>
            <w:r>
              <w:rPr>
                <w:rFonts w:ascii="仿宋_GB2312" w:hAnsi="仿宋_GB2312" w:eastAsia="仿宋_GB2312" w:cs="仿宋_GB2312"/>
              </w:rPr>
              <w:t xml:space="preserve"> {供应商响应}</w:t>
            </w:r>
          </w:p>
        </w:tc>
        <w:tc>
          <w:tcPr>
            <w:tcW w:w="755" w:type="dxa"/>
          </w:tcPr>
          <w:p w14:paraId="4B10DC98">
            <w:pPr>
              <w:pStyle w:val="6"/>
              <w:jc w:val="left"/>
            </w:pPr>
            <w:r>
              <w:rPr>
                <w:rFonts w:ascii="仿宋_GB2312" w:hAnsi="仿宋_GB2312" w:eastAsia="仿宋_GB2312" w:cs="仿宋_GB2312"/>
              </w:rPr>
              <w:t xml:space="preserve"> {供应商响应}</w:t>
            </w:r>
          </w:p>
        </w:tc>
        <w:tc>
          <w:tcPr>
            <w:tcW w:w="755" w:type="dxa"/>
          </w:tcPr>
          <w:p w14:paraId="674100C2">
            <w:pPr>
              <w:pStyle w:val="6"/>
              <w:jc w:val="left"/>
            </w:pPr>
            <w:r>
              <w:rPr>
                <w:rFonts w:ascii="仿宋_GB2312" w:hAnsi="仿宋_GB2312" w:eastAsia="仿宋_GB2312" w:cs="仿宋_GB2312"/>
              </w:rPr>
              <w:t xml:space="preserve"> {供应商响应}</w:t>
            </w:r>
          </w:p>
        </w:tc>
        <w:tc>
          <w:tcPr>
            <w:tcW w:w="755" w:type="dxa"/>
          </w:tcPr>
          <w:p w14:paraId="6DA92FBD">
            <w:pPr>
              <w:pStyle w:val="6"/>
              <w:jc w:val="left"/>
            </w:pPr>
            <w:r>
              <w:rPr>
                <w:rFonts w:ascii="仿宋_GB2312" w:hAnsi="仿宋_GB2312" w:eastAsia="仿宋_GB2312" w:cs="仿宋_GB2312"/>
              </w:rPr>
              <w:t xml:space="preserve"> {供应商响应}</w:t>
            </w:r>
          </w:p>
        </w:tc>
        <w:tc>
          <w:tcPr>
            <w:tcW w:w="755" w:type="dxa"/>
          </w:tcPr>
          <w:p w14:paraId="567D12CD">
            <w:pPr>
              <w:pStyle w:val="6"/>
              <w:jc w:val="left"/>
            </w:pPr>
            <w:r>
              <w:rPr>
                <w:rFonts w:ascii="仿宋_GB2312" w:hAnsi="仿宋_GB2312" w:eastAsia="仿宋_GB2312" w:cs="仿宋_GB2312"/>
              </w:rPr>
              <w:t xml:space="preserve"> 1557790  元</w:t>
            </w:r>
          </w:p>
        </w:tc>
        <w:tc>
          <w:tcPr>
            <w:tcW w:w="755" w:type="dxa"/>
          </w:tcPr>
          <w:p w14:paraId="2D42C37F">
            <w:pPr>
              <w:pStyle w:val="6"/>
              <w:jc w:val="left"/>
            </w:pPr>
            <w:r>
              <w:rPr>
                <w:rFonts w:ascii="仿宋_GB2312" w:hAnsi="仿宋_GB2312" w:eastAsia="仿宋_GB2312" w:cs="仿宋_GB2312"/>
              </w:rPr>
              <w:t xml:space="preserve"> {=总价/数量}  元</w:t>
            </w:r>
          </w:p>
        </w:tc>
        <w:tc>
          <w:tcPr>
            <w:tcW w:w="755" w:type="dxa"/>
          </w:tcPr>
          <w:p w14:paraId="2A463D07">
            <w:pPr>
              <w:pStyle w:val="6"/>
              <w:jc w:val="left"/>
            </w:pPr>
            <w:r>
              <w:rPr>
                <w:rFonts w:ascii="仿宋_GB2312" w:hAnsi="仿宋_GB2312" w:eastAsia="仿宋_GB2312" w:cs="仿宋_GB2312"/>
              </w:rPr>
              <w:t xml:space="preserve"> 1.0000</w:t>
            </w:r>
          </w:p>
        </w:tc>
        <w:tc>
          <w:tcPr>
            <w:tcW w:w="755" w:type="dxa"/>
          </w:tcPr>
          <w:p w14:paraId="06B8A489">
            <w:pPr>
              <w:pStyle w:val="6"/>
              <w:jc w:val="left"/>
            </w:pPr>
            <w:r>
              <w:rPr>
                <w:rFonts w:ascii="仿宋_GB2312" w:hAnsi="仿宋_GB2312" w:eastAsia="仿宋_GB2312" w:cs="仿宋_GB2312"/>
              </w:rPr>
              <w:t xml:space="preserve"> 项</w:t>
            </w:r>
          </w:p>
        </w:tc>
        <w:tc>
          <w:tcPr>
            <w:tcW w:w="755" w:type="dxa"/>
          </w:tcPr>
          <w:p w14:paraId="2F7BC824">
            <w:pPr>
              <w:pStyle w:val="6"/>
              <w:jc w:val="left"/>
            </w:pPr>
            <w:r>
              <w:rPr>
                <w:rFonts w:ascii="仿宋_GB2312" w:hAnsi="仿宋_GB2312" w:eastAsia="仿宋_GB2312" w:cs="仿宋_GB2312"/>
              </w:rPr>
              <w:t xml:space="preserve"> {供应商响应}  元</w:t>
            </w:r>
          </w:p>
        </w:tc>
      </w:tr>
      <w:tr w14:paraId="5716D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3EBB276">
            <w:pPr>
              <w:pStyle w:val="6"/>
              <w:jc w:val="left"/>
            </w:pPr>
            <w:r>
              <w:rPr>
                <w:rFonts w:ascii="仿宋_GB2312" w:hAnsi="仿宋_GB2312" w:eastAsia="仿宋_GB2312" w:cs="仿宋_GB2312"/>
              </w:rPr>
              <w:t xml:space="preserve"> 3</w:t>
            </w:r>
          </w:p>
        </w:tc>
        <w:tc>
          <w:tcPr>
            <w:tcW w:w="755" w:type="dxa"/>
          </w:tcPr>
          <w:p w14:paraId="25FFE001">
            <w:pPr>
              <w:pStyle w:val="6"/>
              <w:jc w:val="left"/>
            </w:pPr>
            <w:r>
              <w:rPr>
                <w:rFonts w:ascii="仿宋_GB2312" w:hAnsi="仿宋_GB2312" w:eastAsia="仿宋_GB2312" w:cs="仿宋_GB2312"/>
              </w:rPr>
              <w:t xml:space="preserve"> 2027年水资源管理技术支撑</w:t>
            </w:r>
          </w:p>
        </w:tc>
        <w:tc>
          <w:tcPr>
            <w:tcW w:w="755" w:type="dxa"/>
          </w:tcPr>
          <w:p w14:paraId="4714A69E">
            <w:pPr>
              <w:pStyle w:val="6"/>
              <w:jc w:val="left"/>
            </w:pPr>
            <w:r>
              <w:rPr>
                <w:rFonts w:ascii="仿宋_GB2312" w:hAnsi="仿宋_GB2312" w:eastAsia="仿宋_GB2312" w:cs="仿宋_GB2312"/>
              </w:rPr>
              <w:t xml:space="preserve"> {供应商响应}</w:t>
            </w:r>
          </w:p>
        </w:tc>
        <w:tc>
          <w:tcPr>
            <w:tcW w:w="755" w:type="dxa"/>
          </w:tcPr>
          <w:p w14:paraId="680A7B91">
            <w:pPr>
              <w:pStyle w:val="6"/>
              <w:jc w:val="left"/>
            </w:pPr>
            <w:r>
              <w:rPr>
                <w:rFonts w:ascii="仿宋_GB2312" w:hAnsi="仿宋_GB2312" w:eastAsia="仿宋_GB2312" w:cs="仿宋_GB2312"/>
              </w:rPr>
              <w:t xml:space="preserve"> {供应商响应}</w:t>
            </w:r>
          </w:p>
        </w:tc>
        <w:tc>
          <w:tcPr>
            <w:tcW w:w="755" w:type="dxa"/>
          </w:tcPr>
          <w:p w14:paraId="060AA8F7">
            <w:pPr>
              <w:pStyle w:val="6"/>
              <w:jc w:val="left"/>
            </w:pPr>
            <w:r>
              <w:rPr>
                <w:rFonts w:ascii="仿宋_GB2312" w:hAnsi="仿宋_GB2312" w:eastAsia="仿宋_GB2312" w:cs="仿宋_GB2312"/>
              </w:rPr>
              <w:t xml:space="preserve"> {供应商响应}</w:t>
            </w:r>
          </w:p>
        </w:tc>
        <w:tc>
          <w:tcPr>
            <w:tcW w:w="755" w:type="dxa"/>
          </w:tcPr>
          <w:p w14:paraId="47ABE4C3">
            <w:pPr>
              <w:pStyle w:val="6"/>
              <w:jc w:val="left"/>
            </w:pPr>
            <w:r>
              <w:rPr>
                <w:rFonts w:ascii="仿宋_GB2312" w:hAnsi="仿宋_GB2312" w:eastAsia="仿宋_GB2312" w:cs="仿宋_GB2312"/>
              </w:rPr>
              <w:t xml:space="preserve"> {供应商响应}</w:t>
            </w:r>
          </w:p>
        </w:tc>
        <w:tc>
          <w:tcPr>
            <w:tcW w:w="755" w:type="dxa"/>
          </w:tcPr>
          <w:p w14:paraId="65671C52">
            <w:pPr>
              <w:pStyle w:val="6"/>
              <w:jc w:val="left"/>
            </w:pPr>
            <w:r>
              <w:rPr>
                <w:rFonts w:ascii="仿宋_GB2312" w:hAnsi="仿宋_GB2312" w:eastAsia="仿宋_GB2312" w:cs="仿宋_GB2312"/>
              </w:rPr>
              <w:t xml:space="preserve"> 1567560  元</w:t>
            </w:r>
          </w:p>
        </w:tc>
        <w:tc>
          <w:tcPr>
            <w:tcW w:w="755" w:type="dxa"/>
          </w:tcPr>
          <w:p w14:paraId="486A7D45">
            <w:pPr>
              <w:pStyle w:val="6"/>
              <w:jc w:val="left"/>
            </w:pPr>
            <w:r>
              <w:rPr>
                <w:rFonts w:ascii="仿宋_GB2312" w:hAnsi="仿宋_GB2312" w:eastAsia="仿宋_GB2312" w:cs="仿宋_GB2312"/>
              </w:rPr>
              <w:t xml:space="preserve"> {=总价/数量}  元</w:t>
            </w:r>
          </w:p>
        </w:tc>
        <w:tc>
          <w:tcPr>
            <w:tcW w:w="755" w:type="dxa"/>
          </w:tcPr>
          <w:p w14:paraId="531D4760">
            <w:pPr>
              <w:pStyle w:val="6"/>
              <w:jc w:val="left"/>
            </w:pPr>
            <w:r>
              <w:rPr>
                <w:rFonts w:ascii="仿宋_GB2312" w:hAnsi="仿宋_GB2312" w:eastAsia="仿宋_GB2312" w:cs="仿宋_GB2312"/>
              </w:rPr>
              <w:t xml:space="preserve"> 1.0000</w:t>
            </w:r>
          </w:p>
        </w:tc>
        <w:tc>
          <w:tcPr>
            <w:tcW w:w="755" w:type="dxa"/>
          </w:tcPr>
          <w:p w14:paraId="639BEE7E">
            <w:pPr>
              <w:pStyle w:val="6"/>
              <w:jc w:val="left"/>
            </w:pPr>
            <w:r>
              <w:rPr>
                <w:rFonts w:ascii="仿宋_GB2312" w:hAnsi="仿宋_GB2312" w:eastAsia="仿宋_GB2312" w:cs="仿宋_GB2312"/>
              </w:rPr>
              <w:t xml:space="preserve"> 项</w:t>
            </w:r>
          </w:p>
        </w:tc>
        <w:tc>
          <w:tcPr>
            <w:tcW w:w="755" w:type="dxa"/>
          </w:tcPr>
          <w:p w14:paraId="3F96416C">
            <w:pPr>
              <w:pStyle w:val="6"/>
              <w:jc w:val="left"/>
            </w:pPr>
            <w:r>
              <w:rPr>
                <w:rFonts w:ascii="仿宋_GB2312" w:hAnsi="仿宋_GB2312" w:eastAsia="仿宋_GB2312" w:cs="仿宋_GB2312"/>
              </w:rPr>
              <w:t xml:space="preserve"> {供应商响应}  元</w:t>
            </w:r>
          </w:p>
        </w:tc>
      </w:tr>
    </w:tbl>
    <w:p w14:paraId="693BCF17">
      <w:pPr>
        <w:pStyle w:val="6"/>
        <w:jc w:val="left"/>
      </w:pPr>
      <w:r>
        <w:rPr>
          <w:rFonts w:ascii="仿宋_GB2312" w:hAnsi="仿宋_GB2312" w:eastAsia="仿宋_GB2312" w:cs="仿宋_GB2312"/>
        </w:rPr>
        <w:t>合计：</w:t>
      </w:r>
    </w:p>
    <w:p w14:paraId="0A4C2DCB">
      <w:pPr>
        <w:pStyle w:val="6"/>
        <w:jc w:val="left"/>
      </w:pPr>
      <w:r>
        <w:rPr>
          <w:rFonts w:ascii="仿宋_GB2312" w:hAnsi="仿宋_GB2312" w:eastAsia="仿宋_GB2312" w:cs="仿宋_GB2312"/>
        </w:rPr>
        <w:t>备注：无</w:t>
      </w:r>
    </w:p>
    <w:p w14:paraId="12AC83E2">
      <w:pPr>
        <w:pStyle w:val="6"/>
        <w:jc w:val="left"/>
      </w:pPr>
      <w:r>
        <w:rPr>
          <w:rFonts w:ascii="仿宋_GB2312" w:hAnsi="仿宋_GB2312" w:eastAsia="仿宋_GB2312" w:cs="仿宋_GB2312"/>
        </w:rPr>
        <w:t>时间：     年     月     日</w:t>
      </w:r>
    </w:p>
    <w:p w14:paraId="3CA990F7">
      <w:pPr>
        <w:pStyle w:val="6"/>
        <w:jc w:val="left"/>
      </w:pPr>
      <w:r>
        <w:rPr>
          <w:rFonts w:ascii="仿宋_GB2312" w:hAnsi="仿宋_GB2312" w:eastAsia="仿宋_GB2312" w:cs="仿宋_GB2312"/>
        </w:rPr>
        <w:t xml:space="preserve">签章：                     </w:t>
      </w:r>
    </w:p>
    <w:p w14:paraId="1E913310">
      <w:pPr>
        <w:pStyle w:val="6"/>
        <w:jc w:val="left"/>
        <w:outlineLvl w:val="0"/>
      </w:pPr>
      <w:r>
        <w:rPr>
          <w:rFonts w:ascii="仿宋_GB2312" w:hAnsi="仿宋_GB2312" w:eastAsia="仿宋_GB2312" w:cs="仿宋_GB2312"/>
          <w:b/>
          <w:sz w:val="48"/>
        </w:rPr>
        <w:t>开标（报价）一览表</w:t>
      </w:r>
    </w:p>
    <w:p w14:paraId="565285DA">
      <w:pPr>
        <w:pStyle w:val="6"/>
        <w:ind w:right="1650"/>
        <w:jc w:val="left"/>
      </w:pPr>
      <w:r>
        <w:rPr>
          <w:rFonts w:ascii="仿宋_GB2312" w:hAnsi="仿宋_GB2312" w:eastAsia="仿宋_GB2312" w:cs="仿宋_GB2312"/>
        </w:rPr>
        <w:t>项目编号：[350001]ZXFZ[GK]2025019</w:t>
      </w:r>
    </w:p>
    <w:p w14:paraId="3F49565E">
      <w:pPr>
        <w:pStyle w:val="6"/>
        <w:spacing w:line="375" w:lineRule="exact"/>
        <w:jc w:val="left"/>
      </w:pPr>
      <w:r>
        <w:rPr>
          <w:rFonts w:ascii="仿宋_GB2312" w:hAnsi="仿宋_GB2312" w:eastAsia="仿宋_GB2312" w:cs="仿宋_GB2312"/>
        </w:rPr>
        <w:t>项目名称：落实水资源刚性约束制度基础工作</w:t>
      </w:r>
    </w:p>
    <w:p w14:paraId="68EF2615">
      <w:pPr>
        <w:pStyle w:val="6"/>
        <w:spacing w:line="375" w:lineRule="exact"/>
        <w:jc w:val="left"/>
      </w:pPr>
      <w:r>
        <w:rPr>
          <w:rFonts w:ascii="仿宋_GB2312" w:hAnsi="仿宋_GB2312" w:eastAsia="仿宋_GB2312" w:cs="仿宋_GB2312"/>
        </w:rPr>
        <w:t>采购包：2(《福建省节水中长期规划（2025—2035年）》编制)</w:t>
      </w:r>
    </w:p>
    <w:p w14:paraId="3FF5C6F6">
      <w:pPr>
        <w:pStyle w:val="6"/>
        <w:spacing w:line="375" w:lineRule="exact"/>
        <w:jc w:val="left"/>
      </w:pPr>
      <w:r>
        <w:rPr>
          <w:rFonts w:ascii="仿宋_GB2312" w:hAnsi="仿宋_GB2312" w:eastAsia="仿宋_GB2312" w:cs="仿宋_GB2312"/>
        </w:rPr>
        <w:t>投标人（供应商）名称：</w:t>
      </w:r>
    </w:p>
    <w:p w14:paraId="1A03B21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EA7D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F8C729">
            <w:pPr>
              <w:pStyle w:val="6"/>
              <w:jc w:val="left"/>
            </w:pPr>
            <w:r>
              <w:rPr>
                <w:rFonts w:ascii="仿宋_GB2312" w:hAnsi="仿宋_GB2312" w:eastAsia="仿宋_GB2312" w:cs="仿宋_GB2312"/>
              </w:rPr>
              <w:t xml:space="preserve"> 序号</w:t>
            </w:r>
          </w:p>
        </w:tc>
        <w:tc>
          <w:tcPr>
            <w:tcW w:w="1661" w:type="dxa"/>
          </w:tcPr>
          <w:p w14:paraId="2669D185">
            <w:pPr>
              <w:pStyle w:val="6"/>
              <w:jc w:val="left"/>
            </w:pPr>
            <w:r>
              <w:rPr>
                <w:rFonts w:ascii="仿宋_GB2312" w:hAnsi="仿宋_GB2312" w:eastAsia="仿宋_GB2312" w:cs="仿宋_GB2312"/>
              </w:rPr>
              <w:t xml:space="preserve"> 报价内容</w:t>
            </w:r>
          </w:p>
        </w:tc>
        <w:tc>
          <w:tcPr>
            <w:tcW w:w="1661" w:type="dxa"/>
          </w:tcPr>
          <w:p w14:paraId="24BEC991">
            <w:pPr>
              <w:pStyle w:val="6"/>
              <w:jc w:val="left"/>
            </w:pPr>
            <w:r>
              <w:rPr>
                <w:rFonts w:ascii="仿宋_GB2312" w:hAnsi="仿宋_GB2312" w:eastAsia="仿宋_GB2312" w:cs="仿宋_GB2312"/>
              </w:rPr>
              <w:t xml:space="preserve"> 最高限价</w:t>
            </w:r>
          </w:p>
        </w:tc>
        <w:tc>
          <w:tcPr>
            <w:tcW w:w="1661" w:type="dxa"/>
          </w:tcPr>
          <w:p w14:paraId="4FD6872C">
            <w:pPr>
              <w:pStyle w:val="6"/>
              <w:jc w:val="left"/>
            </w:pPr>
            <w:r>
              <w:rPr>
                <w:rFonts w:ascii="仿宋_GB2312" w:hAnsi="仿宋_GB2312" w:eastAsia="仿宋_GB2312" w:cs="仿宋_GB2312"/>
              </w:rPr>
              <w:t xml:space="preserve"> 响应报价</w:t>
            </w:r>
          </w:p>
        </w:tc>
        <w:tc>
          <w:tcPr>
            <w:tcW w:w="1661" w:type="dxa"/>
          </w:tcPr>
          <w:p w14:paraId="057ABD5E">
            <w:pPr>
              <w:pStyle w:val="6"/>
              <w:jc w:val="left"/>
            </w:pPr>
            <w:r>
              <w:rPr>
                <w:rFonts w:ascii="仿宋_GB2312" w:hAnsi="仿宋_GB2312" w:eastAsia="仿宋_GB2312" w:cs="仿宋_GB2312"/>
              </w:rPr>
              <w:t xml:space="preserve"> 价款形式</w:t>
            </w:r>
          </w:p>
        </w:tc>
      </w:tr>
      <w:tr w14:paraId="74768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C295E7">
            <w:pPr>
              <w:pStyle w:val="6"/>
              <w:jc w:val="left"/>
            </w:pPr>
            <w:r>
              <w:rPr>
                <w:rFonts w:ascii="仿宋_GB2312" w:hAnsi="仿宋_GB2312" w:eastAsia="仿宋_GB2312" w:cs="仿宋_GB2312"/>
              </w:rPr>
              <w:t xml:space="preserve"> 1</w:t>
            </w:r>
          </w:p>
        </w:tc>
        <w:tc>
          <w:tcPr>
            <w:tcW w:w="1661" w:type="dxa"/>
          </w:tcPr>
          <w:p w14:paraId="6CD74592">
            <w:pPr>
              <w:pStyle w:val="6"/>
              <w:jc w:val="left"/>
            </w:pPr>
            <w:r>
              <w:rPr>
                <w:rFonts w:ascii="仿宋_GB2312" w:hAnsi="仿宋_GB2312" w:eastAsia="仿宋_GB2312" w:cs="仿宋_GB2312"/>
              </w:rPr>
              <w:t xml:space="preserve"> 《福建省节水中长期规划（2025—2035年）》编制</w:t>
            </w:r>
          </w:p>
        </w:tc>
        <w:tc>
          <w:tcPr>
            <w:tcW w:w="1661" w:type="dxa"/>
          </w:tcPr>
          <w:p w14:paraId="17D55E1B">
            <w:pPr>
              <w:pStyle w:val="6"/>
              <w:jc w:val="left"/>
            </w:pPr>
            <w:r>
              <w:rPr>
                <w:rFonts w:ascii="仿宋_GB2312" w:hAnsi="仿宋_GB2312" w:eastAsia="仿宋_GB2312" w:cs="仿宋_GB2312"/>
              </w:rPr>
              <w:t xml:space="preserve"> 477332  元</w:t>
            </w:r>
          </w:p>
        </w:tc>
        <w:tc>
          <w:tcPr>
            <w:tcW w:w="1661" w:type="dxa"/>
          </w:tcPr>
          <w:p w14:paraId="384E6CA2">
            <w:pPr>
              <w:pStyle w:val="6"/>
              <w:jc w:val="left"/>
            </w:pPr>
            <w:r>
              <w:rPr>
                <w:rFonts w:ascii="仿宋_GB2312" w:hAnsi="仿宋_GB2312" w:eastAsia="仿宋_GB2312" w:cs="仿宋_GB2312"/>
              </w:rPr>
              <w:t xml:space="preserve"> 「汇总引用」  元</w:t>
            </w:r>
          </w:p>
        </w:tc>
        <w:tc>
          <w:tcPr>
            <w:tcW w:w="1661" w:type="dxa"/>
          </w:tcPr>
          <w:p w14:paraId="55F37FD8">
            <w:pPr>
              <w:pStyle w:val="6"/>
              <w:jc w:val="left"/>
            </w:pPr>
            <w:r>
              <w:rPr>
                <w:rFonts w:ascii="仿宋_GB2312" w:hAnsi="仿宋_GB2312" w:eastAsia="仿宋_GB2312" w:cs="仿宋_GB2312"/>
              </w:rPr>
              <w:t xml:space="preserve"> 总价</w:t>
            </w:r>
          </w:p>
        </w:tc>
      </w:tr>
    </w:tbl>
    <w:p w14:paraId="56E7C6A7">
      <w:pPr>
        <w:pStyle w:val="6"/>
        <w:jc w:val="left"/>
      </w:pPr>
      <w:r>
        <w:rPr>
          <w:rFonts w:ascii="仿宋_GB2312" w:hAnsi="仿宋_GB2312" w:eastAsia="仿宋_GB2312" w:cs="仿宋_GB2312"/>
        </w:rPr>
        <w:t>备注：无</w:t>
      </w:r>
    </w:p>
    <w:p w14:paraId="383384B5">
      <w:pPr>
        <w:pStyle w:val="6"/>
        <w:jc w:val="left"/>
      </w:pPr>
      <w:r>
        <w:rPr>
          <w:rFonts w:ascii="仿宋_GB2312" w:hAnsi="仿宋_GB2312" w:eastAsia="仿宋_GB2312" w:cs="仿宋_GB2312"/>
        </w:rPr>
        <w:t>时间：     年     月     日</w:t>
      </w:r>
    </w:p>
    <w:p w14:paraId="345EC165">
      <w:pPr>
        <w:pStyle w:val="6"/>
        <w:jc w:val="left"/>
      </w:pPr>
      <w:r>
        <w:rPr>
          <w:rFonts w:ascii="仿宋_GB2312" w:hAnsi="仿宋_GB2312" w:eastAsia="仿宋_GB2312" w:cs="仿宋_GB2312"/>
        </w:rPr>
        <w:t xml:space="preserve">签章：                     </w:t>
      </w:r>
    </w:p>
    <w:p w14:paraId="2EDE004E">
      <w:pPr>
        <w:pStyle w:val="6"/>
        <w:jc w:val="left"/>
        <w:outlineLvl w:val="0"/>
      </w:pPr>
      <w:r>
        <w:rPr>
          <w:rFonts w:ascii="仿宋_GB2312" w:hAnsi="仿宋_GB2312" w:eastAsia="仿宋_GB2312" w:cs="仿宋_GB2312"/>
          <w:b/>
          <w:sz w:val="48"/>
        </w:rPr>
        <w:t>投标（响应）报价明细表</w:t>
      </w:r>
    </w:p>
    <w:p w14:paraId="6087691B">
      <w:pPr>
        <w:pStyle w:val="6"/>
        <w:jc w:val="left"/>
      </w:pPr>
      <w:r>
        <w:rPr>
          <w:rFonts w:ascii="仿宋_GB2312" w:hAnsi="仿宋_GB2312" w:eastAsia="仿宋_GB2312" w:cs="仿宋_GB2312"/>
        </w:rPr>
        <w:t>项目编号：[350001]ZXFZ[GK]2025019</w:t>
      </w:r>
    </w:p>
    <w:p w14:paraId="25219874">
      <w:pPr>
        <w:pStyle w:val="6"/>
        <w:jc w:val="left"/>
      </w:pPr>
      <w:r>
        <w:rPr>
          <w:rFonts w:ascii="仿宋_GB2312" w:hAnsi="仿宋_GB2312" w:eastAsia="仿宋_GB2312" w:cs="仿宋_GB2312"/>
        </w:rPr>
        <w:t>项目名称：落实水资源刚性约束制度基础工作</w:t>
      </w:r>
    </w:p>
    <w:p w14:paraId="098CAB97">
      <w:pPr>
        <w:pStyle w:val="6"/>
        <w:jc w:val="left"/>
      </w:pPr>
      <w:r>
        <w:rPr>
          <w:rFonts w:ascii="仿宋_GB2312" w:hAnsi="仿宋_GB2312" w:eastAsia="仿宋_GB2312" w:cs="仿宋_GB2312"/>
        </w:rPr>
        <w:t>采购包：《福建省节水中长期规划（2025—2035年）》编制</w:t>
      </w:r>
    </w:p>
    <w:p w14:paraId="4401461F">
      <w:pPr>
        <w:pStyle w:val="6"/>
        <w:jc w:val="left"/>
      </w:pPr>
      <w:r>
        <w:rPr>
          <w:rFonts w:ascii="仿宋_GB2312" w:hAnsi="仿宋_GB2312" w:eastAsia="仿宋_GB2312" w:cs="仿宋_GB2312"/>
        </w:rPr>
        <w:t>投标人名称：</w:t>
      </w:r>
    </w:p>
    <w:p w14:paraId="4B0525DE">
      <w:pPr>
        <w:pStyle w:val="6"/>
        <w:jc w:val="left"/>
      </w:pPr>
      <w:r>
        <w:rPr>
          <w:rFonts w:ascii="仿宋_GB2312" w:hAnsi="仿宋_GB2312" w:eastAsia="仿宋_GB2312" w:cs="仿宋_GB2312"/>
        </w:rPr>
        <w:t xml:space="preserve"> 《福建省节水中长期规划（2025—2035年）》编制</w:t>
      </w:r>
    </w:p>
    <w:p w14:paraId="1DA1EEC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4"/>
        <w:gridCol w:w="1416"/>
        <w:gridCol w:w="691"/>
        <w:gridCol w:w="691"/>
        <w:gridCol w:w="691"/>
        <w:gridCol w:w="691"/>
        <w:gridCol w:w="816"/>
        <w:gridCol w:w="691"/>
        <w:gridCol w:w="816"/>
        <w:gridCol w:w="664"/>
        <w:gridCol w:w="691"/>
      </w:tblGrid>
      <w:tr w14:paraId="5F2DE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25E6B34">
            <w:pPr>
              <w:pStyle w:val="6"/>
              <w:jc w:val="left"/>
            </w:pPr>
            <w:r>
              <w:rPr>
                <w:rFonts w:ascii="仿宋_GB2312" w:hAnsi="仿宋_GB2312" w:eastAsia="仿宋_GB2312" w:cs="仿宋_GB2312"/>
              </w:rPr>
              <w:t xml:space="preserve"> 序号</w:t>
            </w:r>
          </w:p>
        </w:tc>
        <w:tc>
          <w:tcPr>
            <w:tcW w:w="755" w:type="dxa"/>
          </w:tcPr>
          <w:p w14:paraId="05522305">
            <w:pPr>
              <w:pStyle w:val="6"/>
              <w:jc w:val="left"/>
            </w:pPr>
            <w:r>
              <w:rPr>
                <w:rFonts w:ascii="仿宋_GB2312" w:hAnsi="仿宋_GB2312" w:eastAsia="仿宋_GB2312" w:cs="仿宋_GB2312"/>
              </w:rPr>
              <w:t xml:space="preserve"> 服务名称</w:t>
            </w:r>
          </w:p>
        </w:tc>
        <w:tc>
          <w:tcPr>
            <w:tcW w:w="755" w:type="dxa"/>
          </w:tcPr>
          <w:p w14:paraId="51E5AB15">
            <w:pPr>
              <w:pStyle w:val="6"/>
              <w:jc w:val="left"/>
            </w:pPr>
            <w:r>
              <w:rPr>
                <w:rFonts w:ascii="仿宋_GB2312" w:hAnsi="仿宋_GB2312" w:eastAsia="仿宋_GB2312" w:cs="仿宋_GB2312"/>
              </w:rPr>
              <w:t xml:space="preserve"> 服务范围</w:t>
            </w:r>
          </w:p>
        </w:tc>
        <w:tc>
          <w:tcPr>
            <w:tcW w:w="755" w:type="dxa"/>
          </w:tcPr>
          <w:p w14:paraId="4D2847EC">
            <w:pPr>
              <w:pStyle w:val="6"/>
              <w:jc w:val="left"/>
            </w:pPr>
            <w:r>
              <w:rPr>
                <w:rFonts w:ascii="仿宋_GB2312" w:hAnsi="仿宋_GB2312" w:eastAsia="仿宋_GB2312" w:cs="仿宋_GB2312"/>
              </w:rPr>
              <w:t xml:space="preserve"> 服务要求</w:t>
            </w:r>
          </w:p>
        </w:tc>
        <w:tc>
          <w:tcPr>
            <w:tcW w:w="755" w:type="dxa"/>
          </w:tcPr>
          <w:p w14:paraId="7FADAEF3">
            <w:pPr>
              <w:pStyle w:val="6"/>
              <w:jc w:val="left"/>
            </w:pPr>
            <w:r>
              <w:rPr>
                <w:rFonts w:ascii="仿宋_GB2312" w:hAnsi="仿宋_GB2312" w:eastAsia="仿宋_GB2312" w:cs="仿宋_GB2312"/>
              </w:rPr>
              <w:t xml:space="preserve"> 服务时间</w:t>
            </w:r>
          </w:p>
        </w:tc>
        <w:tc>
          <w:tcPr>
            <w:tcW w:w="755" w:type="dxa"/>
          </w:tcPr>
          <w:p w14:paraId="36197082">
            <w:pPr>
              <w:pStyle w:val="6"/>
              <w:jc w:val="left"/>
            </w:pPr>
            <w:r>
              <w:rPr>
                <w:rFonts w:ascii="仿宋_GB2312" w:hAnsi="仿宋_GB2312" w:eastAsia="仿宋_GB2312" w:cs="仿宋_GB2312"/>
              </w:rPr>
              <w:t xml:space="preserve"> 服务标准</w:t>
            </w:r>
          </w:p>
        </w:tc>
        <w:tc>
          <w:tcPr>
            <w:tcW w:w="755" w:type="dxa"/>
          </w:tcPr>
          <w:p w14:paraId="4E7B2D86">
            <w:pPr>
              <w:pStyle w:val="6"/>
              <w:jc w:val="left"/>
            </w:pPr>
            <w:r>
              <w:rPr>
                <w:rFonts w:ascii="仿宋_GB2312" w:hAnsi="仿宋_GB2312" w:eastAsia="仿宋_GB2312" w:cs="仿宋_GB2312"/>
              </w:rPr>
              <w:t xml:space="preserve"> 最高限价</w:t>
            </w:r>
          </w:p>
        </w:tc>
        <w:tc>
          <w:tcPr>
            <w:tcW w:w="755" w:type="dxa"/>
          </w:tcPr>
          <w:p w14:paraId="0315AB7F">
            <w:pPr>
              <w:pStyle w:val="6"/>
              <w:jc w:val="left"/>
            </w:pPr>
            <w:r>
              <w:rPr>
                <w:rFonts w:ascii="仿宋_GB2312" w:hAnsi="仿宋_GB2312" w:eastAsia="仿宋_GB2312" w:cs="仿宋_GB2312"/>
              </w:rPr>
              <w:t xml:space="preserve"> 单价</w:t>
            </w:r>
          </w:p>
        </w:tc>
        <w:tc>
          <w:tcPr>
            <w:tcW w:w="755" w:type="dxa"/>
          </w:tcPr>
          <w:p w14:paraId="6518FABD">
            <w:pPr>
              <w:pStyle w:val="6"/>
              <w:jc w:val="left"/>
            </w:pPr>
            <w:r>
              <w:rPr>
                <w:rFonts w:ascii="仿宋_GB2312" w:hAnsi="仿宋_GB2312" w:eastAsia="仿宋_GB2312" w:cs="仿宋_GB2312"/>
              </w:rPr>
              <w:t xml:space="preserve"> 数量</w:t>
            </w:r>
          </w:p>
        </w:tc>
        <w:tc>
          <w:tcPr>
            <w:tcW w:w="755" w:type="dxa"/>
          </w:tcPr>
          <w:p w14:paraId="627F4BFF">
            <w:pPr>
              <w:pStyle w:val="6"/>
              <w:jc w:val="left"/>
            </w:pPr>
            <w:r>
              <w:rPr>
                <w:rFonts w:ascii="仿宋_GB2312" w:hAnsi="仿宋_GB2312" w:eastAsia="仿宋_GB2312" w:cs="仿宋_GB2312"/>
              </w:rPr>
              <w:t xml:space="preserve"> 计量单位</w:t>
            </w:r>
          </w:p>
        </w:tc>
        <w:tc>
          <w:tcPr>
            <w:tcW w:w="755" w:type="dxa"/>
          </w:tcPr>
          <w:p w14:paraId="09587972">
            <w:pPr>
              <w:pStyle w:val="6"/>
              <w:jc w:val="left"/>
            </w:pPr>
            <w:r>
              <w:rPr>
                <w:rFonts w:ascii="仿宋_GB2312" w:hAnsi="仿宋_GB2312" w:eastAsia="仿宋_GB2312" w:cs="仿宋_GB2312"/>
              </w:rPr>
              <w:t xml:space="preserve"> 总价</w:t>
            </w:r>
          </w:p>
        </w:tc>
      </w:tr>
      <w:tr w14:paraId="3CB6E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5817023">
            <w:pPr>
              <w:pStyle w:val="6"/>
              <w:jc w:val="left"/>
            </w:pPr>
            <w:r>
              <w:rPr>
                <w:rFonts w:ascii="仿宋_GB2312" w:hAnsi="仿宋_GB2312" w:eastAsia="仿宋_GB2312" w:cs="仿宋_GB2312"/>
              </w:rPr>
              <w:t xml:space="preserve"> 1</w:t>
            </w:r>
          </w:p>
        </w:tc>
        <w:tc>
          <w:tcPr>
            <w:tcW w:w="755" w:type="dxa"/>
          </w:tcPr>
          <w:p w14:paraId="4FB111B6">
            <w:pPr>
              <w:pStyle w:val="6"/>
              <w:jc w:val="left"/>
            </w:pPr>
            <w:r>
              <w:rPr>
                <w:rFonts w:ascii="仿宋_GB2312" w:hAnsi="仿宋_GB2312" w:eastAsia="仿宋_GB2312" w:cs="仿宋_GB2312"/>
              </w:rPr>
              <w:t xml:space="preserve"> 《福建省节水中长期规划（2025—2035年）》编制</w:t>
            </w:r>
          </w:p>
        </w:tc>
        <w:tc>
          <w:tcPr>
            <w:tcW w:w="755" w:type="dxa"/>
          </w:tcPr>
          <w:p w14:paraId="2003A119">
            <w:pPr>
              <w:pStyle w:val="6"/>
              <w:jc w:val="left"/>
            </w:pPr>
            <w:r>
              <w:rPr>
                <w:rFonts w:ascii="仿宋_GB2312" w:hAnsi="仿宋_GB2312" w:eastAsia="仿宋_GB2312" w:cs="仿宋_GB2312"/>
              </w:rPr>
              <w:t xml:space="preserve"> {供应商响应}</w:t>
            </w:r>
          </w:p>
        </w:tc>
        <w:tc>
          <w:tcPr>
            <w:tcW w:w="755" w:type="dxa"/>
          </w:tcPr>
          <w:p w14:paraId="28F47FF1">
            <w:pPr>
              <w:pStyle w:val="6"/>
              <w:jc w:val="left"/>
            </w:pPr>
            <w:r>
              <w:rPr>
                <w:rFonts w:ascii="仿宋_GB2312" w:hAnsi="仿宋_GB2312" w:eastAsia="仿宋_GB2312" w:cs="仿宋_GB2312"/>
              </w:rPr>
              <w:t xml:space="preserve"> {供应商响应}</w:t>
            </w:r>
          </w:p>
        </w:tc>
        <w:tc>
          <w:tcPr>
            <w:tcW w:w="755" w:type="dxa"/>
          </w:tcPr>
          <w:p w14:paraId="19339DBB">
            <w:pPr>
              <w:pStyle w:val="6"/>
              <w:jc w:val="left"/>
            </w:pPr>
            <w:r>
              <w:rPr>
                <w:rFonts w:ascii="仿宋_GB2312" w:hAnsi="仿宋_GB2312" w:eastAsia="仿宋_GB2312" w:cs="仿宋_GB2312"/>
              </w:rPr>
              <w:t xml:space="preserve"> {供应商响应}</w:t>
            </w:r>
          </w:p>
        </w:tc>
        <w:tc>
          <w:tcPr>
            <w:tcW w:w="755" w:type="dxa"/>
          </w:tcPr>
          <w:p w14:paraId="065FADCC">
            <w:pPr>
              <w:pStyle w:val="6"/>
              <w:jc w:val="left"/>
            </w:pPr>
            <w:r>
              <w:rPr>
                <w:rFonts w:ascii="仿宋_GB2312" w:hAnsi="仿宋_GB2312" w:eastAsia="仿宋_GB2312" w:cs="仿宋_GB2312"/>
              </w:rPr>
              <w:t xml:space="preserve"> {供应商响应}</w:t>
            </w:r>
          </w:p>
        </w:tc>
        <w:tc>
          <w:tcPr>
            <w:tcW w:w="755" w:type="dxa"/>
          </w:tcPr>
          <w:p w14:paraId="50573CDF">
            <w:pPr>
              <w:pStyle w:val="6"/>
              <w:jc w:val="left"/>
            </w:pPr>
            <w:r>
              <w:rPr>
                <w:rFonts w:ascii="仿宋_GB2312" w:hAnsi="仿宋_GB2312" w:eastAsia="仿宋_GB2312" w:cs="仿宋_GB2312"/>
              </w:rPr>
              <w:t xml:space="preserve"> 477332  元</w:t>
            </w:r>
          </w:p>
        </w:tc>
        <w:tc>
          <w:tcPr>
            <w:tcW w:w="755" w:type="dxa"/>
          </w:tcPr>
          <w:p w14:paraId="4D648649">
            <w:pPr>
              <w:pStyle w:val="6"/>
              <w:jc w:val="left"/>
            </w:pPr>
            <w:r>
              <w:rPr>
                <w:rFonts w:ascii="仿宋_GB2312" w:hAnsi="仿宋_GB2312" w:eastAsia="仿宋_GB2312" w:cs="仿宋_GB2312"/>
              </w:rPr>
              <w:t xml:space="preserve"> {=总价/数量}  元</w:t>
            </w:r>
          </w:p>
        </w:tc>
        <w:tc>
          <w:tcPr>
            <w:tcW w:w="755" w:type="dxa"/>
          </w:tcPr>
          <w:p w14:paraId="1485944C">
            <w:pPr>
              <w:pStyle w:val="6"/>
              <w:jc w:val="left"/>
            </w:pPr>
            <w:r>
              <w:rPr>
                <w:rFonts w:ascii="仿宋_GB2312" w:hAnsi="仿宋_GB2312" w:eastAsia="仿宋_GB2312" w:cs="仿宋_GB2312"/>
              </w:rPr>
              <w:t xml:space="preserve"> 1.0000</w:t>
            </w:r>
          </w:p>
        </w:tc>
        <w:tc>
          <w:tcPr>
            <w:tcW w:w="755" w:type="dxa"/>
          </w:tcPr>
          <w:p w14:paraId="263CD60B">
            <w:pPr>
              <w:pStyle w:val="6"/>
              <w:jc w:val="left"/>
            </w:pPr>
            <w:r>
              <w:rPr>
                <w:rFonts w:ascii="仿宋_GB2312" w:hAnsi="仿宋_GB2312" w:eastAsia="仿宋_GB2312" w:cs="仿宋_GB2312"/>
              </w:rPr>
              <w:t xml:space="preserve"> 项</w:t>
            </w:r>
          </w:p>
        </w:tc>
        <w:tc>
          <w:tcPr>
            <w:tcW w:w="755" w:type="dxa"/>
          </w:tcPr>
          <w:p w14:paraId="20BAD6E4">
            <w:pPr>
              <w:pStyle w:val="6"/>
              <w:jc w:val="left"/>
            </w:pPr>
            <w:r>
              <w:rPr>
                <w:rFonts w:ascii="仿宋_GB2312" w:hAnsi="仿宋_GB2312" w:eastAsia="仿宋_GB2312" w:cs="仿宋_GB2312"/>
              </w:rPr>
              <w:t xml:space="preserve"> {供应商响应}  元</w:t>
            </w:r>
          </w:p>
        </w:tc>
      </w:tr>
    </w:tbl>
    <w:p w14:paraId="2F1CC83B">
      <w:pPr>
        <w:pStyle w:val="6"/>
        <w:jc w:val="left"/>
      </w:pPr>
      <w:r>
        <w:rPr>
          <w:rFonts w:ascii="仿宋_GB2312" w:hAnsi="仿宋_GB2312" w:eastAsia="仿宋_GB2312" w:cs="仿宋_GB2312"/>
        </w:rPr>
        <w:t>合计：</w:t>
      </w:r>
    </w:p>
    <w:p w14:paraId="376D168C">
      <w:pPr>
        <w:pStyle w:val="6"/>
        <w:jc w:val="left"/>
      </w:pPr>
      <w:r>
        <w:rPr>
          <w:rFonts w:ascii="仿宋_GB2312" w:hAnsi="仿宋_GB2312" w:eastAsia="仿宋_GB2312" w:cs="仿宋_GB2312"/>
        </w:rPr>
        <w:t>备注：无</w:t>
      </w:r>
    </w:p>
    <w:p w14:paraId="5068E3DA">
      <w:pPr>
        <w:pStyle w:val="6"/>
        <w:jc w:val="left"/>
      </w:pPr>
      <w:r>
        <w:rPr>
          <w:rFonts w:ascii="仿宋_GB2312" w:hAnsi="仿宋_GB2312" w:eastAsia="仿宋_GB2312" w:cs="仿宋_GB2312"/>
        </w:rPr>
        <w:t>时间：     年     月     日</w:t>
      </w:r>
    </w:p>
    <w:p w14:paraId="0E73D753">
      <w:pPr>
        <w:pStyle w:val="6"/>
        <w:jc w:val="left"/>
      </w:pPr>
      <w:r>
        <w:rPr>
          <w:rFonts w:ascii="仿宋_GB2312" w:hAnsi="仿宋_GB2312" w:eastAsia="仿宋_GB2312" w:cs="仿宋_GB2312"/>
        </w:rPr>
        <w:t xml:space="preserve">签章：                     </w:t>
      </w:r>
    </w:p>
    <w:p w14:paraId="3258097C">
      <w:pPr>
        <w:pStyle w:val="6"/>
        <w:jc w:val="left"/>
        <w:outlineLvl w:val="0"/>
      </w:pPr>
      <w:r>
        <w:rPr>
          <w:rFonts w:ascii="仿宋_GB2312" w:hAnsi="仿宋_GB2312" w:eastAsia="仿宋_GB2312" w:cs="仿宋_GB2312"/>
          <w:b/>
          <w:sz w:val="48"/>
        </w:rPr>
        <w:t>开标（报价）一览表</w:t>
      </w:r>
    </w:p>
    <w:p w14:paraId="4C208287">
      <w:pPr>
        <w:pStyle w:val="6"/>
        <w:ind w:right="1650"/>
        <w:jc w:val="left"/>
      </w:pPr>
      <w:r>
        <w:rPr>
          <w:rFonts w:ascii="仿宋_GB2312" w:hAnsi="仿宋_GB2312" w:eastAsia="仿宋_GB2312" w:cs="仿宋_GB2312"/>
        </w:rPr>
        <w:t>项目编号：[350001]ZXFZ[GK]2025019</w:t>
      </w:r>
    </w:p>
    <w:p w14:paraId="48978444">
      <w:pPr>
        <w:pStyle w:val="6"/>
        <w:spacing w:line="375" w:lineRule="exact"/>
        <w:jc w:val="left"/>
      </w:pPr>
      <w:r>
        <w:rPr>
          <w:rFonts w:ascii="仿宋_GB2312" w:hAnsi="仿宋_GB2312" w:eastAsia="仿宋_GB2312" w:cs="仿宋_GB2312"/>
        </w:rPr>
        <w:t>项目名称：落实水资源刚性约束制度基础工作</w:t>
      </w:r>
    </w:p>
    <w:p w14:paraId="652A385F">
      <w:pPr>
        <w:pStyle w:val="6"/>
        <w:spacing w:line="375" w:lineRule="exact"/>
        <w:jc w:val="left"/>
      </w:pPr>
      <w:r>
        <w:rPr>
          <w:rFonts w:ascii="仿宋_GB2312" w:hAnsi="仿宋_GB2312" w:eastAsia="仿宋_GB2312" w:cs="仿宋_GB2312"/>
        </w:rPr>
        <w:t>采购包：3(2025年度福建省节水系列公益行动)</w:t>
      </w:r>
    </w:p>
    <w:p w14:paraId="1D697879">
      <w:pPr>
        <w:pStyle w:val="6"/>
        <w:spacing w:line="375" w:lineRule="exact"/>
        <w:jc w:val="left"/>
      </w:pPr>
      <w:r>
        <w:rPr>
          <w:rFonts w:ascii="仿宋_GB2312" w:hAnsi="仿宋_GB2312" w:eastAsia="仿宋_GB2312" w:cs="仿宋_GB2312"/>
        </w:rPr>
        <w:t>投标人（供应商）名称：</w:t>
      </w:r>
    </w:p>
    <w:p w14:paraId="2592311F">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66DF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6A53DF">
            <w:pPr>
              <w:pStyle w:val="6"/>
              <w:jc w:val="left"/>
            </w:pPr>
            <w:r>
              <w:rPr>
                <w:rFonts w:ascii="仿宋_GB2312" w:hAnsi="仿宋_GB2312" w:eastAsia="仿宋_GB2312" w:cs="仿宋_GB2312"/>
              </w:rPr>
              <w:t xml:space="preserve"> 序号</w:t>
            </w:r>
          </w:p>
        </w:tc>
        <w:tc>
          <w:tcPr>
            <w:tcW w:w="1661" w:type="dxa"/>
          </w:tcPr>
          <w:p w14:paraId="5D053AC8">
            <w:pPr>
              <w:pStyle w:val="6"/>
              <w:jc w:val="left"/>
            </w:pPr>
            <w:r>
              <w:rPr>
                <w:rFonts w:ascii="仿宋_GB2312" w:hAnsi="仿宋_GB2312" w:eastAsia="仿宋_GB2312" w:cs="仿宋_GB2312"/>
              </w:rPr>
              <w:t xml:space="preserve"> 报价内容</w:t>
            </w:r>
          </w:p>
        </w:tc>
        <w:tc>
          <w:tcPr>
            <w:tcW w:w="1661" w:type="dxa"/>
          </w:tcPr>
          <w:p w14:paraId="7CCFE47B">
            <w:pPr>
              <w:pStyle w:val="6"/>
              <w:jc w:val="left"/>
            </w:pPr>
            <w:r>
              <w:rPr>
                <w:rFonts w:ascii="仿宋_GB2312" w:hAnsi="仿宋_GB2312" w:eastAsia="仿宋_GB2312" w:cs="仿宋_GB2312"/>
              </w:rPr>
              <w:t xml:space="preserve"> 最高限价</w:t>
            </w:r>
          </w:p>
        </w:tc>
        <w:tc>
          <w:tcPr>
            <w:tcW w:w="1661" w:type="dxa"/>
          </w:tcPr>
          <w:p w14:paraId="18F81322">
            <w:pPr>
              <w:pStyle w:val="6"/>
              <w:jc w:val="left"/>
            </w:pPr>
            <w:r>
              <w:rPr>
                <w:rFonts w:ascii="仿宋_GB2312" w:hAnsi="仿宋_GB2312" w:eastAsia="仿宋_GB2312" w:cs="仿宋_GB2312"/>
              </w:rPr>
              <w:t xml:space="preserve"> 响应报价</w:t>
            </w:r>
          </w:p>
        </w:tc>
        <w:tc>
          <w:tcPr>
            <w:tcW w:w="1661" w:type="dxa"/>
          </w:tcPr>
          <w:p w14:paraId="26E9E6F6">
            <w:pPr>
              <w:pStyle w:val="6"/>
              <w:jc w:val="left"/>
            </w:pPr>
            <w:r>
              <w:rPr>
                <w:rFonts w:ascii="仿宋_GB2312" w:hAnsi="仿宋_GB2312" w:eastAsia="仿宋_GB2312" w:cs="仿宋_GB2312"/>
              </w:rPr>
              <w:t xml:space="preserve"> 价款形式</w:t>
            </w:r>
          </w:p>
        </w:tc>
      </w:tr>
      <w:tr w14:paraId="18BB3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9DE329">
            <w:pPr>
              <w:pStyle w:val="6"/>
              <w:jc w:val="left"/>
            </w:pPr>
            <w:r>
              <w:rPr>
                <w:rFonts w:ascii="仿宋_GB2312" w:hAnsi="仿宋_GB2312" w:eastAsia="仿宋_GB2312" w:cs="仿宋_GB2312"/>
              </w:rPr>
              <w:t xml:space="preserve"> 1</w:t>
            </w:r>
          </w:p>
        </w:tc>
        <w:tc>
          <w:tcPr>
            <w:tcW w:w="1661" w:type="dxa"/>
          </w:tcPr>
          <w:p w14:paraId="0B6D807D">
            <w:pPr>
              <w:pStyle w:val="6"/>
              <w:jc w:val="left"/>
            </w:pPr>
            <w:r>
              <w:rPr>
                <w:rFonts w:ascii="仿宋_GB2312" w:hAnsi="仿宋_GB2312" w:eastAsia="仿宋_GB2312" w:cs="仿宋_GB2312"/>
              </w:rPr>
              <w:t xml:space="preserve"> 2025年度福建省节水系列公益行动</w:t>
            </w:r>
          </w:p>
        </w:tc>
        <w:tc>
          <w:tcPr>
            <w:tcW w:w="1661" w:type="dxa"/>
          </w:tcPr>
          <w:p w14:paraId="194222F8">
            <w:pPr>
              <w:pStyle w:val="6"/>
              <w:jc w:val="left"/>
            </w:pPr>
            <w:r>
              <w:rPr>
                <w:rFonts w:ascii="仿宋_GB2312" w:hAnsi="仿宋_GB2312" w:eastAsia="仿宋_GB2312" w:cs="仿宋_GB2312"/>
              </w:rPr>
              <w:t xml:space="preserve"> 483851  元</w:t>
            </w:r>
          </w:p>
        </w:tc>
        <w:tc>
          <w:tcPr>
            <w:tcW w:w="1661" w:type="dxa"/>
          </w:tcPr>
          <w:p w14:paraId="36DE76DD">
            <w:pPr>
              <w:pStyle w:val="6"/>
              <w:jc w:val="left"/>
            </w:pPr>
            <w:r>
              <w:rPr>
                <w:rFonts w:ascii="仿宋_GB2312" w:hAnsi="仿宋_GB2312" w:eastAsia="仿宋_GB2312" w:cs="仿宋_GB2312"/>
              </w:rPr>
              <w:t xml:space="preserve"> 「汇总引用」  元</w:t>
            </w:r>
          </w:p>
        </w:tc>
        <w:tc>
          <w:tcPr>
            <w:tcW w:w="1661" w:type="dxa"/>
          </w:tcPr>
          <w:p w14:paraId="5C190A88">
            <w:pPr>
              <w:pStyle w:val="6"/>
              <w:jc w:val="left"/>
            </w:pPr>
            <w:r>
              <w:rPr>
                <w:rFonts w:ascii="仿宋_GB2312" w:hAnsi="仿宋_GB2312" w:eastAsia="仿宋_GB2312" w:cs="仿宋_GB2312"/>
              </w:rPr>
              <w:t xml:space="preserve"> 总价</w:t>
            </w:r>
          </w:p>
        </w:tc>
      </w:tr>
    </w:tbl>
    <w:p w14:paraId="07709757">
      <w:pPr>
        <w:pStyle w:val="6"/>
        <w:jc w:val="left"/>
      </w:pPr>
      <w:r>
        <w:rPr>
          <w:rFonts w:ascii="仿宋_GB2312" w:hAnsi="仿宋_GB2312" w:eastAsia="仿宋_GB2312" w:cs="仿宋_GB2312"/>
        </w:rPr>
        <w:t>备注：无</w:t>
      </w:r>
    </w:p>
    <w:p w14:paraId="5DE33852">
      <w:pPr>
        <w:pStyle w:val="6"/>
        <w:jc w:val="left"/>
      </w:pPr>
      <w:r>
        <w:rPr>
          <w:rFonts w:ascii="仿宋_GB2312" w:hAnsi="仿宋_GB2312" w:eastAsia="仿宋_GB2312" w:cs="仿宋_GB2312"/>
        </w:rPr>
        <w:t>时间：     年     月     日</w:t>
      </w:r>
    </w:p>
    <w:p w14:paraId="65BF7FF5">
      <w:pPr>
        <w:pStyle w:val="6"/>
        <w:jc w:val="left"/>
      </w:pPr>
      <w:r>
        <w:rPr>
          <w:rFonts w:ascii="仿宋_GB2312" w:hAnsi="仿宋_GB2312" w:eastAsia="仿宋_GB2312" w:cs="仿宋_GB2312"/>
        </w:rPr>
        <w:t xml:space="preserve">签章：                     </w:t>
      </w:r>
    </w:p>
    <w:p w14:paraId="7C843AA5">
      <w:pPr>
        <w:pStyle w:val="6"/>
        <w:jc w:val="left"/>
        <w:outlineLvl w:val="0"/>
      </w:pPr>
      <w:r>
        <w:rPr>
          <w:rFonts w:ascii="仿宋_GB2312" w:hAnsi="仿宋_GB2312" w:eastAsia="仿宋_GB2312" w:cs="仿宋_GB2312"/>
          <w:b/>
          <w:sz w:val="48"/>
        </w:rPr>
        <w:t>投标（响应）报价明细表</w:t>
      </w:r>
    </w:p>
    <w:p w14:paraId="1583D57E">
      <w:pPr>
        <w:pStyle w:val="6"/>
        <w:jc w:val="left"/>
      </w:pPr>
      <w:r>
        <w:rPr>
          <w:rFonts w:ascii="仿宋_GB2312" w:hAnsi="仿宋_GB2312" w:eastAsia="仿宋_GB2312" w:cs="仿宋_GB2312"/>
        </w:rPr>
        <w:t>项目编号：[350001]ZXFZ[GK]2025019</w:t>
      </w:r>
    </w:p>
    <w:p w14:paraId="54916988">
      <w:pPr>
        <w:pStyle w:val="6"/>
        <w:jc w:val="left"/>
      </w:pPr>
      <w:r>
        <w:rPr>
          <w:rFonts w:ascii="仿宋_GB2312" w:hAnsi="仿宋_GB2312" w:eastAsia="仿宋_GB2312" w:cs="仿宋_GB2312"/>
        </w:rPr>
        <w:t>项目名称：落实水资源刚性约束制度基础工作</w:t>
      </w:r>
    </w:p>
    <w:p w14:paraId="77C2ED8F">
      <w:pPr>
        <w:pStyle w:val="6"/>
        <w:jc w:val="left"/>
      </w:pPr>
      <w:r>
        <w:rPr>
          <w:rFonts w:ascii="仿宋_GB2312" w:hAnsi="仿宋_GB2312" w:eastAsia="仿宋_GB2312" w:cs="仿宋_GB2312"/>
        </w:rPr>
        <w:t>采购包：2025年度福建省节水系列公益行动</w:t>
      </w:r>
    </w:p>
    <w:p w14:paraId="71514E7F">
      <w:pPr>
        <w:pStyle w:val="6"/>
        <w:jc w:val="left"/>
      </w:pPr>
      <w:r>
        <w:rPr>
          <w:rFonts w:ascii="仿宋_GB2312" w:hAnsi="仿宋_GB2312" w:eastAsia="仿宋_GB2312" w:cs="仿宋_GB2312"/>
        </w:rPr>
        <w:t>投标人名称：</w:t>
      </w:r>
    </w:p>
    <w:p w14:paraId="56D6999C">
      <w:pPr>
        <w:pStyle w:val="6"/>
        <w:jc w:val="left"/>
      </w:pPr>
      <w:r>
        <w:rPr>
          <w:rFonts w:ascii="仿宋_GB2312" w:hAnsi="仿宋_GB2312" w:eastAsia="仿宋_GB2312" w:cs="仿宋_GB2312"/>
        </w:rPr>
        <w:t xml:space="preserve"> 2025年度福建省节水系列公益行动</w:t>
      </w:r>
    </w:p>
    <w:p w14:paraId="7D90A62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14:paraId="40E4B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9EF864E">
            <w:pPr>
              <w:pStyle w:val="6"/>
              <w:jc w:val="left"/>
            </w:pPr>
            <w:r>
              <w:rPr>
                <w:rFonts w:ascii="仿宋_GB2312" w:hAnsi="仿宋_GB2312" w:eastAsia="仿宋_GB2312" w:cs="仿宋_GB2312"/>
              </w:rPr>
              <w:t xml:space="preserve"> 序号</w:t>
            </w:r>
          </w:p>
        </w:tc>
        <w:tc>
          <w:tcPr>
            <w:tcW w:w="755" w:type="dxa"/>
          </w:tcPr>
          <w:p w14:paraId="32D2A6CC">
            <w:pPr>
              <w:pStyle w:val="6"/>
              <w:jc w:val="left"/>
            </w:pPr>
            <w:r>
              <w:rPr>
                <w:rFonts w:ascii="仿宋_GB2312" w:hAnsi="仿宋_GB2312" w:eastAsia="仿宋_GB2312" w:cs="仿宋_GB2312"/>
              </w:rPr>
              <w:t xml:space="preserve"> 服务名称</w:t>
            </w:r>
          </w:p>
        </w:tc>
        <w:tc>
          <w:tcPr>
            <w:tcW w:w="755" w:type="dxa"/>
          </w:tcPr>
          <w:p w14:paraId="567CD58F">
            <w:pPr>
              <w:pStyle w:val="6"/>
              <w:jc w:val="left"/>
            </w:pPr>
            <w:r>
              <w:rPr>
                <w:rFonts w:ascii="仿宋_GB2312" w:hAnsi="仿宋_GB2312" w:eastAsia="仿宋_GB2312" w:cs="仿宋_GB2312"/>
              </w:rPr>
              <w:t xml:space="preserve"> 服务范围</w:t>
            </w:r>
          </w:p>
        </w:tc>
        <w:tc>
          <w:tcPr>
            <w:tcW w:w="755" w:type="dxa"/>
          </w:tcPr>
          <w:p w14:paraId="1C1BF346">
            <w:pPr>
              <w:pStyle w:val="6"/>
              <w:jc w:val="left"/>
            </w:pPr>
            <w:r>
              <w:rPr>
                <w:rFonts w:ascii="仿宋_GB2312" w:hAnsi="仿宋_GB2312" w:eastAsia="仿宋_GB2312" w:cs="仿宋_GB2312"/>
              </w:rPr>
              <w:t xml:space="preserve"> 服务要求</w:t>
            </w:r>
          </w:p>
        </w:tc>
        <w:tc>
          <w:tcPr>
            <w:tcW w:w="755" w:type="dxa"/>
          </w:tcPr>
          <w:p w14:paraId="75DF3FC5">
            <w:pPr>
              <w:pStyle w:val="6"/>
              <w:jc w:val="left"/>
            </w:pPr>
            <w:r>
              <w:rPr>
                <w:rFonts w:ascii="仿宋_GB2312" w:hAnsi="仿宋_GB2312" w:eastAsia="仿宋_GB2312" w:cs="仿宋_GB2312"/>
              </w:rPr>
              <w:t xml:space="preserve"> 服务时间</w:t>
            </w:r>
          </w:p>
        </w:tc>
        <w:tc>
          <w:tcPr>
            <w:tcW w:w="755" w:type="dxa"/>
          </w:tcPr>
          <w:p w14:paraId="67BFE8FE">
            <w:pPr>
              <w:pStyle w:val="6"/>
              <w:jc w:val="left"/>
            </w:pPr>
            <w:r>
              <w:rPr>
                <w:rFonts w:ascii="仿宋_GB2312" w:hAnsi="仿宋_GB2312" w:eastAsia="仿宋_GB2312" w:cs="仿宋_GB2312"/>
              </w:rPr>
              <w:t xml:space="preserve"> 服务标准</w:t>
            </w:r>
          </w:p>
        </w:tc>
        <w:tc>
          <w:tcPr>
            <w:tcW w:w="755" w:type="dxa"/>
          </w:tcPr>
          <w:p w14:paraId="6F41D88F">
            <w:pPr>
              <w:pStyle w:val="6"/>
              <w:jc w:val="left"/>
            </w:pPr>
            <w:r>
              <w:rPr>
                <w:rFonts w:ascii="仿宋_GB2312" w:hAnsi="仿宋_GB2312" w:eastAsia="仿宋_GB2312" w:cs="仿宋_GB2312"/>
              </w:rPr>
              <w:t xml:space="preserve"> 最高限价</w:t>
            </w:r>
          </w:p>
        </w:tc>
        <w:tc>
          <w:tcPr>
            <w:tcW w:w="755" w:type="dxa"/>
          </w:tcPr>
          <w:p w14:paraId="3177CAF7">
            <w:pPr>
              <w:pStyle w:val="6"/>
              <w:jc w:val="left"/>
            </w:pPr>
            <w:r>
              <w:rPr>
                <w:rFonts w:ascii="仿宋_GB2312" w:hAnsi="仿宋_GB2312" w:eastAsia="仿宋_GB2312" w:cs="仿宋_GB2312"/>
              </w:rPr>
              <w:t xml:space="preserve"> 单价</w:t>
            </w:r>
          </w:p>
        </w:tc>
        <w:tc>
          <w:tcPr>
            <w:tcW w:w="755" w:type="dxa"/>
          </w:tcPr>
          <w:p w14:paraId="25911E52">
            <w:pPr>
              <w:pStyle w:val="6"/>
              <w:jc w:val="left"/>
            </w:pPr>
            <w:r>
              <w:rPr>
                <w:rFonts w:ascii="仿宋_GB2312" w:hAnsi="仿宋_GB2312" w:eastAsia="仿宋_GB2312" w:cs="仿宋_GB2312"/>
              </w:rPr>
              <w:t xml:space="preserve"> 数量</w:t>
            </w:r>
          </w:p>
        </w:tc>
        <w:tc>
          <w:tcPr>
            <w:tcW w:w="755" w:type="dxa"/>
          </w:tcPr>
          <w:p w14:paraId="2A913C13">
            <w:pPr>
              <w:pStyle w:val="6"/>
              <w:jc w:val="left"/>
            </w:pPr>
            <w:r>
              <w:rPr>
                <w:rFonts w:ascii="仿宋_GB2312" w:hAnsi="仿宋_GB2312" w:eastAsia="仿宋_GB2312" w:cs="仿宋_GB2312"/>
              </w:rPr>
              <w:t xml:space="preserve"> 计量单位</w:t>
            </w:r>
          </w:p>
        </w:tc>
        <w:tc>
          <w:tcPr>
            <w:tcW w:w="755" w:type="dxa"/>
          </w:tcPr>
          <w:p w14:paraId="36060094">
            <w:pPr>
              <w:pStyle w:val="6"/>
              <w:jc w:val="left"/>
            </w:pPr>
            <w:r>
              <w:rPr>
                <w:rFonts w:ascii="仿宋_GB2312" w:hAnsi="仿宋_GB2312" w:eastAsia="仿宋_GB2312" w:cs="仿宋_GB2312"/>
              </w:rPr>
              <w:t xml:space="preserve"> 总价</w:t>
            </w:r>
          </w:p>
        </w:tc>
      </w:tr>
      <w:tr w14:paraId="55419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9F88F88">
            <w:pPr>
              <w:pStyle w:val="6"/>
              <w:jc w:val="left"/>
            </w:pPr>
            <w:r>
              <w:rPr>
                <w:rFonts w:ascii="仿宋_GB2312" w:hAnsi="仿宋_GB2312" w:eastAsia="仿宋_GB2312" w:cs="仿宋_GB2312"/>
              </w:rPr>
              <w:t xml:space="preserve"> 1</w:t>
            </w:r>
          </w:p>
        </w:tc>
        <w:tc>
          <w:tcPr>
            <w:tcW w:w="755" w:type="dxa"/>
          </w:tcPr>
          <w:p w14:paraId="49C59E6A">
            <w:pPr>
              <w:pStyle w:val="6"/>
              <w:jc w:val="left"/>
            </w:pPr>
            <w:r>
              <w:rPr>
                <w:rFonts w:ascii="仿宋_GB2312" w:hAnsi="仿宋_GB2312" w:eastAsia="仿宋_GB2312" w:cs="仿宋_GB2312"/>
              </w:rPr>
              <w:t xml:space="preserve"> 2025年度福建省节水系列公益行动</w:t>
            </w:r>
          </w:p>
        </w:tc>
        <w:tc>
          <w:tcPr>
            <w:tcW w:w="755" w:type="dxa"/>
          </w:tcPr>
          <w:p w14:paraId="43E51D29">
            <w:pPr>
              <w:pStyle w:val="6"/>
              <w:jc w:val="left"/>
            </w:pPr>
            <w:r>
              <w:rPr>
                <w:rFonts w:ascii="仿宋_GB2312" w:hAnsi="仿宋_GB2312" w:eastAsia="仿宋_GB2312" w:cs="仿宋_GB2312"/>
              </w:rPr>
              <w:t xml:space="preserve"> {供应商响应}</w:t>
            </w:r>
          </w:p>
        </w:tc>
        <w:tc>
          <w:tcPr>
            <w:tcW w:w="755" w:type="dxa"/>
          </w:tcPr>
          <w:p w14:paraId="66579BAC">
            <w:pPr>
              <w:pStyle w:val="6"/>
              <w:jc w:val="left"/>
            </w:pPr>
            <w:r>
              <w:rPr>
                <w:rFonts w:ascii="仿宋_GB2312" w:hAnsi="仿宋_GB2312" w:eastAsia="仿宋_GB2312" w:cs="仿宋_GB2312"/>
              </w:rPr>
              <w:t xml:space="preserve"> {供应商响应}</w:t>
            </w:r>
          </w:p>
        </w:tc>
        <w:tc>
          <w:tcPr>
            <w:tcW w:w="755" w:type="dxa"/>
          </w:tcPr>
          <w:p w14:paraId="5E50E027">
            <w:pPr>
              <w:pStyle w:val="6"/>
              <w:jc w:val="left"/>
            </w:pPr>
            <w:r>
              <w:rPr>
                <w:rFonts w:ascii="仿宋_GB2312" w:hAnsi="仿宋_GB2312" w:eastAsia="仿宋_GB2312" w:cs="仿宋_GB2312"/>
              </w:rPr>
              <w:t xml:space="preserve"> {供应商响应}</w:t>
            </w:r>
          </w:p>
        </w:tc>
        <w:tc>
          <w:tcPr>
            <w:tcW w:w="755" w:type="dxa"/>
          </w:tcPr>
          <w:p w14:paraId="3D06A81A">
            <w:pPr>
              <w:pStyle w:val="6"/>
              <w:jc w:val="left"/>
            </w:pPr>
            <w:r>
              <w:rPr>
                <w:rFonts w:ascii="仿宋_GB2312" w:hAnsi="仿宋_GB2312" w:eastAsia="仿宋_GB2312" w:cs="仿宋_GB2312"/>
              </w:rPr>
              <w:t xml:space="preserve"> {供应商响应}</w:t>
            </w:r>
          </w:p>
        </w:tc>
        <w:tc>
          <w:tcPr>
            <w:tcW w:w="755" w:type="dxa"/>
          </w:tcPr>
          <w:p w14:paraId="17A5CCAD">
            <w:pPr>
              <w:pStyle w:val="6"/>
              <w:jc w:val="left"/>
            </w:pPr>
            <w:r>
              <w:rPr>
                <w:rFonts w:ascii="仿宋_GB2312" w:hAnsi="仿宋_GB2312" w:eastAsia="仿宋_GB2312" w:cs="仿宋_GB2312"/>
              </w:rPr>
              <w:t xml:space="preserve"> 483851  元</w:t>
            </w:r>
          </w:p>
        </w:tc>
        <w:tc>
          <w:tcPr>
            <w:tcW w:w="755" w:type="dxa"/>
          </w:tcPr>
          <w:p w14:paraId="2328FF8B">
            <w:pPr>
              <w:pStyle w:val="6"/>
              <w:jc w:val="left"/>
            </w:pPr>
            <w:r>
              <w:rPr>
                <w:rFonts w:ascii="仿宋_GB2312" w:hAnsi="仿宋_GB2312" w:eastAsia="仿宋_GB2312" w:cs="仿宋_GB2312"/>
              </w:rPr>
              <w:t xml:space="preserve"> {=总价/数量}  元</w:t>
            </w:r>
          </w:p>
        </w:tc>
        <w:tc>
          <w:tcPr>
            <w:tcW w:w="755" w:type="dxa"/>
          </w:tcPr>
          <w:p w14:paraId="0D335F94">
            <w:pPr>
              <w:pStyle w:val="6"/>
              <w:jc w:val="left"/>
            </w:pPr>
            <w:r>
              <w:rPr>
                <w:rFonts w:ascii="仿宋_GB2312" w:hAnsi="仿宋_GB2312" w:eastAsia="仿宋_GB2312" w:cs="仿宋_GB2312"/>
              </w:rPr>
              <w:t xml:space="preserve"> 1.0000</w:t>
            </w:r>
          </w:p>
        </w:tc>
        <w:tc>
          <w:tcPr>
            <w:tcW w:w="755" w:type="dxa"/>
          </w:tcPr>
          <w:p w14:paraId="36DC572D">
            <w:pPr>
              <w:pStyle w:val="6"/>
              <w:jc w:val="left"/>
            </w:pPr>
            <w:r>
              <w:rPr>
                <w:rFonts w:ascii="仿宋_GB2312" w:hAnsi="仿宋_GB2312" w:eastAsia="仿宋_GB2312" w:cs="仿宋_GB2312"/>
              </w:rPr>
              <w:t xml:space="preserve"> 项</w:t>
            </w:r>
          </w:p>
        </w:tc>
        <w:tc>
          <w:tcPr>
            <w:tcW w:w="755" w:type="dxa"/>
          </w:tcPr>
          <w:p w14:paraId="2B70C62D">
            <w:pPr>
              <w:pStyle w:val="6"/>
              <w:jc w:val="left"/>
            </w:pPr>
            <w:r>
              <w:rPr>
                <w:rFonts w:ascii="仿宋_GB2312" w:hAnsi="仿宋_GB2312" w:eastAsia="仿宋_GB2312" w:cs="仿宋_GB2312"/>
              </w:rPr>
              <w:t xml:space="preserve"> {供应商响应}  元</w:t>
            </w:r>
          </w:p>
        </w:tc>
      </w:tr>
    </w:tbl>
    <w:p w14:paraId="57BD895A">
      <w:pPr>
        <w:pStyle w:val="6"/>
        <w:jc w:val="left"/>
      </w:pPr>
      <w:r>
        <w:rPr>
          <w:rFonts w:ascii="仿宋_GB2312" w:hAnsi="仿宋_GB2312" w:eastAsia="仿宋_GB2312" w:cs="仿宋_GB2312"/>
        </w:rPr>
        <w:t>合计：</w:t>
      </w:r>
    </w:p>
    <w:p w14:paraId="57A5B8E1">
      <w:pPr>
        <w:pStyle w:val="6"/>
        <w:jc w:val="left"/>
      </w:pPr>
      <w:r>
        <w:rPr>
          <w:rFonts w:ascii="仿宋_GB2312" w:hAnsi="仿宋_GB2312" w:eastAsia="仿宋_GB2312" w:cs="仿宋_GB2312"/>
        </w:rPr>
        <w:t>备注：无</w:t>
      </w:r>
    </w:p>
    <w:p w14:paraId="3B2725C5">
      <w:pPr>
        <w:pStyle w:val="6"/>
        <w:jc w:val="left"/>
      </w:pPr>
      <w:r>
        <w:rPr>
          <w:rFonts w:ascii="仿宋_GB2312" w:hAnsi="仿宋_GB2312" w:eastAsia="仿宋_GB2312" w:cs="仿宋_GB2312"/>
        </w:rPr>
        <w:t>时间：     年     月     日</w:t>
      </w:r>
    </w:p>
    <w:p w14:paraId="765A26C8">
      <w:pPr>
        <w:pStyle w:val="6"/>
        <w:jc w:val="left"/>
      </w:pPr>
      <w:r>
        <w:rPr>
          <w:rFonts w:ascii="仿宋_GB2312" w:hAnsi="仿宋_GB2312" w:eastAsia="仿宋_GB2312" w:cs="仿宋_GB2312"/>
        </w:rPr>
        <w:t xml:space="preserve">签章：                     </w:t>
      </w:r>
    </w:p>
    <w:p w14:paraId="379FE9D9">
      <w:pPr>
        <w:pStyle w:val="6"/>
        <w:jc w:val="left"/>
        <w:outlineLvl w:val="0"/>
      </w:pPr>
      <w:r>
        <w:rPr>
          <w:rFonts w:ascii="仿宋_GB2312" w:hAnsi="仿宋_GB2312" w:eastAsia="仿宋_GB2312" w:cs="仿宋_GB2312"/>
          <w:b/>
          <w:sz w:val="48"/>
        </w:rPr>
        <w:t>开标（报价）一览表</w:t>
      </w:r>
    </w:p>
    <w:p w14:paraId="59D056B2">
      <w:pPr>
        <w:pStyle w:val="6"/>
        <w:ind w:right="1650"/>
        <w:jc w:val="left"/>
      </w:pPr>
      <w:r>
        <w:rPr>
          <w:rFonts w:ascii="仿宋_GB2312" w:hAnsi="仿宋_GB2312" w:eastAsia="仿宋_GB2312" w:cs="仿宋_GB2312"/>
        </w:rPr>
        <w:t>项目编号：[350001]ZXFZ[GK]2025019</w:t>
      </w:r>
    </w:p>
    <w:p w14:paraId="46D1D04E">
      <w:pPr>
        <w:pStyle w:val="6"/>
        <w:spacing w:line="375" w:lineRule="exact"/>
        <w:jc w:val="left"/>
      </w:pPr>
      <w:r>
        <w:rPr>
          <w:rFonts w:ascii="仿宋_GB2312" w:hAnsi="仿宋_GB2312" w:eastAsia="仿宋_GB2312" w:cs="仿宋_GB2312"/>
        </w:rPr>
        <w:t>项目名称：落实水资源刚性约束制度基础工作</w:t>
      </w:r>
    </w:p>
    <w:p w14:paraId="33A77265">
      <w:pPr>
        <w:pStyle w:val="6"/>
        <w:spacing w:line="375" w:lineRule="exact"/>
        <w:jc w:val="left"/>
      </w:pPr>
      <w:r>
        <w:rPr>
          <w:rFonts w:ascii="仿宋_GB2312" w:hAnsi="仿宋_GB2312" w:eastAsia="仿宋_GB2312" w:cs="仿宋_GB2312"/>
        </w:rPr>
        <w:t>采购包：4(2025年福建省节水技术课题研究)</w:t>
      </w:r>
    </w:p>
    <w:p w14:paraId="76A348C0">
      <w:pPr>
        <w:pStyle w:val="6"/>
        <w:spacing w:line="375" w:lineRule="exact"/>
        <w:jc w:val="left"/>
      </w:pPr>
      <w:r>
        <w:rPr>
          <w:rFonts w:ascii="仿宋_GB2312" w:hAnsi="仿宋_GB2312" w:eastAsia="仿宋_GB2312" w:cs="仿宋_GB2312"/>
        </w:rPr>
        <w:t>投标人（供应商）名称：</w:t>
      </w:r>
    </w:p>
    <w:p w14:paraId="65775933">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BAB5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18524A">
            <w:pPr>
              <w:pStyle w:val="6"/>
              <w:jc w:val="left"/>
            </w:pPr>
            <w:r>
              <w:rPr>
                <w:rFonts w:ascii="仿宋_GB2312" w:hAnsi="仿宋_GB2312" w:eastAsia="仿宋_GB2312" w:cs="仿宋_GB2312"/>
              </w:rPr>
              <w:t xml:space="preserve"> 序号</w:t>
            </w:r>
          </w:p>
        </w:tc>
        <w:tc>
          <w:tcPr>
            <w:tcW w:w="1661" w:type="dxa"/>
          </w:tcPr>
          <w:p w14:paraId="5073E704">
            <w:pPr>
              <w:pStyle w:val="6"/>
              <w:jc w:val="left"/>
            </w:pPr>
            <w:r>
              <w:rPr>
                <w:rFonts w:ascii="仿宋_GB2312" w:hAnsi="仿宋_GB2312" w:eastAsia="仿宋_GB2312" w:cs="仿宋_GB2312"/>
              </w:rPr>
              <w:t xml:space="preserve"> 报价内容</w:t>
            </w:r>
          </w:p>
        </w:tc>
        <w:tc>
          <w:tcPr>
            <w:tcW w:w="1661" w:type="dxa"/>
          </w:tcPr>
          <w:p w14:paraId="4E14EFBA">
            <w:pPr>
              <w:pStyle w:val="6"/>
              <w:jc w:val="left"/>
            </w:pPr>
            <w:r>
              <w:rPr>
                <w:rFonts w:ascii="仿宋_GB2312" w:hAnsi="仿宋_GB2312" w:eastAsia="仿宋_GB2312" w:cs="仿宋_GB2312"/>
              </w:rPr>
              <w:t xml:space="preserve"> 最高限价</w:t>
            </w:r>
          </w:p>
        </w:tc>
        <w:tc>
          <w:tcPr>
            <w:tcW w:w="1661" w:type="dxa"/>
          </w:tcPr>
          <w:p w14:paraId="4DBA832C">
            <w:pPr>
              <w:pStyle w:val="6"/>
              <w:jc w:val="left"/>
            </w:pPr>
            <w:r>
              <w:rPr>
                <w:rFonts w:ascii="仿宋_GB2312" w:hAnsi="仿宋_GB2312" w:eastAsia="仿宋_GB2312" w:cs="仿宋_GB2312"/>
              </w:rPr>
              <w:t xml:space="preserve"> 响应报价</w:t>
            </w:r>
          </w:p>
        </w:tc>
        <w:tc>
          <w:tcPr>
            <w:tcW w:w="1661" w:type="dxa"/>
          </w:tcPr>
          <w:p w14:paraId="72B0A22B">
            <w:pPr>
              <w:pStyle w:val="6"/>
              <w:jc w:val="left"/>
            </w:pPr>
            <w:r>
              <w:rPr>
                <w:rFonts w:ascii="仿宋_GB2312" w:hAnsi="仿宋_GB2312" w:eastAsia="仿宋_GB2312" w:cs="仿宋_GB2312"/>
              </w:rPr>
              <w:t xml:space="preserve"> 价款形式</w:t>
            </w:r>
          </w:p>
        </w:tc>
      </w:tr>
      <w:tr w14:paraId="3C631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97FD6B0">
            <w:pPr>
              <w:pStyle w:val="6"/>
              <w:jc w:val="left"/>
            </w:pPr>
            <w:r>
              <w:rPr>
                <w:rFonts w:ascii="仿宋_GB2312" w:hAnsi="仿宋_GB2312" w:eastAsia="仿宋_GB2312" w:cs="仿宋_GB2312"/>
              </w:rPr>
              <w:t xml:space="preserve"> 1</w:t>
            </w:r>
          </w:p>
        </w:tc>
        <w:tc>
          <w:tcPr>
            <w:tcW w:w="1661" w:type="dxa"/>
          </w:tcPr>
          <w:p w14:paraId="71090A78">
            <w:pPr>
              <w:pStyle w:val="6"/>
              <w:jc w:val="left"/>
            </w:pPr>
            <w:r>
              <w:rPr>
                <w:rFonts w:ascii="仿宋_GB2312" w:hAnsi="仿宋_GB2312" w:eastAsia="仿宋_GB2312" w:cs="仿宋_GB2312"/>
              </w:rPr>
              <w:t xml:space="preserve"> 2025年福建省节水技术课题研究</w:t>
            </w:r>
          </w:p>
        </w:tc>
        <w:tc>
          <w:tcPr>
            <w:tcW w:w="1661" w:type="dxa"/>
          </w:tcPr>
          <w:p w14:paraId="5D6E543D">
            <w:pPr>
              <w:pStyle w:val="6"/>
              <w:jc w:val="left"/>
            </w:pPr>
            <w:r>
              <w:rPr>
                <w:rFonts w:ascii="仿宋_GB2312" w:hAnsi="仿宋_GB2312" w:eastAsia="仿宋_GB2312" w:cs="仿宋_GB2312"/>
              </w:rPr>
              <w:t xml:space="preserve"> 593061  元</w:t>
            </w:r>
          </w:p>
        </w:tc>
        <w:tc>
          <w:tcPr>
            <w:tcW w:w="1661" w:type="dxa"/>
          </w:tcPr>
          <w:p w14:paraId="35CFEF9B">
            <w:pPr>
              <w:pStyle w:val="6"/>
              <w:jc w:val="left"/>
            </w:pPr>
            <w:r>
              <w:rPr>
                <w:rFonts w:ascii="仿宋_GB2312" w:hAnsi="仿宋_GB2312" w:eastAsia="仿宋_GB2312" w:cs="仿宋_GB2312"/>
              </w:rPr>
              <w:t xml:space="preserve"> 「汇总引用」  元</w:t>
            </w:r>
          </w:p>
        </w:tc>
        <w:tc>
          <w:tcPr>
            <w:tcW w:w="1661" w:type="dxa"/>
          </w:tcPr>
          <w:p w14:paraId="7488D99A">
            <w:pPr>
              <w:pStyle w:val="6"/>
              <w:jc w:val="left"/>
            </w:pPr>
            <w:r>
              <w:rPr>
                <w:rFonts w:ascii="仿宋_GB2312" w:hAnsi="仿宋_GB2312" w:eastAsia="仿宋_GB2312" w:cs="仿宋_GB2312"/>
              </w:rPr>
              <w:t xml:space="preserve"> 总价</w:t>
            </w:r>
          </w:p>
        </w:tc>
      </w:tr>
    </w:tbl>
    <w:p w14:paraId="3A90A4C1">
      <w:pPr>
        <w:pStyle w:val="6"/>
        <w:jc w:val="left"/>
      </w:pPr>
      <w:r>
        <w:rPr>
          <w:rFonts w:ascii="仿宋_GB2312" w:hAnsi="仿宋_GB2312" w:eastAsia="仿宋_GB2312" w:cs="仿宋_GB2312"/>
        </w:rPr>
        <w:t>备注：无</w:t>
      </w:r>
    </w:p>
    <w:p w14:paraId="66CC7969">
      <w:pPr>
        <w:pStyle w:val="6"/>
        <w:jc w:val="left"/>
      </w:pPr>
      <w:r>
        <w:rPr>
          <w:rFonts w:ascii="仿宋_GB2312" w:hAnsi="仿宋_GB2312" w:eastAsia="仿宋_GB2312" w:cs="仿宋_GB2312"/>
        </w:rPr>
        <w:t>时间：     年     月     日</w:t>
      </w:r>
    </w:p>
    <w:p w14:paraId="40F7D916">
      <w:pPr>
        <w:pStyle w:val="6"/>
        <w:jc w:val="left"/>
      </w:pPr>
      <w:r>
        <w:rPr>
          <w:rFonts w:ascii="仿宋_GB2312" w:hAnsi="仿宋_GB2312" w:eastAsia="仿宋_GB2312" w:cs="仿宋_GB2312"/>
        </w:rPr>
        <w:t xml:space="preserve">签章：                     </w:t>
      </w:r>
    </w:p>
    <w:p w14:paraId="298D8684">
      <w:pPr>
        <w:pStyle w:val="6"/>
        <w:jc w:val="left"/>
        <w:outlineLvl w:val="0"/>
      </w:pPr>
      <w:r>
        <w:rPr>
          <w:rFonts w:ascii="仿宋_GB2312" w:hAnsi="仿宋_GB2312" w:eastAsia="仿宋_GB2312" w:cs="仿宋_GB2312"/>
          <w:b/>
          <w:sz w:val="48"/>
        </w:rPr>
        <w:t>投标（响应）报价明细表</w:t>
      </w:r>
    </w:p>
    <w:p w14:paraId="4F92D992">
      <w:pPr>
        <w:pStyle w:val="6"/>
        <w:jc w:val="left"/>
      </w:pPr>
      <w:r>
        <w:rPr>
          <w:rFonts w:ascii="仿宋_GB2312" w:hAnsi="仿宋_GB2312" w:eastAsia="仿宋_GB2312" w:cs="仿宋_GB2312"/>
        </w:rPr>
        <w:t>项目编号：[350001]ZXFZ[GK]2025019</w:t>
      </w:r>
    </w:p>
    <w:p w14:paraId="3B254C4E">
      <w:pPr>
        <w:pStyle w:val="6"/>
        <w:jc w:val="left"/>
      </w:pPr>
      <w:r>
        <w:rPr>
          <w:rFonts w:ascii="仿宋_GB2312" w:hAnsi="仿宋_GB2312" w:eastAsia="仿宋_GB2312" w:cs="仿宋_GB2312"/>
        </w:rPr>
        <w:t>项目名称：落实水资源刚性约束制度基础工作</w:t>
      </w:r>
    </w:p>
    <w:p w14:paraId="30790436">
      <w:pPr>
        <w:pStyle w:val="6"/>
        <w:jc w:val="left"/>
      </w:pPr>
      <w:r>
        <w:rPr>
          <w:rFonts w:ascii="仿宋_GB2312" w:hAnsi="仿宋_GB2312" w:eastAsia="仿宋_GB2312" w:cs="仿宋_GB2312"/>
        </w:rPr>
        <w:t>采购包：2025年福建省节水技术课题研究</w:t>
      </w:r>
    </w:p>
    <w:p w14:paraId="71340AF0">
      <w:pPr>
        <w:pStyle w:val="6"/>
        <w:jc w:val="left"/>
      </w:pPr>
      <w:r>
        <w:rPr>
          <w:rFonts w:ascii="仿宋_GB2312" w:hAnsi="仿宋_GB2312" w:eastAsia="仿宋_GB2312" w:cs="仿宋_GB2312"/>
        </w:rPr>
        <w:t>投标人名称：</w:t>
      </w:r>
    </w:p>
    <w:p w14:paraId="4841C5FA">
      <w:pPr>
        <w:pStyle w:val="6"/>
        <w:jc w:val="left"/>
      </w:pPr>
      <w:r>
        <w:rPr>
          <w:rFonts w:ascii="仿宋_GB2312" w:hAnsi="仿宋_GB2312" w:eastAsia="仿宋_GB2312" w:cs="仿宋_GB2312"/>
        </w:rPr>
        <w:t xml:space="preserve"> 2025年福建省节水技术课题研究</w:t>
      </w:r>
    </w:p>
    <w:p w14:paraId="59811894">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14:paraId="3F983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B0AF041">
            <w:pPr>
              <w:pStyle w:val="6"/>
              <w:jc w:val="left"/>
            </w:pPr>
            <w:r>
              <w:rPr>
                <w:rFonts w:ascii="仿宋_GB2312" w:hAnsi="仿宋_GB2312" w:eastAsia="仿宋_GB2312" w:cs="仿宋_GB2312"/>
              </w:rPr>
              <w:t xml:space="preserve"> 序号</w:t>
            </w:r>
          </w:p>
        </w:tc>
        <w:tc>
          <w:tcPr>
            <w:tcW w:w="755" w:type="dxa"/>
          </w:tcPr>
          <w:p w14:paraId="59EC5832">
            <w:pPr>
              <w:pStyle w:val="6"/>
              <w:jc w:val="left"/>
            </w:pPr>
            <w:r>
              <w:rPr>
                <w:rFonts w:ascii="仿宋_GB2312" w:hAnsi="仿宋_GB2312" w:eastAsia="仿宋_GB2312" w:cs="仿宋_GB2312"/>
              </w:rPr>
              <w:t xml:space="preserve"> 服务名称</w:t>
            </w:r>
          </w:p>
        </w:tc>
        <w:tc>
          <w:tcPr>
            <w:tcW w:w="755" w:type="dxa"/>
          </w:tcPr>
          <w:p w14:paraId="384AEB28">
            <w:pPr>
              <w:pStyle w:val="6"/>
              <w:jc w:val="left"/>
            </w:pPr>
            <w:r>
              <w:rPr>
                <w:rFonts w:ascii="仿宋_GB2312" w:hAnsi="仿宋_GB2312" w:eastAsia="仿宋_GB2312" w:cs="仿宋_GB2312"/>
              </w:rPr>
              <w:t xml:space="preserve"> 服务范围</w:t>
            </w:r>
          </w:p>
        </w:tc>
        <w:tc>
          <w:tcPr>
            <w:tcW w:w="755" w:type="dxa"/>
          </w:tcPr>
          <w:p w14:paraId="14F080E2">
            <w:pPr>
              <w:pStyle w:val="6"/>
              <w:jc w:val="left"/>
            </w:pPr>
            <w:r>
              <w:rPr>
                <w:rFonts w:ascii="仿宋_GB2312" w:hAnsi="仿宋_GB2312" w:eastAsia="仿宋_GB2312" w:cs="仿宋_GB2312"/>
              </w:rPr>
              <w:t xml:space="preserve"> 服务要求</w:t>
            </w:r>
          </w:p>
        </w:tc>
        <w:tc>
          <w:tcPr>
            <w:tcW w:w="755" w:type="dxa"/>
          </w:tcPr>
          <w:p w14:paraId="086B14ED">
            <w:pPr>
              <w:pStyle w:val="6"/>
              <w:jc w:val="left"/>
            </w:pPr>
            <w:r>
              <w:rPr>
                <w:rFonts w:ascii="仿宋_GB2312" w:hAnsi="仿宋_GB2312" w:eastAsia="仿宋_GB2312" w:cs="仿宋_GB2312"/>
              </w:rPr>
              <w:t xml:space="preserve"> 服务时间</w:t>
            </w:r>
          </w:p>
        </w:tc>
        <w:tc>
          <w:tcPr>
            <w:tcW w:w="755" w:type="dxa"/>
          </w:tcPr>
          <w:p w14:paraId="156C4E1A">
            <w:pPr>
              <w:pStyle w:val="6"/>
              <w:jc w:val="left"/>
            </w:pPr>
            <w:r>
              <w:rPr>
                <w:rFonts w:ascii="仿宋_GB2312" w:hAnsi="仿宋_GB2312" w:eastAsia="仿宋_GB2312" w:cs="仿宋_GB2312"/>
              </w:rPr>
              <w:t xml:space="preserve"> 服务标准</w:t>
            </w:r>
          </w:p>
        </w:tc>
        <w:tc>
          <w:tcPr>
            <w:tcW w:w="755" w:type="dxa"/>
          </w:tcPr>
          <w:p w14:paraId="24F23AF9">
            <w:pPr>
              <w:pStyle w:val="6"/>
              <w:jc w:val="left"/>
            </w:pPr>
            <w:r>
              <w:rPr>
                <w:rFonts w:ascii="仿宋_GB2312" w:hAnsi="仿宋_GB2312" w:eastAsia="仿宋_GB2312" w:cs="仿宋_GB2312"/>
              </w:rPr>
              <w:t xml:space="preserve"> 最高限价</w:t>
            </w:r>
          </w:p>
        </w:tc>
        <w:tc>
          <w:tcPr>
            <w:tcW w:w="755" w:type="dxa"/>
          </w:tcPr>
          <w:p w14:paraId="1EE053B1">
            <w:pPr>
              <w:pStyle w:val="6"/>
              <w:jc w:val="left"/>
            </w:pPr>
            <w:r>
              <w:rPr>
                <w:rFonts w:ascii="仿宋_GB2312" w:hAnsi="仿宋_GB2312" w:eastAsia="仿宋_GB2312" w:cs="仿宋_GB2312"/>
              </w:rPr>
              <w:t xml:space="preserve"> 单价</w:t>
            </w:r>
          </w:p>
        </w:tc>
        <w:tc>
          <w:tcPr>
            <w:tcW w:w="755" w:type="dxa"/>
          </w:tcPr>
          <w:p w14:paraId="3DF5D196">
            <w:pPr>
              <w:pStyle w:val="6"/>
              <w:jc w:val="left"/>
            </w:pPr>
            <w:r>
              <w:rPr>
                <w:rFonts w:ascii="仿宋_GB2312" w:hAnsi="仿宋_GB2312" w:eastAsia="仿宋_GB2312" w:cs="仿宋_GB2312"/>
              </w:rPr>
              <w:t xml:space="preserve"> 数量</w:t>
            </w:r>
          </w:p>
        </w:tc>
        <w:tc>
          <w:tcPr>
            <w:tcW w:w="755" w:type="dxa"/>
          </w:tcPr>
          <w:p w14:paraId="7E565FCE">
            <w:pPr>
              <w:pStyle w:val="6"/>
              <w:jc w:val="left"/>
            </w:pPr>
            <w:r>
              <w:rPr>
                <w:rFonts w:ascii="仿宋_GB2312" w:hAnsi="仿宋_GB2312" w:eastAsia="仿宋_GB2312" w:cs="仿宋_GB2312"/>
              </w:rPr>
              <w:t xml:space="preserve"> 计量单位</w:t>
            </w:r>
          </w:p>
        </w:tc>
        <w:tc>
          <w:tcPr>
            <w:tcW w:w="755" w:type="dxa"/>
          </w:tcPr>
          <w:p w14:paraId="2B95FFB8">
            <w:pPr>
              <w:pStyle w:val="6"/>
              <w:jc w:val="left"/>
            </w:pPr>
            <w:r>
              <w:rPr>
                <w:rFonts w:ascii="仿宋_GB2312" w:hAnsi="仿宋_GB2312" w:eastAsia="仿宋_GB2312" w:cs="仿宋_GB2312"/>
              </w:rPr>
              <w:t xml:space="preserve"> 总价</w:t>
            </w:r>
          </w:p>
        </w:tc>
      </w:tr>
      <w:tr w14:paraId="04FA9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3E91D50">
            <w:pPr>
              <w:pStyle w:val="6"/>
              <w:jc w:val="left"/>
            </w:pPr>
            <w:r>
              <w:rPr>
                <w:rFonts w:ascii="仿宋_GB2312" w:hAnsi="仿宋_GB2312" w:eastAsia="仿宋_GB2312" w:cs="仿宋_GB2312"/>
              </w:rPr>
              <w:t xml:space="preserve"> 1</w:t>
            </w:r>
          </w:p>
        </w:tc>
        <w:tc>
          <w:tcPr>
            <w:tcW w:w="755" w:type="dxa"/>
          </w:tcPr>
          <w:p w14:paraId="18271586">
            <w:pPr>
              <w:pStyle w:val="6"/>
              <w:jc w:val="left"/>
            </w:pPr>
            <w:r>
              <w:rPr>
                <w:rFonts w:ascii="仿宋_GB2312" w:hAnsi="仿宋_GB2312" w:eastAsia="仿宋_GB2312" w:cs="仿宋_GB2312"/>
              </w:rPr>
              <w:t xml:space="preserve"> 2025年福建省节水技术课题研究</w:t>
            </w:r>
          </w:p>
        </w:tc>
        <w:tc>
          <w:tcPr>
            <w:tcW w:w="755" w:type="dxa"/>
          </w:tcPr>
          <w:p w14:paraId="028706F0">
            <w:pPr>
              <w:pStyle w:val="6"/>
              <w:jc w:val="left"/>
            </w:pPr>
            <w:r>
              <w:rPr>
                <w:rFonts w:ascii="仿宋_GB2312" w:hAnsi="仿宋_GB2312" w:eastAsia="仿宋_GB2312" w:cs="仿宋_GB2312"/>
              </w:rPr>
              <w:t xml:space="preserve"> {供应商响应}</w:t>
            </w:r>
          </w:p>
        </w:tc>
        <w:tc>
          <w:tcPr>
            <w:tcW w:w="755" w:type="dxa"/>
          </w:tcPr>
          <w:p w14:paraId="3B125A25">
            <w:pPr>
              <w:pStyle w:val="6"/>
              <w:jc w:val="left"/>
            </w:pPr>
            <w:r>
              <w:rPr>
                <w:rFonts w:ascii="仿宋_GB2312" w:hAnsi="仿宋_GB2312" w:eastAsia="仿宋_GB2312" w:cs="仿宋_GB2312"/>
              </w:rPr>
              <w:t xml:space="preserve"> {供应商响应}</w:t>
            </w:r>
          </w:p>
        </w:tc>
        <w:tc>
          <w:tcPr>
            <w:tcW w:w="755" w:type="dxa"/>
          </w:tcPr>
          <w:p w14:paraId="330F26FB">
            <w:pPr>
              <w:pStyle w:val="6"/>
              <w:jc w:val="left"/>
            </w:pPr>
            <w:r>
              <w:rPr>
                <w:rFonts w:ascii="仿宋_GB2312" w:hAnsi="仿宋_GB2312" w:eastAsia="仿宋_GB2312" w:cs="仿宋_GB2312"/>
              </w:rPr>
              <w:t xml:space="preserve"> {供应商响应}</w:t>
            </w:r>
          </w:p>
        </w:tc>
        <w:tc>
          <w:tcPr>
            <w:tcW w:w="755" w:type="dxa"/>
          </w:tcPr>
          <w:p w14:paraId="65E59102">
            <w:pPr>
              <w:pStyle w:val="6"/>
              <w:jc w:val="left"/>
            </w:pPr>
            <w:r>
              <w:rPr>
                <w:rFonts w:ascii="仿宋_GB2312" w:hAnsi="仿宋_GB2312" w:eastAsia="仿宋_GB2312" w:cs="仿宋_GB2312"/>
              </w:rPr>
              <w:t xml:space="preserve"> {供应商响应}</w:t>
            </w:r>
          </w:p>
        </w:tc>
        <w:tc>
          <w:tcPr>
            <w:tcW w:w="755" w:type="dxa"/>
          </w:tcPr>
          <w:p w14:paraId="686BADCB">
            <w:pPr>
              <w:pStyle w:val="6"/>
              <w:jc w:val="left"/>
            </w:pPr>
            <w:r>
              <w:rPr>
                <w:rFonts w:ascii="仿宋_GB2312" w:hAnsi="仿宋_GB2312" w:eastAsia="仿宋_GB2312" w:cs="仿宋_GB2312"/>
              </w:rPr>
              <w:t xml:space="preserve"> 593061  元</w:t>
            </w:r>
          </w:p>
        </w:tc>
        <w:tc>
          <w:tcPr>
            <w:tcW w:w="755" w:type="dxa"/>
          </w:tcPr>
          <w:p w14:paraId="5FDAE112">
            <w:pPr>
              <w:pStyle w:val="6"/>
              <w:jc w:val="left"/>
            </w:pPr>
            <w:r>
              <w:rPr>
                <w:rFonts w:ascii="仿宋_GB2312" w:hAnsi="仿宋_GB2312" w:eastAsia="仿宋_GB2312" w:cs="仿宋_GB2312"/>
              </w:rPr>
              <w:t xml:space="preserve"> {=总价/数量}  元</w:t>
            </w:r>
          </w:p>
        </w:tc>
        <w:tc>
          <w:tcPr>
            <w:tcW w:w="755" w:type="dxa"/>
          </w:tcPr>
          <w:p w14:paraId="6520E8D3">
            <w:pPr>
              <w:pStyle w:val="6"/>
              <w:jc w:val="left"/>
            </w:pPr>
            <w:r>
              <w:rPr>
                <w:rFonts w:ascii="仿宋_GB2312" w:hAnsi="仿宋_GB2312" w:eastAsia="仿宋_GB2312" w:cs="仿宋_GB2312"/>
              </w:rPr>
              <w:t xml:space="preserve"> 1.0000</w:t>
            </w:r>
          </w:p>
        </w:tc>
        <w:tc>
          <w:tcPr>
            <w:tcW w:w="755" w:type="dxa"/>
          </w:tcPr>
          <w:p w14:paraId="6C4F22A4">
            <w:pPr>
              <w:pStyle w:val="6"/>
              <w:jc w:val="left"/>
            </w:pPr>
            <w:r>
              <w:rPr>
                <w:rFonts w:ascii="仿宋_GB2312" w:hAnsi="仿宋_GB2312" w:eastAsia="仿宋_GB2312" w:cs="仿宋_GB2312"/>
              </w:rPr>
              <w:t xml:space="preserve"> 项</w:t>
            </w:r>
          </w:p>
        </w:tc>
        <w:tc>
          <w:tcPr>
            <w:tcW w:w="755" w:type="dxa"/>
          </w:tcPr>
          <w:p w14:paraId="7BD30DAC">
            <w:pPr>
              <w:pStyle w:val="6"/>
              <w:jc w:val="left"/>
            </w:pPr>
            <w:r>
              <w:rPr>
                <w:rFonts w:ascii="仿宋_GB2312" w:hAnsi="仿宋_GB2312" w:eastAsia="仿宋_GB2312" w:cs="仿宋_GB2312"/>
              </w:rPr>
              <w:t xml:space="preserve"> {供应商响应}  元</w:t>
            </w:r>
          </w:p>
        </w:tc>
      </w:tr>
    </w:tbl>
    <w:p w14:paraId="33041050">
      <w:pPr>
        <w:pStyle w:val="6"/>
        <w:jc w:val="left"/>
      </w:pPr>
      <w:r>
        <w:rPr>
          <w:rFonts w:ascii="仿宋_GB2312" w:hAnsi="仿宋_GB2312" w:eastAsia="仿宋_GB2312" w:cs="仿宋_GB2312"/>
        </w:rPr>
        <w:t>合计：</w:t>
      </w:r>
    </w:p>
    <w:p w14:paraId="299E2CF8">
      <w:pPr>
        <w:pStyle w:val="6"/>
        <w:jc w:val="left"/>
      </w:pPr>
      <w:r>
        <w:rPr>
          <w:rFonts w:ascii="仿宋_GB2312" w:hAnsi="仿宋_GB2312" w:eastAsia="仿宋_GB2312" w:cs="仿宋_GB2312"/>
        </w:rPr>
        <w:t>备注：无</w:t>
      </w:r>
    </w:p>
    <w:p w14:paraId="5657248E">
      <w:pPr>
        <w:pStyle w:val="6"/>
        <w:jc w:val="left"/>
      </w:pPr>
      <w:r>
        <w:rPr>
          <w:rFonts w:ascii="仿宋_GB2312" w:hAnsi="仿宋_GB2312" w:eastAsia="仿宋_GB2312" w:cs="仿宋_GB2312"/>
        </w:rPr>
        <w:t>时间：     年     月     日</w:t>
      </w:r>
    </w:p>
    <w:p w14:paraId="23843B00">
      <w:pPr>
        <w:pStyle w:val="6"/>
        <w:jc w:val="left"/>
      </w:pPr>
      <w:r>
        <w:rPr>
          <w:rFonts w:ascii="仿宋_GB2312" w:hAnsi="仿宋_GB2312" w:eastAsia="仿宋_GB2312" w:cs="仿宋_GB2312"/>
        </w:rPr>
        <w:t xml:space="preserve">签章：                     </w:t>
      </w:r>
    </w:p>
    <w:p w14:paraId="6861834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97DEA0">
      <w:pPr>
        <w:pStyle w:val="6"/>
        <w:jc w:val="center"/>
        <w:outlineLvl w:val="2"/>
      </w:pPr>
      <w:r>
        <w:rPr>
          <w:rFonts w:ascii="仿宋_GB2312" w:hAnsi="仿宋_GB2312" w:eastAsia="仿宋_GB2312" w:cs="仿宋_GB2312"/>
          <w:b/>
          <w:sz w:val="28"/>
        </w:rPr>
        <w:t>三、招标文件规定的价格扣除证明材料（若有）</w:t>
      </w:r>
    </w:p>
    <w:p w14:paraId="4AFA4849">
      <w:pPr>
        <w:pStyle w:val="6"/>
        <w:jc w:val="center"/>
        <w:outlineLvl w:val="3"/>
      </w:pPr>
      <w:r>
        <w:rPr>
          <w:rFonts w:ascii="仿宋_GB2312" w:hAnsi="仿宋_GB2312" w:eastAsia="仿宋_GB2312" w:cs="仿宋_GB2312"/>
          <w:b/>
          <w:sz w:val="24"/>
        </w:rPr>
        <w:t>三-1优先类节能产品、环境标志产品价格扣除证明材料（若有）</w:t>
      </w:r>
    </w:p>
    <w:p w14:paraId="712C6904">
      <w:pPr>
        <w:pStyle w:val="6"/>
        <w:jc w:val="center"/>
        <w:outlineLvl w:val="3"/>
      </w:pPr>
      <w:r>
        <w:rPr>
          <w:rFonts w:ascii="仿宋_GB2312" w:hAnsi="仿宋_GB2312" w:eastAsia="仿宋_GB2312" w:cs="仿宋_GB2312"/>
          <w:b/>
          <w:sz w:val="24"/>
        </w:rPr>
        <w:t>三-1-①优先类节能产品、环境标志产品统计表（价格扣除适用，若有）</w:t>
      </w:r>
    </w:p>
    <w:p w14:paraId="6C6A220A">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E94D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D38462"/>
        </w:tc>
        <w:tc>
          <w:tcPr>
            <w:tcW w:w="7122" w:type="dxa"/>
            <w:gridSpan w:val="4"/>
          </w:tcPr>
          <w:p w14:paraId="674B0595">
            <w:pPr>
              <w:pStyle w:val="6"/>
              <w:jc w:val="center"/>
            </w:pPr>
            <w:r>
              <w:rPr>
                <w:rFonts w:ascii="仿宋_GB2312" w:hAnsi="仿宋_GB2312" w:eastAsia="仿宋_GB2312" w:cs="仿宋_GB2312"/>
              </w:rPr>
              <w:t>本采购包内属于节能、环境标志产品情况</w:t>
            </w:r>
          </w:p>
        </w:tc>
      </w:tr>
      <w:tr w14:paraId="2B5D0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80CE1BB">
            <w:pPr>
              <w:pStyle w:val="6"/>
              <w:jc w:val="left"/>
            </w:pPr>
            <w:r>
              <w:rPr>
                <w:rFonts w:ascii="仿宋_GB2312" w:hAnsi="仿宋_GB2312" w:eastAsia="仿宋_GB2312" w:cs="仿宋_GB2312"/>
              </w:rPr>
              <w:t>采购包</w:t>
            </w:r>
          </w:p>
        </w:tc>
        <w:tc>
          <w:tcPr>
            <w:tcW w:w="1187" w:type="dxa"/>
          </w:tcPr>
          <w:p w14:paraId="0D6FAD9D">
            <w:pPr>
              <w:pStyle w:val="6"/>
              <w:jc w:val="left"/>
            </w:pPr>
            <w:r>
              <w:rPr>
                <w:rFonts w:ascii="仿宋_GB2312" w:hAnsi="仿宋_GB2312" w:eastAsia="仿宋_GB2312" w:cs="仿宋_GB2312"/>
              </w:rPr>
              <w:t>品目号</w:t>
            </w:r>
          </w:p>
        </w:tc>
        <w:tc>
          <w:tcPr>
            <w:tcW w:w="1187" w:type="dxa"/>
          </w:tcPr>
          <w:p w14:paraId="63DF049F">
            <w:pPr>
              <w:pStyle w:val="6"/>
              <w:jc w:val="left"/>
            </w:pPr>
            <w:r>
              <w:rPr>
                <w:rFonts w:ascii="仿宋_GB2312" w:hAnsi="仿宋_GB2312" w:eastAsia="仿宋_GB2312" w:cs="仿宋_GB2312"/>
              </w:rPr>
              <w:t>产品名称</w:t>
            </w:r>
          </w:p>
        </w:tc>
        <w:tc>
          <w:tcPr>
            <w:tcW w:w="1187" w:type="dxa"/>
          </w:tcPr>
          <w:p w14:paraId="66C26694">
            <w:pPr>
              <w:pStyle w:val="6"/>
              <w:jc w:val="left"/>
            </w:pPr>
            <w:r>
              <w:rPr>
                <w:rFonts w:ascii="仿宋_GB2312" w:hAnsi="仿宋_GB2312" w:eastAsia="仿宋_GB2312" w:cs="仿宋_GB2312"/>
              </w:rPr>
              <w:t>认证种类</w:t>
            </w:r>
          </w:p>
        </w:tc>
      </w:tr>
      <w:tr w14:paraId="17567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7C6C279">
            <w:pPr>
              <w:pStyle w:val="6"/>
              <w:jc w:val="left"/>
            </w:pPr>
            <w:r>
              <w:rPr>
                <w:rFonts w:ascii="仿宋_GB2312" w:hAnsi="仿宋_GB2312" w:eastAsia="仿宋_GB2312" w:cs="仿宋_GB2312"/>
              </w:rPr>
              <w:t>*</w:t>
            </w:r>
          </w:p>
        </w:tc>
        <w:tc>
          <w:tcPr>
            <w:tcW w:w="1187" w:type="dxa"/>
          </w:tcPr>
          <w:p w14:paraId="7D36EE99">
            <w:pPr>
              <w:pStyle w:val="6"/>
              <w:jc w:val="left"/>
            </w:pPr>
            <w:r>
              <w:rPr>
                <w:rFonts w:ascii="仿宋_GB2312" w:hAnsi="仿宋_GB2312" w:eastAsia="仿宋_GB2312" w:cs="仿宋_GB2312"/>
              </w:rPr>
              <w:t>*-1</w:t>
            </w:r>
          </w:p>
        </w:tc>
        <w:tc>
          <w:tcPr>
            <w:tcW w:w="1187" w:type="dxa"/>
          </w:tcPr>
          <w:p w14:paraId="2542405F"/>
        </w:tc>
        <w:tc>
          <w:tcPr>
            <w:tcW w:w="1187" w:type="dxa"/>
          </w:tcPr>
          <w:p w14:paraId="572E142A">
            <w:pPr>
              <w:pStyle w:val="6"/>
              <w:jc w:val="left"/>
            </w:pPr>
            <w:r>
              <w:rPr>
                <w:rFonts w:ascii="仿宋_GB2312" w:hAnsi="仿宋_GB2312" w:eastAsia="仿宋_GB2312" w:cs="仿宋_GB2312"/>
              </w:rPr>
              <w:t>供应商自行填写种类，并上传证明附件以便评审查看</w:t>
            </w:r>
          </w:p>
        </w:tc>
      </w:tr>
      <w:tr w14:paraId="7E255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2DCF6FC"/>
        </w:tc>
        <w:tc>
          <w:tcPr>
            <w:tcW w:w="1187" w:type="dxa"/>
          </w:tcPr>
          <w:p w14:paraId="73F3B214">
            <w:pPr>
              <w:pStyle w:val="6"/>
              <w:jc w:val="left"/>
            </w:pPr>
            <w:r>
              <w:rPr>
                <w:rFonts w:ascii="仿宋_GB2312" w:hAnsi="仿宋_GB2312" w:eastAsia="仿宋_GB2312" w:cs="仿宋_GB2312"/>
              </w:rPr>
              <w:t>…</w:t>
            </w:r>
          </w:p>
          <w:p w14:paraId="48B17C8E">
            <w:pPr>
              <w:pStyle w:val="6"/>
              <w:jc w:val="left"/>
            </w:pPr>
          </w:p>
        </w:tc>
        <w:tc>
          <w:tcPr>
            <w:tcW w:w="1187" w:type="dxa"/>
          </w:tcPr>
          <w:p w14:paraId="0B7FB9D8"/>
        </w:tc>
        <w:tc>
          <w:tcPr>
            <w:tcW w:w="1187" w:type="dxa"/>
          </w:tcPr>
          <w:p w14:paraId="4A4B6DC0"/>
        </w:tc>
      </w:tr>
      <w:tr w14:paraId="3A048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643EAC9">
            <w:pPr>
              <w:pStyle w:val="6"/>
              <w:jc w:val="left"/>
            </w:pPr>
            <w:r>
              <w:rPr>
                <w:rFonts w:ascii="仿宋_GB2312" w:hAnsi="仿宋_GB2312" w:eastAsia="仿宋_GB2312" w:cs="仿宋_GB2312"/>
              </w:rPr>
              <w:t>备注</w:t>
            </w:r>
          </w:p>
        </w:tc>
        <w:tc>
          <w:tcPr>
            <w:tcW w:w="3561" w:type="dxa"/>
            <w:gridSpan w:val="3"/>
          </w:tcPr>
          <w:p w14:paraId="47F56DC7">
            <w:pPr>
              <w:pStyle w:val="6"/>
              <w:jc w:val="left"/>
            </w:pPr>
          </w:p>
        </w:tc>
      </w:tr>
    </w:tbl>
    <w:p w14:paraId="08A01453">
      <w:pPr>
        <w:pStyle w:val="6"/>
        <w:jc w:val="left"/>
      </w:pPr>
      <w:r>
        <w:rPr>
          <w:rFonts w:ascii="仿宋_GB2312" w:hAnsi="仿宋_GB2312" w:eastAsia="仿宋_GB2312" w:cs="仿宋_GB2312"/>
        </w:rPr>
        <w:t>※注意：</w:t>
      </w:r>
    </w:p>
    <w:p w14:paraId="477137C1">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4569FAE6">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141F326D">
      <w:pPr>
        <w:pStyle w:val="6"/>
        <w:ind w:firstLine="480"/>
        <w:jc w:val="left"/>
      </w:pPr>
      <w:r>
        <w:rPr>
          <w:rFonts w:ascii="仿宋_GB2312" w:hAnsi="仿宋_GB2312" w:eastAsia="仿宋_GB2312" w:cs="仿宋_GB2312"/>
        </w:rPr>
        <w:t>3、具体统计、计算：</w:t>
      </w:r>
    </w:p>
    <w:p w14:paraId="7C4D3913">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0603A7FC">
      <w:pPr>
        <w:pStyle w:val="6"/>
        <w:ind w:firstLine="480"/>
        <w:jc w:val="left"/>
      </w:pPr>
      <w:r>
        <w:rPr>
          <w:rFonts w:ascii="仿宋_GB2312" w:hAnsi="仿宋_GB2312" w:eastAsia="仿宋_GB2312" w:cs="仿宋_GB2312"/>
        </w:rPr>
        <w:t>3.2计算结果若除不尽，可四舍五入保留到小数点后两位。</w:t>
      </w:r>
    </w:p>
    <w:p w14:paraId="1AA6217A">
      <w:pPr>
        <w:pStyle w:val="6"/>
        <w:ind w:firstLine="480"/>
        <w:jc w:val="left"/>
      </w:pPr>
      <w:r>
        <w:rPr>
          <w:rFonts w:ascii="仿宋_GB2312" w:hAnsi="仿宋_GB2312" w:eastAsia="仿宋_GB2312" w:cs="仿宋_GB2312"/>
        </w:rPr>
        <w:t>3.3投标人(供应商)按照采购文件要求认真统计、计算。</w:t>
      </w:r>
    </w:p>
    <w:p w14:paraId="21D7A451">
      <w:pPr>
        <w:pStyle w:val="6"/>
        <w:ind w:firstLine="480"/>
        <w:jc w:val="left"/>
      </w:pPr>
      <w:r>
        <w:rPr>
          <w:rFonts w:ascii="仿宋_GB2312" w:hAnsi="仿宋_GB2312" w:eastAsia="仿宋_GB2312" w:cs="仿宋_GB2312"/>
        </w:rPr>
        <w:t>3.4若无节能、环境标志产品，不填写本表。</w:t>
      </w:r>
    </w:p>
    <w:p w14:paraId="52E28EA3">
      <w:pPr>
        <w:pStyle w:val="6"/>
        <w:ind w:firstLine="480"/>
        <w:jc w:val="left"/>
      </w:pPr>
      <w:r>
        <w:rPr>
          <w:rFonts w:ascii="仿宋_GB2312" w:hAnsi="仿宋_GB2312" w:eastAsia="仿宋_GB2312" w:cs="仿宋_GB2312"/>
        </w:rPr>
        <w:t>3.5强制类节能产品不享受价格扣除。</w:t>
      </w:r>
    </w:p>
    <w:p w14:paraId="397F671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6C8DE6">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BC28F56">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1639AA">
      <w:pPr>
        <w:pStyle w:val="6"/>
        <w:jc w:val="center"/>
        <w:outlineLvl w:val="3"/>
      </w:pPr>
      <w:r>
        <w:rPr>
          <w:rFonts w:ascii="仿宋_GB2312" w:hAnsi="仿宋_GB2312" w:eastAsia="仿宋_GB2312" w:cs="仿宋_GB2312"/>
          <w:b/>
          <w:sz w:val="24"/>
        </w:rPr>
        <w:t>三-1-②优先类节能产品、环境标志产品证明材料（价格扣除适用，若有）</w:t>
      </w:r>
    </w:p>
    <w:p w14:paraId="544D4F1A">
      <w:pPr>
        <w:pStyle w:val="6"/>
        <w:jc w:val="center"/>
        <w:outlineLvl w:val="3"/>
      </w:pPr>
      <w:r>
        <w:rPr>
          <w:rFonts w:ascii="仿宋_GB2312" w:hAnsi="仿宋_GB2312" w:eastAsia="仿宋_GB2312" w:cs="仿宋_GB2312"/>
          <w:b/>
          <w:sz w:val="24"/>
        </w:rPr>
        <w:t>三-2小型、微型企业产品等价格扣除证明材料（若有）</w:t>
      </w:r>
    </w:p>
    <w:p w14:paraId="0A276847">
      <w:pPr>
        <w:pStyle w:val="6"/>
        <w:jc w:val="center"/>
        <w:outlineLvl w:val="3"/>
      </w:pPr>
      <w:r>
        <w:rPr>
          <w:rFonts w:ascii="仿宋_GB2312" w:hAnsi="仿宋_GB2312" w:eastAsia="仿宋_GB2312" w:cs="仿宋_GB2312"/>
          <w:b/>
          <w:sz w:val="24"/>
        </w:rPr>
        <w:t>三-2-①中小企业声明函（价格扣除适用，若有）</w:t>
      </w:r>
    </w:p>
    <w:p w14:paraId="5D2A0ADC">
      <w:pPr>
        <w:pStyle w:val="6"/>
        <w:jc w:val="center"/>
        <w:outlineLvl w:val="3"/>
      </w:pPr>
      <w:r>
        <w:rPr>
          <w:rFonts w:ascii="仿宋_GB2312" w:hAnsi="仿宋_GB2312" w:eastAsia="仿宋_GB2312" w:cs="仿宋_GB2312"/>
          <w:b/>
          <w:sz w:val="24"/>
        </w:rPr>
        <w:t>中小企业声明函（货物）</w:t>
      </w:r>
    </w:p>
    <w:p w14:paraId="065766AE">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D899B2D">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BD1012B">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ABB3DDA">
      <w:pPr>
        <w:pStyle w:val="6"/>
        <w:ind w:firstLine="480"/>
        <w:jc w:val="left"/>
      </w:pPr>
      <w:r>
        <w:rPr>
          <w:rFonts w:ascii="仿宋_GB2312" w:hAnsi="仿宋_GB2312" w:eastAsia="仿宋_GB2312" w:cs="仿宋_GB2312"/>
        </w:rPr>
        <w:t>……</w:t>
      </w:r>
    </w:p>
    <w:p w14:paraId="5EAFA694">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D246685">
      <w:pPr>
        <w:pStyle w:val="6"/>
        <w:ind w:firstLine="480"/>
        <w:jc w:val="left"/>
      </w:pPr>
      <w:r>
        <w:rPr>
          <w:rFonts w:ascii="仿宋_GB2312" w:hAnsi="仿宋_GB2312" w:eastAsia="仿宋_GB2312" w:cs="仿宋_GB2312"/>
        </w:rPr>
        <w:t>本企业对上述声明内容的真实性负责。如有虚假，将依法承担相应责任。</w:t>
      </w:r>
    </w:p>
    <w:p w14:paraId="0E5DB94A">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51218C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8A22212">
      <w:pPr>
        <w:pStyle w:val="6"/>
        <w:ind w:firstLine="480"/>
        <w:jc w:val="left"/>
      </w:pPr>
      <w:r>
        <w:rPr>
          <w:rFonts w:ascii="仿宋_GB2312" w:hAnsi="仿宋_GB2312" w:eastAsia="仿宋_GB2312" w:cs="仿宋_GB2312"/>
        </w:rPr>
        <w:t>※注意：</w:t>
      </w:r>
    </w:p>
    <w:p w14:paraId="293CAED1">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5D5D1332">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5A7A3B">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8B7DA79">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14A9B5">
      <w:pPr>
        <w:pStyle w:val="6"/>
        <w:jc w:val="center"/>
        <w:outlineLvl w:val="3"/>
      </w:pPr>
      <w:r>
        <w:rPr>
          <w:rFonts w:ascii="仿宋_GB2312" w:hAnsi="仿宋_GB2312" w:eastAsia="仿宋_GB2312" w:cs="仿宋_GB2312"/>
          <w:b/>
          <w:sz w:val="24"/>
        </w:rPr>
        <w:t>中小企业声明函（工程、服务）</w:t>
      </w:r>
    </w:p>
    <w:p w14:paraId="75E7039E">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3349CA8">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822C868">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B7156BA">
      <w:pPr>
        <w:pStyle w:val="6"/>
        <w:ind w:firstLine="480"/>
        <w:jc w:val="left"/>
      </w:pPr>
      <w:r>
        <w:rPr>
          <w:rFonts w:ascii="仿宋_GB2312" w:hAnsi="仿宋_GB2312" w:eastAsia="仿宋_GB2312" w:cs="仿宋_GB2312"/>
        </w:rPr>
        <w:t>……</w:t>
      </w:r>
    </w:p>
    <w:p w14:paraId="28329A08">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4E31CB2">
      <w:pPr>
        <w:pStyle w:val="6"/>
        <w:ind w:firstLine="480"/>
        <w:jc w:val="left"/>
      </w:pPr>
      <w:r>
        <w:rPr>
          <w:rFonts w:ascii="仿宋_GB2312" w:hAnsi="仿宋_GB2312" w:eastAsia="仿宋_GB2312" w:cs="仿宋_GB2312"/>
        </w:rPr>
        <w:t>本企业对上述声明内容的真实性负责。如有虚假，将依法承担相应责任。</w:t>
      </w:r>
    </w:p>
    <w:p w14:paraId="541C49F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5456BB6">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7DC6F8B">
      <w:pPr>
        <w:pStyle w:val="6"/>
        <w:ind w:firstLine="480"/>
        <w:jc w:val="left"/>
      </w:pPr>
      <w:r>
        <w:rPr>
          <w:rFonts w:ascii="仿宋_GB2312" w:hAnsi="仿宋_GB2312" w:eastAsia="仿宋_GB2312" w:cs="仿宋_GB2312"/>
        </w:rPr>
        <w:t>※注意：</w:t>
      </w:r>
    </w:p>
    <w:p w14:paraId="1CFB8E65">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7B913CCA">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5D7C38">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8CEBAE">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44BFD7">
      <w:pPr>
        <w:pStyle w:val="6"/>
        <w:jc w:val="center"/>
        <w:outlineLvl w:val="3"/>
      </w:pPr>
      <w:r>
        <w:rPr>
          <w:rFonts w:ascii="仿宋_GB2312" w:hAnsi="仿宋_GB2312" w:eastAsia="仿宋_GB2312" w:cs="仿宋_GB2312"/>
          <w:b/>
          <w:sz w:val="24"/>
        </w:rPr>
        <w:t>三-2-②小型、微型企业等证明材料（价格扣除适用，若有）</w:t>
      </w:r>
    </w:p>
    <w:p w14:paraId="676CDD2E">
      <w:pPr>
        <w:pStyle w:val="6"/>
        <w:ind w:firstLine="480"/>
        <w:jc w:val="center"/>
      </w:pPr>
      <w:r>
        <w:rPr>
          <w:rFonts w:ascii="仿宋_GB2312" w:hAnsi="仿宋_GB2312" w:eastAsia="仿宋_GB2312" w:cs="仿宋_GB2312"/>
        </w:rPr>
        <w:t>编制说明</w:t>
      </w:r>
    </w:p>
    <w:p w14:paraId="08331065">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15B1CF40">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436C15FA">
      <w:pPr>
        <w:pStyle w:val="6"/>
        <w:ind w:firstLine="480"/>
        <w:jc w:val="left"/>
      </w:pPr>
      <w:r>
        <w:rPr>
          <w:rFonts w:ascii="仿宋_GB2312" w:hAnsi="仿宋_GB2312" w:eastAsia="仿宋_GB2312" w:cs="仿宋_GB2312"/>
        </w:rPr>
        <w:t>附：</w:t>
      </w:r>
    </w:p>
    <w:p w14:paraId="71D921B9">
      <w:pPr>
        <w:pStyle w:val="6"/>
        <w:jc w:val="center"/>
        <w:outlineLvl w:val="3"/>
      </w:pPr>
      <w:r>
        <w:rPr>
          <w:rFonts w:ascii="仿宋_GB2312" w:hAnsi="仿宋_GB2312" w:eastAsia="仿宋_GB2312" w:cs="仿宋_GB2312"/>
          <w:b/>
          <w:sz w:val="24"/>
        </w:rPr>
        <w:t>残疾人福利性单位声明函（价格扣除适用，若有）</w:t>
      </w:r>
    </w:p>
    <w:p w14:paraId="58D16439">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6CF57F1">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CC768BA">
      <w:pPr>
        <w:pStyle w:val="6"/>
        <w:ind w:firstLine="480"/>
        <w:jc w:val="left"/>
      </w:pPr>
      <w:r>
        <w:rPr>
          <w:rFonts w:ascii="仿宋_GB2312" w:hAnsi="仿宋_GB2312" w:eastAsia="仿宋_GB2312" w:cs="仿宋_GB2312"/>
        </w:rPr>
        <w:t>（ ）由本投标人承建的（填写“所投采购包、品目号”）工程</w:t>
      </w:r>
    </w:p>
    <w:p w14:paraId="140D403F">
      <w:pPr>
        <w:pStyle w:val="6"/>
        <w:ind w:firstLine="480"/>
        <w:jc w:val="left"/>
      </w:pPr>
      <w:r>
        <w:rPr>
          <w:rFonts w:ascii="仿宋_GB2312" w:hAnsi="仿宋_GB2312" w:eastAsia="仿宋_GB2312" w:cs="仿宋_GB2312"/>
        </w:rPr>
        <w:t>（ ）由本投标人承接的（填写“所投采购包、品目号”）服务；</w:t>
      </w:r>
    </w:p>
    <w:p w14:paraId="7620799A">
      <w:pPr>
        <w:pStyle w:val="6"/>
        <w:ind w:firstLine="480"/>
        <w:jc w:val="left"/>
      </w:pPr>
      <w:r>
        <w:rPr>
          <w:rFonts w:ascii="仿宋_GB2312" w:hAnsi="仿宋_GB2312" w:eastAsia="仿宋_GB2312" w:cs="仿宋_GB2312"/>
        </w:rPr>
        <w:t>本投标人对上述声明的真实性负责。如有虚假，将依法承担相应责任。</w:t>
      </w:r>
    </w:p>
    <w:p w14:paraId="39B75F96">
      <w:pPr>
        <w:pStyle w:val="6"/>
        <w:ind w:firstLine="480"/>
        <w:jc w:val="left"/>
      </w:pPr>
      <w:r>
        <w:rPr>
          <w:rFonts w:ascii="仿宋_GB2312" w:hAnsi="仿宋_GB2312" w:eastAsia="仿宋_GB2312" w:cs="仿宋_GB2312"/>
        </w:rPr>
        <w:t>备注：</w:t>
      </w:r>
    </w:p>
    <w:p w14:paraId="137CC97B">
      <w:pPr>
        <w:pStyle w:val="6"/>
        <w:ind w:firstLine="480"/>
        <w:jc w:val="left"/>
      </w:pPr>
      <w:r>
        <w:rPr>
          <w:rFonts w:ascii="仿宋_GB2312" w:hAnsi="仿宋_GB2312" w:eastAsia="仿宋_GB2312" w:cs="仿宋_GB2312"/>
        </w:rPr>
        <w:t>1、请投标人按照实际情况编制填写本声明函，并在相应的（）中打“√”。</w:t>
      </w:r>
    </w:p>
    <w:p w14:paraId="6AC49937">
      <w:pPr>
        <w:pStyle w:val="6"/>
        <w:ind w:firstLine="480"/>
        <w:jc w:val="left"/>
      </w:pPr>
      <w:r>
        <w:rPr>
          <w:rFonts w:ascii="仿宋_GB2312" w:hAnsi="仿宋_GB2312" w:eastAsia="仿宋_GB2312" w:cs="仿宋_GB2312"/>
        </w:rPr>
        <w:t>2、若《残疾人福利性单位声明函》内容不真实，视为提供虚假材料。</w:t>
      </w:r>
    </w:p>
    <w:p w14:paraId="0F9E711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A88CD9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DF97FE0">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CBD0EA">
      <w:pPr>
        <w:pStyle w:val="6"/>
        <w:ind w:firstLine="480"/>
        <w:jc w:val="left"/>
      </w:pPr>
      <w:r>
        <w:rPr>
          <w:rFonts w:ascii="仿宋_GB2312" w:hAnsi="仿宋_GB2312" w:eastAsia="仿宋_GB2312" w:cs="仿宋_GB2312"/>
        </w:rPr>
        <w:t>附：</w:t>
      </w:r>
    </w:p>
    <w:p w14:paraId="719CDF68">
      <w:pPr>
        <w:pStyle w:val="6"/>
        <w:jc w:val="center"/>
        <w:outlineLvl w:val="3"/>
      </w:pPr>
      <w:r>
        <w:rPr>
          <w:rFonts w:ascii="仿宋_GB2312" w:hAnsi="仿宋_GB2312" w:eastAsia="仿宋_GB2312" w:cs="仿宋_GB2312"/>
          <w:b/>
          <w:sz w:val="24"/>
        </w:rPr>
        <w:t>监狱企业证明材料</w:t>
      </w:r>
    </w:p>
    <w:p w14:paraId="0E4BCE3F">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5C8BE10">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0F1D0C">
      <w:pPr>
        <w:pStyle w:val="6"/>
        <w:jc w:val="center"/>
        <w:outlineLvl w:val="3"/>
      </w:pPr>
      <w:r>
        <w:rPr>
          <w:rFonts w:ascii="仿宋_GB2312" w:hAnsi="仿宋_GB2312" w:eastAsia="仿宋_GB2312" w:cs="仿宋_GB2312"/>
          <w:b/>
          <w:sz w:val="24"/>
        </w:rPr>
        <w:t>三-3招标文件规定的其他价格扣除证明材料（若有）</w:t>
      </w:r>
    </w:p>
    <w:p w14:paraId="46263B82">
      <w:pPr>
        <w:pStyle w:val="6"/>
        <w:ind w:firstLine="480"/>
        <w:jc w:val="center"/>
      </w:pPr>
      <w:r>
        <w:rPr>
          <w:rFonts w:ascii="仿宋_GB2312" w:hAnsi="仿宋_GB2312" w:eastAsia="仿宋_GB2312" w:cs="仿宋_GB2312"/>
        </w:rPr>
        <w:t>编制说明</w:t>
      </w:r>
    </w:p>
    <w:p w14:paraId="2353F932">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3C859A4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6E1FE3">
      <w:pPr>
        <w:pStyle w:val="6"/>
        <w:jc w:val="center"/>
        <w:outlineLvl w:val="2"/>
      </w:pPr>
      <w:r>
        <w:rPr>
          <w:rFonts w:ascii="仿宋_GB2312" w:hAnsi="仿宋_GB2312" w:eastAsia="仿宋_GB2312" w:cs="仿宋_GB2312"/>
          <w:b/>
          <w:sz w:val="28"/>
        </w:rPr>
        <w:t>封面格式(技术商务部分)</w:t>
      </w:r>
    </w:p>
    <w:p w14:paraId="21CA3BDF">
      <w:pPr>
        <w:pStyle w:val="6"/>
        <w:jc w:val="center"/>
        <w:outlineLvl w:val="0"/>
      </w:pPr>
      <w:r>
        <w:rPr>
          <w:rFonts w:ascii="仿宋_GB2312" w:hAnsi="仿宋_GB2312" w:eastAsia="仿宋_GB2312" w:cs="仿宋_GB2312"/>
          <w:b/>
          <w:sz w:val="48"/>
        </w:rPr>
        <w:t>福建省政府采购投标文件</w:t>
      </w:r>
    </w:p>
    <w:p w14:paraId="5F0B2AE0">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14:paraId="53DD3BB3">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14C8865">
      <w:pPr>
        <w:pStyle w:val="6"/>
        <w:jc w:val="center"/>
        <w:outlineLvl w:val="2"/>
      </w:pPr>
      <w:r>
        <w:rPr>
          <w:rFonts w:ascii="仿宋_GB2312" w:hAnsi="仿宋_GB2312" w:eastAsia="仿宋_GB2312" w:cs="仿宋_GB2312"/>
          <w:b/>
          <w:sz w:val="28"/>
        </w:rPr>
        <w:t>（项目名称：（由投标人填写）</w:t>
      </w:r>
    </w:p>
    <w:p w14:paraId="6E15F0F4">
      <w:pPr>
        <w:pStyle w:val="6"/>
        <w:jc w:val="center"/>
        <w:outlineLvl w:val="2"/>
      </w:pPr>
      <w:r>
        <w:rPr>
          <w:rFonts w:ascii="仿宋_GB2312" w:hAnsi="仿宋_GB2312" w:eastAsia="仿宋_GB2312" w:cs="仿宋_GB2312"/>
          <w:b/>
          <w:sz w:val="28"/>
        </w:rPr>
        <w:t>（备案编号：（由投标人填写）</w:t>
      </w:r>
    </w:p>
    <w:p w14:paraId="7ABC1118">
      <w:pPr>
        <w:pStyle w:val="6"/>
        <w:jc w:val="center"/>
        <w:outlineLvl w:val="2"/>
      </w:pPr>
      <w:r>
        <w:rPr>
          <w:rFonts w:ascii="仿宋_GB2312" w:hAnsi="仿宋_GB2312" w:eastAsia="仿宋_GB2312" w:cs="仿宋_GB2312"/>
          <w:b/>
          <w:sz w:val="28"/>
        </w:rPr>
        <w:t>（项目编号：（由投标人填写）</w:t>
      </w:r>
    </w:p>
    <w:p w14:paraId="101C0E95">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0F293A39">
      <w:pPr>
        <w:pStyle w:val="6"/>
        <w:jc w:val="center"/>
        <w:outlineLvl w:val="2"/>
      </w:pPr>
      <w:r>
        <w:rPr>
          <w:rFonts w:ascii="仿宋_GB2312" w:hAnsi="仿宋_GB2312" w:eastAsia="仿宋_GB2312" w:cs="仿宋_GB2312"/>
          <w:b/>
          <w:sz w:val="28"/>
        </w:rPr>
        <w:t>投标人：（填写“全称”）</w:t>
      </w:r>
    </w:p>
    <w:p w14:paraId="293202A6">
      <w:pPr>
        <w:pStyle w:val="6"/>
        <w:jc w:val="center"/>
        <w:outlineLvl w:val="2"/>
      </w:pPr>
      <w:r>
        <w:rPr>
          <w:rFonts w:ascii="仿宋_GB2312" w:hAnsi="仿宋_GB2312" w:eastAsia="仿宋_GB2312" w:cs="仿宋_GB2312"/>
          <w:b/>
          <w:sz w:val="28"/>
        </w:rPr>
        <w:t>（由投标人填写）年（由投标人填写）月</w:t>
      </w:r>
    </w:p>
    <w:p w14:paraId="116839F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A10A8F">
      <w:pPr>
        <w:pStyle w:val="6"/>
        <w:jc w:val="center"/>
        <w:outlineLvl w:val="2"/>
      </w:pPr>
      <w:r>
        <w:rPr>
          <w:rFonts w:ascii="仿宋_GB2312" w:hAnsi="仿宋_GB2312" w:eastAsia="仿宋_GB2312" w:cs="仿宋_GB2312"/>
          <w:b/>
          <w:sz w:val="28"/>
        </w:rPr>
        <w:t>索引</w:t>
      </w:r>
    </w:p>
    <w:p w14:paraId="52781373">
      <w:pPr>
        <w:pStyle w:val="6"/>
        <w:ind w:firstLine="480"/>
        <w:jc w:val="left"/>
      </w:pPr>
      <w:r>
        <w:rPr>
          <w:rFonts w:ascii="仿宋_GB2312" w:hAnsi="仿宋_GB2312" w:eastAsia="仿宋_GB2312" w:cs="仿宋_GB2312"/>
        </w:rPr>
        <w:t>一、标的说明一览表</w:t>
      </w:r>
    </w:p>
    <w:p w14:paraId="19C08DAA">
      <w:pPr>
        <w:pStyle w:val="6"/>
        <w:ind w:firstLine="480"/>
        <w:jc w:val="left"/>
      </w:pPr>
      <w:r>
        <w:rPr>
          <w:rFonts w:ascii="仿宋_GB2312" w:hAnsi="仿宋_GB2312" w:eastAsia="仿宋_GB2312" w:cs="仿宋_GB2312"/>
        </w:rPr>
        <w:t>二、技术和服务要求响应表</w:t>
      </w:r>
    </w:p>
    <w:p w14:paraId="3DE565CF">
      <w:pPr>
        <w:pStyle w:val="6"/>
        <w:ind w:firstLine="480"/>
        <w:jc w:val="left"/>
      </w:pPr>
      <w:r>
        <w:rPr>
          <w:rFonts w:ascii="仿宋_GB2312" w:hAnsi="仿宋_GB2312" w:eastAsia="仿宋_GB2312" w:cs="仿宋_GB2312"/>
        </w:rPr>
        <w:t>三、商务条件响应表</w:t>
      </w:r>
    </w:p>
    <w:p w14:paraId="7DB8E157">
      <w:pPr>
        <w:pStyle w:val="6"/>
        <w:ind w:firstLine="480"/>
        <w:jc w:val="left"/>
      </w:pPr>
      <w:r>
        <w:rPr>
          <w:rFonts w:ascii="仿宋_GB2312" w:hAnsi="仿宋_GB2312" w:eastAsia="仿宋_GB2312" w:cs="仿宋_GB2312"/>
        </w:rPr>
        <w:t>四、投标人提交的其他资料（若有）</w:t>
      </w:r>
    </w:p>
    <w:p w14:paraId="4B8794CA">
      <w:pPr>
        <w:pStyle w:val="6"/>
        <w:ind w:firstLine="480"/>
        <w:jc w:val="left"/>
      </w:pPr>
      <w:r>
        <w:rPr>
          <w:rFonts w:ascii="仿宋_GB2312" w:hAnsi="仿宋_GB2312" w:eastAsia="仿宋_GB2312" w:cs="仿宋_GB2312"/>
        </w:rPr>
        <w:t>※注意</w:t>
      </w:r>
    </w:p>
    <w:p w14:paraId="0D7A7A44">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7114FFE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2C9745">
      <w:pPr>
        <w:pStyle w:val="6"/>
        <w:jc w:val="center"/>
        <w:outlineLvl w:val="2"/>
      </w:pPr>
      <w:r>
        <w:rPr>
          <w:rFonts w:ascii="仿宋_GB2312" w:hAnsi="仿宋_GB2312" w:eastAsia="仿宋_GB2312" w:cs="仿宋_GB2312"/>
          <w:b/>
          <w:sz w:val="28"/>
        </w:rPr>
        <w:t>一、标的说明一览表</w:t>
      </w:r>
    </w:p>
    <w:p w14:paraId="0F7F32AD">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997F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C2C888">
            <w:pPr>
              <w:pStyle w:val="6"/>
              <w:jc w:val="left"/>
            </w:pPr>
            <w:r>
              <w:rPr>
                <w:rFonts w:ascii="仿宋_GB2312" w:hAnsi="仿宋_GB2312" w:eastAsia="仿宋_GB2312" w:cs="仿宋_GB2312"/>
              </w:rPr>
              <w:t>采购包</w:t>
            </w:r>
          </w:p>
        </w:tc>
        <w:tc>
          <w:tcPr>
            <w:tcW w:w="1187" w:type="dxa"/>
          </w:tcPr>
          <w:p w14:paraId="55CB0119">
            <w:pPr>
              <w:pStyle w:val="6"/>
              <w:jc w:val="left"/>
            </w:pPr>
            <w:r>
              <w:rPr>
                <w:rFonts w:ascii="仿宋_GB2312" w:hAnsi="仿宋_GB2312" w:eastAsia="仿宋_GB2312" w:cs="仿宋_GB2312"/>
              </w:rPr>
              <w:t>品目号</w:t>
            </w:r>
          </w:p>
        </w:tc>
        <w:tc>
          <w:tcPr>
            <w:tcW w:w="1187" w:type="dxa"/>
          </w:tcPr>
          <w:p w14:paraId="24DE5EE9">
            <w:pPr>
              <w:pStyle w:val="6"/>
              <w:jc w:val="left"/>
            </w:pPr>
            <w:r>
              <w:rPr>
                <w:rFonts w:ascii="仿宋_GB2312" w:hAnsi="仿宋_GB2312" w:eastAsia="仿宋_GB2312" w:cs="仿宋_GB2312"/>
              </w:rPr>
              <w:t>投标标的</w:t>
            </w:r>
          </w:p>
        </w:tc>
        <w:tc>
          <w:tcPr>
            <w:tcW w:w="1187" w:type="dxa"/>
          </w:tcPr>
          <w:p w14:paraId="1E65FE17">
            <w:pPr>
              <w:pStyle w:val="6"/>
              <w:jc w:val="left"/>
            </w:pPr>
            <w:r>
              <w:rPr>
                <w:rFonts w:ascii="仿宋_GB2312" w:hAnsi="仿宋_GB2312" w:eastAsia="仿宋_GB2312" w:cs="仿宋_GB2312"/>
              </w:rPr>
              <w:t>数量</w:t>
            </w:r>
          </w:p>
        </w:tc>
        <w:tc>
          <w:tcPr>
            <w:tcW w:w="1187" w:type="dxa"/>
          </w:tcPr>
          <w:p w14:paraId="32A63E3A">
            <w:pPr>
              <w:pStyle w:val="6"/>
              <w:jc w:val="left"/>
            </w:pPr>
            <w:r>
              <w:rPr>
                <w:rFonts w:ascii="仿宋_GB2312" w:hAnsi="仿宋_GB2312" w:eastAsia="仿宋_GB2312" w:cs="仿宋_GB2312"/>
              </w:rPr>
              <w:t>规格</w:t>
            </w:r>
          </w:p>
        </w:tc>
        <w:tc>
          <w:tcPr>
            <w:tcW w:w="1187" w:type="dxa"/>
          </w:tcPr>
          <w:p w14:paraId="55A372F3">
            <w:pPr>
              <w:pStyle w:val="6"/>
              <w:jc w:val="left"/>
            </w:pPr>
            <w:r>
              <w:rPr>
                <w:rFonts w:ascii="仿宋_GB2312" w:hAnsi="仿宋_GB2312" w:eastAsia="仿宋_GB2312" w:cs="仿宋_GB2312"/>
              </w:rPr>
              <w:t>来源地</w:t>
            </w:r>
          </w:p>
        </w:tc>
        <w:tc>
          <w:tcPr>
            <w:tcW w:w="1187" w:type="dxa"/>
          </w:tcPr>
          <w:p w14:paraId="566AE047">
            <w:pPr>
              <w:pStyle w:val="6"/>
              <w:jc w:val="left"/>
            </w:pPr>
            <w:r>
              <w:rPr>
                <w:rFonts w:ascii="仿宋_GB2312" w:hAnsi="仿宋_GB2312" w:eastAsia="仿宋_GB2312" w:cs="仿宋_GB2312"/>
              </w:rPr>
              <w:t>备注</w:t>
            </w:r>
          </w:p>
        </w:tc>
      </w:tr>
      <w:tr w14:paraId="789A7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8AAB249">
            <w:pPr>
              <w:pStyle w:val="6"/>
              <w:jc w:val="left"/>
            </w:pPr>
            <w:r>
              <w:rPr>
                <w:rFonts w:ascii="仿宋_GB2312" w:hAnsi="仿宋_GB2312" w:eastAsia="仿宋_GB2312" w:cs="仿宋_GB2312"/>
              </w:rPr>
              <w:t>*</w:t>
            </w:r>
          </w:p>
        </w:tc>
        <w:tc>
          <w:tcPr>
            <w:tcW w:w="1187" w:type="dxa"/>
          </w:tcPr>
          <w:p w14:paraId="6C766D76">
            <w:pPr>
              <w:pStyle w:val="6"/>
              <w:jc w:val="left"/>
            </w:pPr>
            <w:r>
              <w:rPr>
                <w:rFonts w:ascii="仿宋_GB2312" w:hAnsi="仿宋_GB2312" w:eastAsia="仿宋_GB2312" w:cs="仿宋_GB2312"/>
              </w:rPr>
              <w:t>*-1</w:t>
            </w:r>
          </w:p>
        </w:tc>
        <w:tc>
          <w:tcPr>
            <w:tcW w:w="1187" w:type="dxa"/>
          </w:tcPr>
          <w:p w14:paraId="46C8B910"/>
        </w:tc>
        <w:tc>
          <w:tcPr>
            <w:tcW w:w="1187" w:type="dxa"/>
          </w:tcPr>
          <w:p w14:paraId="287C96A5"/>
        </w:tc>
        <w:tc>
          <w:tcPr>
            <w:tcW w:w="1187" w:type="dxa"/>
          </w:tcPr>
          <w:p w14:paraId="25C44ADD"/>
        </w:tc>
        <w:tc>
          <w:tcPr>
            <w:tcW w:w="1187" w:type="dxa"/>
          </w:tcPr>
          <w:p w14:paraId="28BBD31F"/>
        </w:tc>
      </w:tr>
      <w:tr w14:paraId="64062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0EB5F90"/>
        </w:tc>
        <w:tc>
          <w:tcPr>
            <w:tcW w:w="1187" w:type="dxa"/>
          </w:tcPr>
          <w:p w14:paraId="15296DD8">
            <w:pPr>
              <w:pStyle w:val="6"/>
              <w:jc w:val="left"/>
            </w:pPr>
            <w:r>
              <w:rPr>
                <w:rFonts w:ascii="仿宋_GB2312" w:hAnsi="仿宋_GB2312" w:eastAsia="仿宋_GB2312" w:cs="仿宋_GB2312"/>
              </w:rPr>
              <w:t>…</w:t>
            </w:r>
          </w:p>
        </w:tc>
        <w:tc>
          <w:tcPr>
            <w:tcW w:w="1187" w:type="dxa"/>
          </w:tcPr>
          <w:p w14:paraId="3137843A"/>
        </w:tc>
        <w:tc>
          <w:tcPr>
            <w:tcW w:w="1187" w:type="dxa"/>
          </w:tcPr>
          <w:p w14:paraId="18FF6CA2"/>
        </w:tc>
        <w:tc>
          <w:tcPr>
            <w:tcW w:w="1187" w:type="dxa"/>
          </w:tcPr>
          <w:p w14:paraId="793622C7"/>
        </w:tc>
        <w:tc>
          <w:tcPr>
            <w:tcW w:w="1187" w:type="dxa"/>
          </w:tcPr>
          <w:p w14:paraId="3E0B54E1"/>
        </w:tc>
      </w:tr>
      <w:tr w14:paraId="3B853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FFBE644">
            <w:pPr>
              <w:pStyle w:val="6"/>
              <w:jc w:val="left"/>
            </w:pPr>
            <w:r>
              <w:rPr>
                <w:rFonts w:ascii="仿宋_GB2312" w:hAnsi="仿宋_GB2312" w:eastAsia="仿宋_GB2312" w:cs="仿宋_GB2312"/>
              </w:rPr>
              <w:t>…</w:t>
            </w:r>
          </w:p>
        </w:tc>
        <w:tc>
          <w:tcPr>
            <w:tcW w:w="1187" w:type="dxa"/>
          </w:tcPr>
          <w:p w14:paraId="1879C3E6"/>
        </w:tc>
        <w:tc>
          <w:tcPr>
            <w:tcW w:w="1187" w:type="dxa"/>
          </w:tcPr>
          <w:p w14:paraId="0B408EB5"/>
        </w:tc>
        <w:tc>
          <w:tcPr>
            <w:tcW w:w="1187" w:type="dxa"/>
          </w:tcPr>
          <w:p w14:paraId="216F59D2"/>
        </w:tc>
        <w:tc>
          <w:tcPr>
            <w:tcW w:w="1187" w:type="dxa"/>
          </w:tcPr>
          <w:p w14:paraId="36BF20F8"/>
        </w:tc>
        <w:tc>
          <w:tcPr>
            <w:tcW w:w="1187" w:type="dxa"/>
          </w:tcPr>
          <w:p w14:paraId="46D47742"/>
        </w:tc>
      </w:tr>
    </w:tbl>
    <w:p w14:paraId="01E729B8">
      <w:pPr>
        <w:pStyle w:val="6"/>
        <w:ind w:firstLine="480"/>
        <w:jc w:val="left"/>
      </w:pPr>
      <w:r>
        <w:rPr>
          <w:rFonts w:ascii="仿宋_GB2312" w:hAnsi="仿宋_GB2312" w:eastAsia="仿宋_GB2312" w:cs="仿宋_GB2312"/>
        </w:rPr>
        <w:t>※注意：</w:t>
      </w:r>
    </w:p>
    <w:p w14:paraId="551AADFC">
      <w:pPr>
        <w:pStyle w:val="6"/>
        <w:ind w:firstLine="480"/>
        <w:jc w:val="left"/>
      </w:pPr>
      <w:r>
        <w:rPr>
          <w:rFonts w:ascii="仿宋_GB2312" w:hAnsi="仿宋_GB2312" w:eastAsia="仿宋_GB2312" w:cs="仿宋_GB2312"/>
        </w:rPr>
        <w:t>1、本表应按照下列规定填写：</w:t>
      </w:r>
    </w:p>
    <w:p w14:paraId="1F106495">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13900F3E">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75B4D51">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4AB105B4">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799172E">
      <w:pPr>
        <w:pStyle w:val="6"/>
        <w:ind w:firstLine="480"/>
        <w:jc w:val="left"/>
      </w:pPr>
      <w:r>
        <w:rPr>
          <w:rFonts w:ascii="仿宋_GB2312" w:hAnsi="仿宋_GB2312" w:eastAsia="仿宋_GB2312" w:cs="仿宋_GB2312"/>
        </w:rPr>
        <w:t>3、电子投标文件中涉及“投标标的”、“数量”、“规格”、“来源地”的内容若不一致，应以本表为准。</w:t>
      </w:r>
    </w:p>
    <w:p w14:paraId="3E6312A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46B80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D6B138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0EE992">
      <w:pPr>
        <w:pStyle w:val="6"/>
        <w:jc w:val="center"/>
        <w:outlineLvl w:val="2"/>
      </w:pPr>
      <w:r>
        <w:rPr>
          <w:rFonts w:ascii="仿宋_GB2312" w:hAnsi="仿宋_GB2312" w:eastAsia="仿宋_GB2312" w:cs="仿宋_GB2312"/>
          <w:b/>
          <w:sz w:val="28"/>
        </w:rPr>
        <w:t>二、技术和服务要求响应表</w:t>
      </w:r>
    </w:p>
    <w:p w14:paraId="43A22C75">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23C2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5EA9012">
            <w:pPr>
              <w:pStyle w:val="6"/>
              <w:jc w:val="left"/>
            </w:pPr>
            <w:r>
              <w:rPr>
                <w:rFonts w:ascii="仿宋_GB2312" w:hAnsi="仿宋_GB2312" w:eastAsia="仿宋_GB2312" w:cs="仿宋_GB2312"/>
              </w:rPr>
              <w:t>采购包</w:t>
            </w:r>
          </w:p>
        </w:tc>
        <w:tc>
          <w:tcPr>
            <w:tcW w:w="1661" w:type="dxa"/>
          </w:tcPr>
          <w:p w14:paraId="5164A047">
            <w:pPr>
              <w:pStyle w:val="6"/>
              <w:jc w:val="left"/>
            </w:pPr>
            <w:r>
              <w:rPr>
                <w:rFonts w:ascii="仿宋_GB2312" w:hAnsi="仿宋_GB2312" w:eastAsia="仿宋_GB2312" w:cs="仿宋_GB2312"/>
              </w:rPr>
              <w:t>品目号</w:t>
            </w:r>
          </w:p>
        </w:tc>
        <w:tc>
          <w:tcPr>
            <w:tcW w:w="1661" w:type="dxa"/>
          </w:tcPr>
          <w:p w14:paraId="2A017769">
            <w:pPr>
              <w:pStyle w:val="6"/>
              <w:jc w:val="left"/>
            </w:pPr>
            <w:r>
              <w:rPr>
                <w:rFonts w:ascii="仿宋_GB2312" w:hAnsi="仿宋_GB2312" w:eastAsia="仿宋_GB2312" w:cs="仿宋_GB2312"/>
              </w:rPr>
              <w:t>技术和服务要求</w:t>
            </w:r>
          </w:p>
        </w:tc>
        <w:tc>
          <w:tcPr>
            <w:tcW w:w="1661" w:type="dxa"/>
          </w:tcPr>
          <w:p w14:paraId="7FD4D8AF">
            <w:pPr>
              <w:pStyle w:val="6"/>
              <w:jc w:val="left"/>
            </w:pPr>
            <w:r>
              <w:rPr>
                <w:rFonts w:ascii="仿宋_GB2312" w:hAnsi="仿宋_GB2312" w:eastAsia="仿宋_GB2312" w:cs="仿宋_GB2312"/>
              </w:rPr>
              <w:t>投标响应</w:t>
            </w:r>
          </w:p>
        </w:tc>
        <w:tc>
          <w:tcPr>
            <w:tcW w:w="1661" w:type="dxa"/>
          </w:tcPr>
          <w:p w14:paraId="24C1C147">
            <w:pPr>
              <w:pStyle w:val="6"/>
              <w:jc w:val="left"/>
            </w:pPr>
            <w:r>
              <w:rPr>
                <w:rFonts w:ascii="仿宋_GB2312" w:hAnsi="仿宋_GB2312" w:eastAsia="仿宋_GB2312" w:cs="仿宋_GB2312"/>
              </w:rPr>
              <w:t>是否偏离及说明</w:t>
            </w:r>
          </w:p>
        </w:tc>
      </w:tr>
      <w:tr w14:paraId="3ED4F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EE993B">
            <w:pPr>
              <w:pStyle w:val="6"/>
              <w:jc w:val="left"/>
            </w:pPr>
            <w:r>
              <w:rPr>
                <w:rFonts w:ascii="仿宋_GB2312" w:hAnsi="仿宋_GB2312" w:eastAsia="仿宋_GB2312" w:cs="仿宋_GB2312"/>
              </w:rPr>
              <w:t>*</w:t>
            </w:r>
          </w:p>
        </w:tc>
        <w:tc>
          <w:tcPr>
            <w:tcW w:w="1661" w:type="dxa"/>
          </w:tcPr>
          <w:p w14:paraId="7C76F750">
            <w:pPr>
              <w:pStyle w:val="6"/>
              <w:jc w:val="left"/>
            </w:pPr>
            <w:r>
              <w:rPr>
                <w:rFonts w:ascii="仿宋_GB2312" w:hAnsi="仿宋_GB2312" w:eastAsia="仿宋_GB2312" w:cs="仿宋_GB2312"/>
              </w:rPr>
              <w:t>*-1</w:t>
            </w:r>
          </w:p>
        </w:tc>
        <w:tc>
          <w:tcPr>
            <w:tcW w:w="1661" w:type="dxa"/>
          </w:tcPr>
          <w:p w14:paraId="54C54D75"/>
        </w:tc>
        <w:tc>
          <w:tcPr>
            <w:tcW w:w="1661" w:type="dxa"/>
          </w:tcPr>
          <w:p w14:paraId="0047F5DD"/>
        </w:tc>
        <w:tc>
          <w:tcPr>
            <w:tcW w:w="1661" w:type="dxa"/>
          </w:tcPr>
          <w:p w14:paraId="17E33499"/>
        </w:tc>
      </w:tr>
      <w:tr w14:paraId="44042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BF42D25"/>
        </w:tc>
        <w:tc>
          <w:tcPr>
            <w:tcW w:w="1661" w:type="dxa"/>
          </w:tcPr>
          <w:p w14:paraId="3439A961">
            <w:pPr>
              <w:pStyle w:val="6"/>
              <w:jc w:val="left"/>
            </w:pPr>
            <w:r>
              <w:rPr>
                <w:rFonts w:ascii="仿宋_GB2312" w:hAnsi="仿宋_GB2312" w:eastAsia="仿宋_GB2312" w:cs="仿宋_GB2312"/>
              </w:rPr>
              <w:t>…</w:t>
            </w:r>
          </w:p>
        </w:tc>
        <w:tc>
          <w:tcPr>
            <w:tcW w:w="1661" w:type="dxa"/>
          </w:tcPr>
          <w:p w14:paraId="37F364D2"/>
        </w:tc>
        <w:tc>
          <w:tcPr>
            <w:tcW w:w="1661" w:type="dxa"/>
          </w:tcPr>
          <w:p w14:paraId="50FEE897"/>
        </w:tc>
        <w:tc>
          <w:tcPr>
            <w:tcW w:w="1661" w:type="dxa"/>
          </w:tcPr>
          <w:p w14:paraId="6AA52EDD"/>
        </w:tc>
      </w:tr>
      <w:tr w14:paraId="54963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58908E">
            <w:pPr>
              <w:pStyle w:val="6"/>
              <w:jc w:val="left"/>
            </w:pPr>
            <w:r>
              <w:rPr>
                <w:rFonts w:ascii="仿宋_GB2312" w:hAnsi="仿宋_GB2312" w:eastAsia="仿宋_GB2312" w:cs="仿宋_GB2312"/>
              </w:rPr>
              <w:t>…</w:t>
            </w:r>
          </w:p>
        </w:tc>
        <w:tc>
          <w:tcPr>
            <w:tcW w:w="1661" w:type="dxa"/>
          </w:tcPr>
          <w:p w14:paraId="2B5DCC7C"/>
        </w:tc>
        <w:tc>
          <w:tcPr>
            <w:tcW w:w="1661" w:type="dxa"/>
          </w:tcPr>
          <w:p w14:paraId="439A56C2"/>
        </w:tc>
        <w:tc>
          <w:tcPr>
            <w:tcW w:w="1661" w:type="dxa"/>
          </w:tcPr>
          <w:p w14:paraId="440F22B1"/>
        </w:tc>
        <w:tc>
          <w:tcPr>
            <w:tcW w:w="1661" w:type="dxa"/>
          </w:tcPr>
          <w:p w14:paraId="1FCF06C7"/>
        </w:tc>
      </w:tr>
    </w:tbl>
    <w:p w14:paraId="26CB0BCA">
      <w:pPr>
        <w:pStyle w:val="6"/>
        <w:ind w:firstLine="480"/>
        <w:jc w:val="left"/>
      </w:pPr>
      <w:r>
        <w:rPr>
          <w:rFonts w:ascii="仿宋_GB2312" w:hAnsi="仿宋_GB2312" w:eastAsia="仿宋_GB2312" w:cs="仿宋_GB2312"/>
        </w:rPr>
        <w:t>※注意：</w:t>
      </w:r>
    </w:p>
    <w:p w14:paraId="66E11103">
      <w:pPr>
        <w:pStyle w:val="6"/>
        <w:ind w:firstLine="480"/>
        <w:jc w:val="left"/>
      </w:pPr>
      <w:r>
        <w:rPr>
          <w:rFonts w:ascii="仿宋_GB2312" w:hAnsi="仿宋_GB2312" w:eastAsia="仿宋_GB2312" w:cs="仿宋_GB2312"/>
        </w:rPr>
        <w:t>1、本表应按照下列规定填写：</w:t>
      </w:r>
    </w:p>
    <w:p w14:paraId="2D7E2173">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14:paraId="5593B2F4">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A977442">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38E41815">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DA3FA72">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558D364">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EB061A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2F80AC">
      <w:pPr>
        <w:pStyle w:val="6"/>
        <w:jc w:val="center"/>
        <w:outlineLvl w:val="2"/>
      </w:pPr>
      <w:r>
        <w:rPr>
          <w:rFonts w:ascii="仿宋_GB2312" w:hAnsi="仿宋_GB2312" w:eastAsia="仿宋_GB2312" w:cs="仿宋_GB2312"/>
          <w:b/>
          <w:sz w:val="28"/>
        </w:rPr>
        <w:t>三、商务条件响应表</w:t>
      </w:r>
    </w:p>
    <w:p w14:paraId="375269D7">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BC4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E7454B">
            <w:pPr>
              <w:pStyle w:val="6"/>
              <w:jc w:val="left"/>
            </w:pPr>
            <w:r>
              <w:rPr>
                <w:rFonts w:ascii="仿宋_GB2312" w:hAnsi="仿宋_GB2312" w:eastAsia="仿宋_GB2312" w:cs="仿宋_GB2312"/>
              </w:rPr>
              <w:t>采购包</w:t>
            </w:r>
          </w:p>
        </w:tc>
        <w:tc>
          <w:tcPr>
            <w:tcW w:w="1661" w:type="dxa"/>
          </w:tcPr>
          <w:p w14:paraId="4B317905">
            <w:pPr>
              <w:pStyle w:val="6"/>
              <w:jc w:val="left"/>
            </w:pPr>
            <w:r>
              <w:rPr>
                <w:rFonts w:ascii="仿宋_GB2312" w:hAnsi="仿宋_GB2312" w:eastAsia="仿宋_GB2312" w:cs="仿宋_GB2312"/>
              </w:rPr>
              <w:t>品目号</w:t>
            </w:r>
          </w:p>
        </w:tc>
        <w:tc>
          <w:tcPr>
            <w:tcW w:w="1661" w:type="dxa"/>
          </w:tcPr>
          <w:p w14:paraId="6A1E6C48">
            <w:pPr>
              <w:pStyle w:val="6"/>
              <w:jc w:val="left"/>
            </w:pPr>
            <w:r>
              <w:rPr>
                <w:rFonts w:ascii="仿宋_GB2312" w:hAnsi="仿宋_GB2312" w:eastAsia="仿宋_GB2312" w:cs="仿宋_GB2312"/>
              </w:rPr>
              <w:t>商务条件</w:t>
            </w:r>
          </w:p>
        </w:tc>
        <w:tc>
          <w:tcPr>
            <w:tcW w:w="1661" w:type="dxa"/>
          </w:tcPr>
          <w:p w14:paraId="0F69960B">
            <w:pPr>
              <w:pStyle w:val="6"/>
              <w:jc w:val="left"/>
            </w:pPr>
            <w:r>
              <w:rPr>
                <w:rFonts w:ascii="仿宋_GB2312" w:hAnsi="仿宋_GB2312" w:eastAsia="仿宋_GB2312" w:cs="仿宋_GB2312"/>
              </w:rPr>
              <w:t>投标响应</w:t>
            </w:r>
          </w:p>
        </w:tc>
        <w:tc>
          <w:tcPr>
            <w:tcW w:w="1661" w:type="dxa"/>
          </w:tcPr>
          <w:p w14:paraId="506A5922">
            <w:pPr>
              <w:pStyle w:val="6"/>
              <w:jc w:val="left"/>
            </w:pPr>
            <w:r>
              <w:rPr>
                <w:rFonts w:ascii="仿宋_GB2312" w:hAnsi="仿宋_GB2312" w:eastAsia="仿宋_GB2312" w:cs="仿宋_GB2312"/>
              </w:rPr>
              <w:t>是否偏离及说明</w:t>
            </w:r>
          </w:p>
        </w:tc>
      </w:tr>
      <w:tr w14:paraId="3CD55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F420659">
            <w:pPr>
              <w:pStyle w:val="6"/>
              <w:jc w:val="left"/>
            </w:pPr>
            <w:r>
              <w:rPr>
                <w:rFonts w:ascii="仿宋_GB2312" w:hAnsi="仿宋_GB2312" w:eastAsia="仿宋_GB2312" w:cs="仿宋_GB2312"/>
              </w:rPr>
              <w:t>*</w:t>
            </w:r>
          </w:p>
        </w:tc>
        <w:tc>
          <w:tcPr>
            <w:tcW w:w="1661" w:type="dxa"/>
          </w:tcPr>
          <w:p w14:paraId="4ABC1753">
            <w:pPr>
              <w:pStyle w:val="6"/>
              <w:jc w:val="left"/>
            </w:pPr>
            <w:r>
              <w:rPr>
                <w:rFonts w:ascii="仿宋_GB2312" w:hAnsi="仿宋_GB2312" w:eastAsia="仿宋_GB2312" w:cs="仿宋_GB2312"/>
              </w:rPr>
              <w:t>*-1</w:t>
            </w:r>
          </w:p>
        </w:tc>
        <w:tc>
          <w:tcPr>
            <w:tcW w:w="1661" w:type="dxa"/>
          </w:tcPr>
          <w:p w14:paraId="6B2AE129"/>
        </w:tc>
        <w:tc>
          <w:tcPr>
            <w:tcW w:w="1661" w:type="dxa"/>
          </w:tcPr>
          <w:p w14:paraId="6D75A58C"/>
        </w:tc>
        <w:tc>
          <w:tcPr>
            <w:tcW w:w="1661" w:type="dxa"/>
          </w:tcPr>
          <w:p w14:paraId="2839D4AB"/>
        </w:tc>
      </w:tr>
      <w:tr w14:paraId="00174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374CB89"/>
        </w:tc>
        <w:tc>
          <w:tcPr>
            <w:tcW w:w="1661" w:type="dxa"/>
          </w:tcPr>
          <w:p w14:paraId="309609A5">
            <w:pPr>
              <w:pStyle w:val="6"/>
              <w:jc w:val="left"/>
            </w:pPr>
            <w:r>
              <w:rPr>
                <w:rFonts w:ascii="仿宋_GB2312" w:hAnsi="仿宋_GB2312" w:eastAsia="仿宋_GB2312" w:cs="仿宋_GB2312"/>
              </w:rPr>
              <w:t>…</w:t>
            </w:r>
          </w:p>
        </w:tc>
        <w:tc>
          <w:tcPr>
            <w:tcW w:w="1661" w:type="dxa"/>
          </w:tcPr>
          <w:p w14:paraId="3BED8B82"/>
        </w:tc>
        <w:tc>
          <w:tcPr>
            <w:tcW w:w="1661" w:type="dxa"/>
          </w:tcPr>
          <w:p w14:paraId="26A98020"/>
        </w:tc>
        <w:tc>
          <w:tcPr>
            <w:tcW w:w="1661" w:type="dxa"/>
          </w:tcPr>
          <w:p w14:paraId="7FD6FCBD"/>
        </w:tc>
      </w:tr>
      <w:tr w14:paraId="7BF61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83EE139">
            <w:pPr>
              <w:pStyle w:val="6"/>
              <w:jc w:val="left"/>
            </w:pPr>
            <w:r>
              <w:rPr>
                <w:rFonts w:ascii="仿宋_GB2312" w:hAnsi="仿宋_GB2312" w:eastAsia="仿宋_GB2312" w:cs="仿宋_GB2312"/>
              </w:rPr>
              <w:t>…</w:t>
            </w:r>
          </w:p>
        </w:tc>
        <w:tc>
          <w:tcPr>
            <w:tcW w:w="1661" w:type="dxa"/>
          </w:tcPr>
          <w:p w14:paraId="6A222D07"/>
        </w:tc>
        <w:tc>
          <w:tcPr>
            <w:tcW w:w="1661" w:type="dxa"/>
          </w:tcPr>
          <w:p w14:paraId="13CD7C1F"/>
        </w:tc>
        <w:tc>
          <w:tcPr>
            <w:tcW w:w="1661" w:type="dxa"/>
          </w:tcPr>
          <w:p w14:paraId="6BD0BAFF"/>
        </w:tc>
        <w:tc>
          <w:tcPr>
            <w:tcW w:w="1661" w:type="dxa"/>
          </w:tcPr>
          <w:p w14:paraId="35547AD2"/>
        </w:tc>
      </w:tr>
    </w:tbl>
    <w:p w14:paraId="475CBA2D">
      <w:pPr>
        <w:pStyle w:val="6"/>
        <w:ind w:firstLine="480"/>
        <w:jc w:val="left"/>
      </w:pPr>
      <w:r>
        <w:rPr>
          <w:rFonts w:ascii="仿宋_GB2312" w:hAnsi="仿宋_GB2312" w:eastAsia="仿宋_GB2312" w:cs="仿宋_GB2312"/>
        </w:rPr>
        <w:t>※注意：</w:t>
      </w:r>
    </w:p>
    <w:p w14:paraId="0F120CC9">
      <w:pPr>
        <w:pStyle w:val="6"/>
        <w:ind w:firstLine="480"/>
        <w:jc w:val="left"/>
      </w:pPr>
      <w:r>
        <w:rPr>
          <w:rFonts w:ascii="仿宋_GB2312" w:hAnsi="仿宋_GB2312" w:eastAsia="仿宋_GB2312" w:cs="仿宋_GB2312"/>
        </w:rPr>
        <w:t>1、本表应按照下列规定填写：</w:t>
      </w:r>
    </w:p>
    <w:p w14:paraId="60E8CF07">
      <w:pPr>
        <w:pStyle w:val="6"/>
        <w:ind w:firstLine="480"/>
        <w:jc w:val="left"/>
      </w:pPr>
      <w:r>
        <w:rPr>
          <w:rFonts w:ascii="仿宋_GB2312" w:hAnsi="仿宋_GB2312" w:eastAsia="仿宋_GB2312" w:cs="仿宋_GB2312"/>
        </w:rPr>
        <w:t>1.1“商务条件”项下填写的内容应与招标文件第五章“商务条件”的内容保持一致。</w:t>
      </w:r>
    </w:p>
    <w:p w14:paraId="1D17AE92">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30DC8DB7">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88187F8">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9A4E13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A09D6C">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897046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645A62">
      <w:pPr>
        <w:pStyle w:val="6"/>
        <w:jc w:val="center"/>
        <w:outlineLvl w:val="2"/>
      </w:pPr>
      <w:r>
        <w:rPr>
          <w:rFonts w:ascii="仿宋_GB2312" w:hAnsi="仿宋_GB2312" w:eastAsia="仿宋_GB2312" w:cs="仿宋_GB2312"/>
          <w:b/>
          <w:sz w:val="28"/>
        </w:rPr>
        <w:t>四、投标人提交的其他资料（若有）</w:t>
      </w:r>
    </w:p>
    <w:p w14:paraId="6CD65569">
      <w:pPr>
        <w:pStyle w:val="6"/>
        <w:ind w:firstLine="480"/>
        <w:jc w:val="center"/>
      </w:pPr>
      <w:r>
        <w:rPr>
          <w:rFonts w:ascii="仿宋_GB2312" w:hAnsi="仿宋_GB2312" w:eastAsia="仿宋_GB2312" w:cs="仿宋_GB2312"/>
        </w:rPr>
        <w:t>编制说明</w:t>
      </w:r>
    </w:p>
    <w:p w14:paraId="701B7BB6">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4A03EE9">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342A7AD7">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67CF6364">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E9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AB62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5AB62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NzE2NGQ1NmNmNTg4Yjc2YjUyMjg4MmE0ZDA4OTQifQ=="/>
  </w:docVars>
  <w:rsids>
    <w:rsidRoot w:val="53B52B8D"/>
    <w:rsid w:val="0BCB620C"/>
    <w:rsid w:val="177F50ED"/>
    <w:rsid w:val="19C43A2F"/>
    <w:rsid w:val="1D28012C"/>
    <w:rsid w:val="356B70CE"/>
    <w:rsid w:val="384F0C8B"/>
    <w:rsid w:val="4A47599F"/>
    <w:rsid w:val="4D2F2C11"/>
    <w:rsid w:val="513E241E"/>
    <w:rsid w:val="527C022F"/>
    <w:rsid w:val="53B52B8D"/>
    <w:rsid w:val="55BE18EE"/>
    <w:rsid w:val="6C820A25"/>
    <w:rsid w:val="6DAC5955"/>
    <w:rsid w:val="6DD85CB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84099</Words>
  <Characters>87747</Characters>
  <Lines>0</Lines>
  <Paragraphs>0</Paragraphs>
  <TotalTime>26</TotalTime>
  <ScaleCrop>false</ScaleCrop>
  <LinksUpToDate>false</LinksUpToDate>
  <CharactersWithSpaces>89294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chenwengjin</cp:lastModifiedBy>
  <dcterms:modified xsi:type="dcterms:W3CDTF">2025-08-28T07:31:32Z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5144CC5AF2DA49EA9BF5016BEA20647B_13</vt:lpwstr>
  </property>
  <property fmtid="{D5CDD505-2E9C-101B-9397-08002B2CF9AE}" pid="4" name="KSOTemplateDocerSaveRecord">
    <vt:lpwstr>eyJoZGlkIjoiZmU3ODBjZTRlZmExYTA1OWM0YTA1OTQ0ODBjYmEyNzQiLCJ1c2VySWQiOiIyNjYzMjY3NjEifQ==</vt:lpwstr>
  </property>
</Properties>
</file>