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rPr>
          <w:rFonts w:hint="eastAsia" w:ascii="黑体" w:hAnsi="黑体" w:eastAsia="黑体" w:cs="黑体"/>
          <w:lang w:eastAsia="zh-CN"/>
        </w:rPr>
      </w:pPr>
      <w:r>
        <w:rPr>
          <w:rFonts w:hint="eastAsia" w:ascii="黑体" w:hAnsi="黑体" w:eastAsia="黑体" w:cs="黑体"/>
          <w:lang w:eastAsia="zh-CN"/>
        </w:rPr>
        <w:t>附件</w:t>
      </w:r>
    </w:p>
    <w:p>
      <w:pPr>
        <w:pStyle w:val="2"/>
        <w:ind w:firstLine="0" w:firstLineChars="0"/>
        <w:rPr>
          <w:rFonts w:hint="eastAsia" w:ascii="宋体" w:hAnsi="宋体" w:cs="宋体"/>
          <w:b/>
          <w:bCs/>
          <w:sz w:val="32"/>
          <w:szCs w:val="32"/>
        </w:rPr>
      </w:pPr>
    </w:p>
    <w:p>
      <w:pPr>
        <w:pStyle w:val="2"/>
        <w:ind w:firstLine="0" w:firstLineChars="0"/>
        <w:jc w:val="center"/>
        <w:rPr>
          <w:rFonts w:hint="eastAsia" w:eastAsiaTheme="minorEastAsia"/>
          <w:lang w:eastAsia="zh-CN"/>
        </w:rPr>
      </w:pPr>
      <w:r>
        <w:rPr>
          <w:rFonts w:hint="eastAsia" w:ascii="宋体" w:hAnsi="宋体" w:cs="宋体"/>
          <w:b/>
          <w:bCs/>
          <w:sz w:val="32"/>
          <w:szCs w:val="32"/>
        </w:rPr>
        <w:t>防汛指挥信息系统支撑保障服务</w:t>
      </w:r>
      <w:r>
        <w:rPr>
          <w:rFonts w:hint="eastAsia" w:ascii="宋体" w:hAnsi="宋体" w:cs="宋体"/>
          <w:b/>
          <w:bCs/>
          <w:sz w:val="32"/>
          <w:szCs w:val="32"/>
          <w:lang w:eastAsia="zh-CN"/>
        </w:rPr>
        <w:t>要求</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cstheme="minorEastAsia"/>
          <w:sz w:val="24"/>
          <w:szCs w:val="24"/>
          <w:lang w:val="en-US" w:eastAsia="zh-CN"/>
        </w:rPr>
        <w:t xml:space="preserve">  </w:t>
      </w:r>
    </w:p>
    <w:p>
      <w:pPr>
        <w:pStyle w:val="15"/>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一、服务范围</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水利厅防汛指挥相关</w:t>
      </w:r>
      <w:r>
        <w:rPr>
          <w:rFonts w:hint="eastAsia" w:asciiTheme="minorEastAsia" w:hAnsiTheme="minorEastAsia" w:eastAsiaTheme="minorEastAsia" w:cstheme="minorEastAsia"/>
          <w:sz w:val="24"/>
          <w:szCs w:val="24"/>
          <w:lang w:eastAsia="zh-CN"/>
        </w:rPr>
        <w:t>信息</w:t>
      </w:r>
      <w:r>
        <w:rPr>
          <w:rFonts w:hint="eastAsia" w:asciiTheme="minorEastAsia" w:hAnsiTheme="minorEastAsia" w:eastAsiaTheme="minorEastAsia" w:cstheme="minorEastAsia"/>
          <w:sz w:val="24"/>
          <w:szCs w:val="24"/>
        </w:rPr>
        <w:t>系统，包含支撑系统正常运行的软件平台、数据库及服务器操作系统。</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r>
        <w:rPr>
          <w:rFonts w:hint="eastAsia" w:asciiTheme="minorEastAsia" w:hAnsiTheme="minorEastAsia" w:cstheme="minorEastAsia"/>
          <w:b/>
          <w:bCs/>
          <w:kern w:val="0"/>
          <w:sz w:val="24"/>
          <w:szCs w:val="24"/>
          <w:lang w:val="en-US" w:eastAsia="zh-CN"/>
        </w:rPr>
        <w:t xml:space="preserve">  </w:t>
      </w:r>
      <w:r>
        <w:rPr>
          <w:rFonts w:hint="eastAsia" w:asciiTheme="minorEastAsia" w:hAnsiTheme="minorEastAsia" w:cstheme="minorEastAsia"/>
          <w:b/>
          <w:bCs/>
          <w:kern w:val="0"/>
          <w:sz w:val="24"/>
          <w:szCs w:val="24"/>
          <w:lang w:eastAsia="zh-CN"/>
        </w:rPr>
        <w:t>二、</w:t>
      </w:r>
      <w:r>
        <w:rPr>
          <w:rFonts w:hint="eastAsia" w:asciiTheme="minorEastAsia" w:hAnsiTheme="minorEastAsia" w:eastAsiaTheme="minorEastAsia" w:cstheme="minorEastAsia"/>
          <w:b/>
          <w:bCs/>
          <w:kern w:val="0"/>
          <w:sz w:val="24"/>
          <w:szCs w:val="24"/>
        </w:rPr>
        <w:t>服务内容</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包括但不限于支撑防汛指挥相关系统正常运行的软件平台、数据库及服务器操作系统等巡查、巡检、运行维护、支撑保障等工作。</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例行巡查服务</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照规范每天对所负责的防汛指挥相关信息系统和相关设备的日常基础运行情况进行例行巡查，巡查完毕后填写日常例行巡查报告；非应急响应期间，巡检频率为每天4次，应急响应期间，巡检频率为每2小时1次。具体的巡查要求如下：（1）对系统运行进行检监测，检查系统的服务运行状态、系统CPU、内存及硬盘等性能指标、网络连接情况及带宽使用情况，确保硬件设备运行正常。（2）对系统平台进行检查，检查平台是否能正常</w:t>
      </w:r>
      <w:r>
        <w:rPr>
          <w:rFonts w:hint="eastAsia" w:asciiTheme="minorEastAsia" w:hAnsiTheme="minorEastAsia" w:cstheme="minorEastAsia"/>
          <w:sz w:val="24"/>
          <w:szCs w:val="24"/>
          <w:lang w:eastAsia="zh-CN"/>
        </w:rPr>
        <w:t>登录</w:t>
      </w:r>
      <w:r>
        <w:rPr>
          <w:rFonts w:hint="eastAsia" w:asciiTheme="minorEastAsia" w:hAnsiTheme="minorEastAsia" w:eastAsiaTheme="minorEastAsia" w:cstheme="minorEastAsia"/>
          <w:sz w:val="24"/>
          <w:szCs w:val="24"/>
        </w:rPr>
        <w:t>、平台各功能模块是否正常显示及各显示页面响应、刷新时间是否符合指标要求。（3）对数据库进行检查，检查数据连接状态、数据库连接数、缓存命中率等性能指标是否在要求范围内、数据库备份计划是否正常执行、备份记录可用性。（4）对系统数据进行检查，确保系统显示的数据的准确性和及时性。（5）对windows、安卓、鸿蒙等不同平台客户端进行检查，确认系统</w:t>
      </w:r>
      <w:r>
        <w:rPr>
          <w:rFonts w:hint="eastAsia" w:asciiTheme="minorEastAsia" w:hAnsiTheme="minorEastAsia" w:cstheme="minorEastAsia"/>
          <w:sz w:val="24"/>
          <w:szCs w:val="24"/>
          <w:lang w:eastAsia="zh-CN"/>
        </w:rPr>
        <w:t>登录</w:t>
      </w:r>
      <w:r>
        <w:rPr>
          <w:rFonts w:hint="eastAsia" w:asciiTheme="minorEastAsia" w:hAnsiTheme="minorEastAsia" w:eastAsiaTheme="minorEastAsia" w:cstheme="minorEastAsia"/>
          <w:sz w:val="24"/>
          <w:szCs w:val="24"/>
        </w:rPr>
        <w:t>和功能使用正常。</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rPr>
        <w:t>软件平台运维</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现场</w:t>
      </w:r>
      <w:r>
        <w:rPr>
          <w:rFonts w:hint="eastAsia" w:asciiTheme="minorEastAsia" w:hAnsiTheme="minorEastAsia" w:eastAsiaTheme="minorEastAsia" w:cstheme="minorEastAsia"/>
          <w:sz w:val="24"/>
          <w:szCs w:val="24"/>
        </w:rPr>
        <w:t>工程师需合理规划系统的硬件和软件配置,并制定可靠的部署和升级方案。同时,还要确保系统具备良好的扩展性和容错能力,能够根据业务需求动态调整资源。建立完善的监控和报警体系，实时掌握系统的各项性能指标和运行状态,快速发现并定位问题,采取有效的响应措施。同时,还要制定严密的数据备份和灾难恢复计划,保证系统的可靠性和可用性。持续关注和修复系统漏洞，配置完善的访问控制和权限管理，并确保系统符合各种安全和合规要求。分析系统瓶颈，制定动态扩容和负载均衡策略，持续优化系统的性能指标，满足业务高速增长的需求。</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rPr>
        <w:t>数据库运维</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现场</w:t>
      </w:r>
      <w:r>
        <w:rPr>
          <w:rFonts w:hint="eastAsia" w:asciiTheme="minorEastAsia" w:hAnsiTheme="minorEastAsia" w:eastAsiaTheme="minorEastAsia" w:cstheme="minorEastAsia"/>
          <w:sz w:val="24"/>
          <w:szCs w:val="24"/>
        </w:rPr>
        <w:t>工程师按要求提供数据库运维服务，涵盖数据库从安装配置到日常维护、健康巡检、故障排除、性能优化、备份恢复和数据迁移等多个方面。具体的要求如下：（1）安装配置服务：根据用户需求定制数据库安装配置方案，安装数据库软件并完成数据库配置。（2）健康巡检服务：定期提供预防性巡检服务，检查系统参数、配置等关键指标，输出巡检报告。（3）故障排除服务：通过远程及现场方式，按服务级别快速响应并实施故障排除，同时利用专业工具和技术手段，快速定位问题根源，并给出解决方案。（4）备份恢复服务：根据业务需求和数据重要性，制定本地及异地的分级备份策略，并实施备份操作。定期进行恢复演练，确保在数据丢失或损坏时能够迅速恢复。（5）数据迁移服务：提供不同版本、不同厂商、不同结构数据库间的数据迁移服务，确保数据完整性和一致性。（6）性能优化服务：对数据库的核心参数进行调优，以提高系统性能。同时分析SQL查询语句，提供性能评估方案，定期评估数据库性能，并给出优化建议。</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rPr>
        <w:t>服务器操作系统运维</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器操作系统日常运行维护、故障排查。具体的要求如下：（1）系统监控和维护，检查系统日志和性能指标，定期备份和恢复数据。（2）系统安全管理，及时修复系统漏洞，管理系统账号和权限。（3）故障排除和问题解决。</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rPr>
        <w:t>日常监控服务。定期监测系统可靠性，一旦发现系统不可用，应在第一时间进行修复，并告知采购人。　　</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rPr>
        <w:t>故障管理服务。</w:t>
      </w:r>
      <w:r>
        <w:rPr>
          <w:rFonts w:hint="eastAsia" w:asciiTheme="minorEastAsia" w:hAnsiTheme="minorEastAsia" w:cstheme="minorEastAsia"/>
          <w:sz w:val="24"/>
          <w:szCs w:val="24"/>
          <w:lang w:eastAsia="zh-CN"/>
        </w:rPr>
        <w:t>现场</w:t>
      </w:r>
      <w:r>
        <w:rPr>
          <w:rFonts w:hint="eastAsia" w:asciiTheme="minorEastAsia" w:hAnsiTheme="minorEastAsia" w:eastAsiaTheme="minorEastAsia" w:cstheme="minorEastAsia"/>
          <w:sz w:val="24"/>
          <w:szCs w:val="24"/>
        </w:rPr>
        <w:t>工程师对所</w:t>
      </w:r>
      <w:r>
        <w:rPr>
          <w:rFonts w:hint="eastAsia" w:asciiTheme="minorEastAsia" w:hAnsiTheme="minorEastAsia" w:cstheme="minorEastAsia"/>
          <w:sz w:val="24"/>
          <w:szCs w:val="24"/>
          <w:lang w:eastAsia="zh-CN"/>
        </w:rPr>
        <w:t>负责</w:t>
      </w:r>
      <w:r>
        <w:rPr>
          <w:rFonts w:hint="eastAsia" w:asciiTheme="minorEastAsia" w:hAnsiTheme="minorEastAsia" w:eastAsiaTheme="minorEastAsia" w:cstheme="minorEastAsia"/>
          <w:sz w:val="24"/>
          <w:szCs w:val="24"/>
        </w:rPr>
        <w:t>防汛指挥相关信息系统的故障及时进行事件汇报、跟踪、处理，填写事件处理单，事件处理完成后由采购人签字确认，并归档留存。</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7.</w:t>
      </w:r>
      <w:r>
        <w:rPr>
          <w:rFonts w:hint="eastAsia" w:asciiTheme="minorEastAsia" w:hAnsiTheme="minorEastAsia" w:eastAsiaTheme="minorEastAsia" w:cstheme="minorEastAsia"/>
          <w:sz w:val="24"/>
          <w:szCs w:val="24"/>
        </w:rPr>
        <w:t>资料管理服务。</w:t>
      </w:r>
      <w:r>
        <w:rPr>
          <w:rFonts w:hint="eastAsia" w:asciiTheme="minorEastAsia" w:hAnsiTheme="minorEastAsia" w:cstheme="minorEastAsia"/>
          <w:sz w:val="24"/>
          <w:szCs w:val="24"/>
          <w:lang w:eastAsia="zh-CN"/>
        </w:rPr>
        <w:t>现场</w:t>
      </w:r>
      <w:r>
        <w:rPr>
          <w:rFonts w:hint="eastAsia" w:asciiTheme="minorEastAsia" w:hAnsiTheme="minorEastAsia" w:eastAsiaTheme="minorEastAsia" w:cstheme="minorEastAsia"/>
          <w:sz w:val="24"/>
          <w:szCs w:val="24"/>
        </w:rPr>
        <w:t>工程师对所负责防汛指挥相关信息系统的软硬件设备建立资产配置管理信息清单，完善信息资料同时动态更新维护档案，并提交给采购人。</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8.</w:t>
      </w:r>
      <w:r>
        <w:rPr>
          <w:rFonts w:hint="eastAsia" w:asciiTheme="minorEastAsia" w:hAnsiTheme="minorEastAsia" w:eastAsiaTheme="minorEastAsia" w:cstheme="minorEastAsia"/>
          <w:sz w:val="24"/>
          <w:szCs w:val="24"/>
        </w:rPr>
        <w:t>报告管理服务。</w:t>
      </w:r>
      <w:r>
        <w:rPr>
          <w:rFonts w:hint="eastAsia" w:asciiTheme="minorEastAsia" w:hAnsiTheme="minorEastAsia" w:cstheme="minorEastAsia"/>
          <w:sz w:val="24"/>
          <w:szCs w:val="24"/>
          <w:lang w:eastAsia="zh-CN"/>
        </w:rPr>
        <w:t>现场</w:t>
      </w:r>
      <w:r>
        <w:rPr>
          <w:rFonts w:hint="eastAsia" w:asciiTheme="minorEastAsia" w:hAnsiTheme="minorEastAsia" w:eastAsiaTheme="minorEastAsia" w:cstheme="minorEastAsia"/>
          <w:sz w:val="24"/>
          <w:szCs w:val="24"/>
        </w:rPr>
        <w:t>工程师在巡查巡检、运行维护、支撑保障等服务过充中，需向采购人提交《服务报告》。</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9.</w:t>
      </w:r>
      <w:r>
        <w:rPr>
          <w:rFonts w:hint="eastAsia" w:asciiTheme="minorEastAsia" w:hAnsiTheme="minorEastAsia" w:eastAsiaTheme="minorEastAsia" w:cstheme="minorEastAsia"/>
          <w:sz w:val="24"/>
          <w:szCs w:val="24"/>
        </w:rPr>
        <w:t>应急演练服务。制定应急预案，汛期前根据采购人要求组织进行相关信息系统的应急演练工作。</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10.</w:t>
      </w:r>
      <w:r>
        <w:rPr>
          <w:rFonts w:hint="eastAsia" w:asciiTheme="minorEastAsia" w:hAnsiTheme="minorEastAsia" w:eastAsiaTheme="minorEastAsia" w:cstheme="minorEastAsia"/>
          <w:sz w:val="24"/>
          <w:szCs w:val="24"/>
        </w:rPr>
        <w:t>其他事务服务。服务期内，除上述专业技术工作及日常事务管理外，完成采购人交办的其它事务。</w:t>
      </w:r>
    </w:p>
    <w:p>
      <w:pPr>
        <w:pStyle w:val="15"/>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三、服务工具</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动化业务监控工具。通过收集服务器、应用程序、数据库等各种软硬件的性能指标和运行状态,如CPU、内存、磁盘、网络等，提供全面的监控指标数据。通过设置告警规则，支持根据监控指标定义各种告警条件，并能够及时将告警信息传达给管理人员。具备可视化和仪表盘展示，可以直观地展示各种监控指标图表和仪表盘。</w:t>
      </w:r>
    </w:p>
    <w:p>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cstheme="minorEastAsia"/>
          <w:b/>
          <w:bCs/>
          <w:sz w:val="24"/>
          <w:szCs w:val="24"/>
          <w:lang w:eastAsia="zh-CN"/>
        </w:rPr>
        <w:t>四、</w:t>
      </w:r>
      <w:r>
        <w:rPr>
          <w:rFonts w:hint="eastAsia" w:asciiTheme="minorEastAsia" w:hAnsiTheme="minorEastAsia" w:eastAsiaTheme="minorEastAsia" w:cstheme="minorEastAsia"/>
          <w:b/>
          <w:bCs/>
          <w:sz w:val="24"/>
          <w:szCs w:val="24"/>
        </w:rPr>
        <w:t>服务期限</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本合同范围内的维保服务周期为壹年（365天），生效日期以合同签约日期为准。</w:t>
      </w:r>
    </w:p>
    <w:p>
      <w:pPr>
        <w:pStyle w:val="15"/>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五、服务人员</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成交人提供3名工程师</w:t>
      </w: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val="en-US" w:eastAsia="zh-CN"/>
        </w:rPr>
        <w:t>8</w:t>
      </w:r>
      <w:r>
        <w:rPr>
          <w:rFonts w:hint="eastAsia" w:asciiTheme="minorEastAsia" w:hAnsiTheme="minorEastAsia" w:eastAsiaTheme="minorEastAsia" w:cstheme="minorEastAsia"/>
          <w:sz w:val="24"/>
          <w:szCs w:val="24"/>
        </w:rPr>
        <w:t>小时</w:t>
      </w:r>
      <w:r>
        <w:rPr>
          <w:rFonts w:hint="eastAsia" w:asciiTheme="minorEastAsia" w:hAnsiTheme="minorEastAsia" w:eastAsiaTheme="minorEastAsia" w:cstheme="minorEastAsia"/>
          <w:sz w:val="24"/>
          <w:szCs w:val="24"/>
          <w:lang w:eastAsia="zh-CN"/>
        </w:rPr>
        <w:t>现场服务</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color w:val="auto"/>
          <w:kern w:val="2"/>
          <w:sz w:val="24"/>
          <w:szCs w:val="24"/>
        </w:rPr>
        <w:t>并提供7*24小时远程技术支撑服务</w:t>
      </w:r>
      <w:r>
        <w:rPr>
          <w:rFonts w:hint="eastAsia" w:asciiTheme="minorEastAsia" w:hAnsiTheme="minorEastAsia" w:eastAsiaTheme="minorEastAsia" w:cstheme="minorEastAsia"/>
          <w:color w:val="auto"/>
          <w:kern w:val="2"/>
          <w:sz w:val="24"/>
          <w:szCs w:val="24"/>
          <w:lang w:val="en-US" w:eastAsia="zh-CN"/>
        </w:rPr>
        <w:t>,</w:t>
      </w:r>
      <w:r>
        <w:rPr>
          <w:rFonts w:hint="eastAsia" w:asciiTheme="minorEastAsia" w:hAnsiTheme="minorEastAsia" w:eastAsiaTheme="minorEastAsia" w:cstheme="minorEastAsia"/>
          <w:sz w:val="24"/>
          <w:szCs w:val="24"/>
        </w:rPr>
        <w:t>。遵守采购人的规章制度以及作息时间，如果服务期间更换工程师需要经过</w:t>
      </w:r>
      <w:r>
        <w:rPr>
          <w:rFonts w:hint="eastAsia" w:asciiTheme="minorEastAsia" w:hAnsiTheme="minorEastAsia" w:cstheme="minorEastAsia"/>
          <w:sz w:val="24"/>
          <w:szCs w:val="24"/>
          <w:lang w:eastAsia="zh-CN"/>
        </w:rPr>
        <w:t>采购人</w:t>
      </w:r>
      <w:r>
        <w:rPr>
          <w:rFonts w:hint="eastAsia" w:asciiTheme="minorEastAsia" w:hAnsiTheme="minorEastAsia" w:eastAsiaTheme="minorEastAsia" w:cstheme="minorEastAsia"/>
          <w:sz w:val="24"/>
          <w:szCs w:val="24"/>
        </w:rPr>
        <w:t>同意。</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rPr>
        <w:t>启动防暴雨、防台风应急响应或加强值班后，成交人应</w:t>
      </w:r>
      <w:r>
        <w:rPr>
          <w:rFonts w:hint="eastAsia" w:asciiTheme="minorEastAsia" w:hAnsiTheme="minorEastAsia" w:cstheme="minorEastAsia"/>
          <w:sz w:val="24"/>
          <w:szCs w:val="24"/>
          <w:lang w:eastAsia="zh-CN"/>
        </w:rPr>
        <w:t>采购人</w:t>
      </w:r>
      <w:r>
        <w:rPr>
          <w:rFonts w:hint="eastAsia" w:asciiTheme="minorEastAsia" w:hAnsiTheme="minorEastAsia" w:eastAsiaTheme="minorEastAsia" w:cstheme="minorEastAsia"/>
          <w:sz w:val="24"/>
          <w:szCs w:val="24"/>
        </w:rPr>
        <w:t>要求增派3名具备数据库故障解决能力、服务器及操作系统故障解决能力的</w:t>
      </w:r>
      <w:r>
        <w:rPr>
          <w:rFonts w:hint="eastAsia" w:asciiTheme="minorEastAsia" w:hAnsiTheme="minorEastAsia" w:cstheme="minorEastAsia"/>
          <w:sz w:val="24"/>
          <w:szCs w:val="24"/>
          <w:lang w:eastAsia="zh-CN"/>
        </w:rPr>
        <w:t>二线</w:t>
      </w:r>
      <w:r>
        <w:rPr>
          <w:rFonts w:hint="eastAsia" w:asciiTheme="minorEastAsia" w:hAnsiTheme="minorEastAsia" w:eastAsiaTheme="minorEastAsia" w:cstheme="minorEastAsia"/>
          <w:sz w:val="24"/>
          <w:szCs w:val="24"/>
        </w:rPr>
        <w:t>工程师提供7*24小时的现场值守保障服务。支撑保障中如遇到软件平台重大问题，且</w:t>
      </w:r>
      <w:r>
        <w:rPr>
          <w:rFonts w:hint="eastAsia" w:asciiTheme="minorEastAsia" w:hAnsiTheme="minorEastAsia" w:cstheme="minorEastAsia"/>
          <w:sz w:val="24"/>
          <w:szCs w:val="24"/>
          <w:lang w:eastAsia="zh-CN"/>
        </w:rPr>
        <w:t>现场</w:t>
      </w:r>
      <w:r>
        <w:rPr>
          <w:rFonts w:hint="eastAsia" w:asciiTheme="minorEastAsia" w:hAnsiTheme="minorEastAsia" w:eastAsiaTheme="minorEastAsia" w:cstheme="minorEastAsia"/>
          <w:sz w:val="24"/>
          <w:szCs w:val="24"/>
        </w:rPr>
        <w:t>工程师无法现场及时解决排除时，成交人需及时派出相应软件专业技术骨干到场进行技术支持；如遇到硬件设备及线路故障时，成交人需及时派出硬件专业技术骨干到场进行技术支持。</w:t>
      </w:r>
    </w:p>
    <w:p>
      <w:pPr>
        <w:pStyle w:val="15"/>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六、</w:t>
      </w:r>
      <w:r>
        <w:rPr>
          <w:rFonts w:hint="eastAsia" w:asciiTheme="minorEastAsia" w:hAnsiTheme="minorEastAsia" w:eastAsiaTheme="minorEastAsia" w:cstheme="minorEastAsia"/>
          <w:b/>
          <w:bCs/>
          <w:sz w:val="24"/>
          <w:szCs w:val="24"/>
          <w:lang w:eastAsia="zh-CN"/>
        </w:rPr>
        <w:t>服务响应</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应急期间技术专业技术骨干工程师</w:t>
      </w: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rPr>
        <w:t>分钟内到达现场，其余时间30分钟内到达现场。</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rPr>
        <w:t>服务人员要相对固定，如有变更应提前一个月通知采购人</w:t>
      </w:r>
      <w:r>
        <w:rPr>
          <w:rFonts w:hint="eastAsia" w:asciiTheme="minorEastAsia" w:hAnsiTheme="minorEastAsia" w:eastAsiaTheme="minorEastAsia" w:cstheme="minorEastAsia"/>
          <w:sz w:val="24"/>
          <w:szCs w:val="24"/>
          <w:lang w:eastAsia="zh-CN"/>
        </w:rPr>
        <w:t>，并经采购人同意才能变更</w:t>
      </w:r>
      <w:r>
        <w:rPr>
          <w:rFonts w:hint="eastAsia" w:asciiTheme="minorEastAsia" w:hAnsiTheme="minorEastAsia" w:eastAsiaTheme="minorEastAsia" w:cstheme="minorEastAsia"/>
          <w:sz w:val="24"/>
          <w:szCs w:val="24"/>
        </w:rPr>
        <w:t>。</w:t>
      </w:r>
    </w:p>
    <w:p>
      <w:pPr>
        <w:keepNext w:val="0"/>
        <w:keepLines w:val="0"/>
        <w:pageBreakBefore w:val="0"/>
        <w:kinsoku/>
        <w:wordWrap/>
        <w:overflowPunct/>
        <w:topLinePunct w:val="0"/>
        <w:autoSpaceDE/>
        <w:autoSpaceDN/>
        <w:bidi w:val="0"/>
        <w:adjustRightInd/>
        <w:snapToGrid/>
        <w:spacing w:line="500" w:lineRule="exact"/>
        <w:ind w:firstLine="48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rPr>
        <w:t>服务人员要与成交人签订保密协议。</w:t>
      </w:r>
    </w:p>
    <w:p>
      <w:pPr>
        <w:pStyle w:val="15"/>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七、备件服务</w:t>
      </w:r>
      <w:bookmarkStart w:id="0" w:name="_GoBack"/>
      <w:bookmarkEnd w:id="0"/>
    </w:p>
    <w:p>
      <w:pPr>
        <w:pStyle w:val="15"/>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服务期间，成交人应针对服务器提供7*24小时服务器备机先行服务(成交人的技术人员须携备机至采购人现场提供技术支持服务)。每项设备备件数量不低于2台（套）。</w:t>
      </w:r>
      <w:r>
        <w:rPr>
          <w:rFonts w:hint="eastAsia" w:asciiTheme="minorEastAsia" w:hAnsiTheme="minorEastAsia" w:eastAsiaTheme="minorEastAsia" w:cstheme="minorEastAsia"/>
          <w:sz w:val="24"/>
          <w:szCs w:val="24"/>
          <w:lang w:val="en-US" w:eastAsia="zh-CN"/>
        </w:rPr>
        <w:t>成交</w:t>
      </w:r>
      <w:r>
        <w:rPr>
          <w:rFonts w:hint="eastAsia" w:asciiTheme="minorEastAsia" w:hAnsiTheme="minorEastAsia" w:eastAsiaTheme="minorEastAsia" w:cstheme="minorEastAsia"/>
          <w:sz w:val="24"/>
          <w:szCs w:val="24"/>
          <w:lang w:eastAsia="zh-CN"/>
        </w:rPr>
        <w:t>人在服务期间放置备品备件清单设备于福建省水利厅指定地点。发生硬件故障的，服务工程师</w:t>
      </w:r>
      <w:r>
        <w:rPr>
          <w:rFonts w:hint="eastAsia" w:asciiTheme="minorEastAsia" w:hAnsiTheme="minorEastAsia" w:eastAsiaTheme="minorEastAsia" w:cstheme="minorEastAsia"/>
          <w:sz w:val="24"/>
          <w:szCs w:val="24"/>
          <w:lang w:val="en-US" w:eastAsia="zh-CN"/>
        </w:rPr>
        <w:t>应</w:t>
      </w:r>
      <w:r>
        <w:rPr>
          <w:rFonts w:hint="eastAsia" w:asciiTheme="minorEastAsia" w:hAnsiTheme="minorEastAsia" w:eastAsiaTheme="minorEastAsia" w:cstheme="minorEastAsia"/>
          <w:sz w:val="24"/>
          <w:szCs w:val="24"/>
          <w:lang w:eastAsia="zh-CN"/>
        </w:rPr>
        <w:t>及时前往现场替换故障设备。</w:t>
      </w:r>
    </w:p>
    <w:p>
      <w:pPr>
        <w:pStyle w:val="15"/>
        <w:keepNext w:val="0"/>
        <w:keepLines w:val="0"/>
        <w:pageBreakBefore w:val="0"/>
        <w:numPr>
          <w:ilvl w:val="-1"/>
          <w:numId w:val="0"/>
        </w:numPr>
        <w:kinsoku/>
        <w:wordWrap/>
        <w:overflowPunct/>
        <w:topLinePunct w:val="0"/>
        <w:autoSpaceDE/>
        <w:autoSpaceDN/>
        <w:bidi w:val="0"/>
        <w:adjustRightInd/>
        <w:snapToGrid/>
        <w:spacing w:line="500" w:lineRule="exact"/>
        <w:ind w:firstLine="482" w:firstLineChars="200"/>
        <w:jc w:val="left"/>
        <w:textAlignment w:val="auto"/>
        <w:rPr>
          <w:rFonts w:hint="eastAsia" w:asciiTheme="minorEastAsia" w:hAnsiTheme="minorEastAsia" w:eastAsiaTheme="minorEastAsia" w:cstheme="minorEastAsia"/>
          <w:b/>
          <w:bCs w:val="0"/>
          <w:sz w:val="24"/>
          <w:szCs w:val="24"/>
          <w:lang w:eastAsia="zh-CN"/>
        </w:rPr>
      </w:pPr>
      <w:r>
        <w:rPr>
          <w:rFonts w:hint="eastAsia" w:asciiTheme="minorEastAsia" w:hAnsiTheme="minorEastAsia" w:eastAsiaTheme="minorEastAsia" w:cstheme="minorEastAsia"/>
          <w:b/>
          <w:bCs w:val="0"/>
          <w:sz w:val="24"/>
          <w:szCs w:val="24"/>
          <w:lang w:eastAsia="zh-CN"/>
        </w:rPr>
        <w:t>八、</w:t>
      </w:r>
      <w:r>
        <w:rPr>
          <w:rFonts w:hint="eastAsia" w:asciiTheme="minorEastAsia" w:hAnsiTheme="minorEastAsia" w:eastAsiaTheme="minorEastAsia" w:cstheme="minorEastAsia"/>
          <w:b/>
          <w:bCs w:val="0"/>
          <w:sz w:val="24"/>
          <w:szCs w:val="24"/>
        </w:rPr>
        <w:t>服务</w:t>
      </w:r>
      <w:r>
        <w:rPr>
          <w:rFonts w:hint="eastAsia" w:asciiTheme="minorEastAsia" w:hAnsiTheme="minorEastAsia" w:eastAsiaTheme="minorEastAsia" w:cstheme="minorEastAsia"/>
          <w:b/>
          <w:bCs w:val="0"/>
          <w:sz w:val="24"/>
          <w:szCs w:val="24"/>
          <w:lang w:eastAsia="zh-CN"/>
        </w:rPr>
        <w:t>考核</w:t>
      </w:r>
    </w:p>
    <w:p>
      <w:pPr>
        <w:pStyle w:val="2"/>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成交人应提交周报、季报、年报，并</w:t>
      </w:r>
      <w:r>
        <w:rPr>
          <w:rFonts w:hint="eastAsia" w:asciiTheme="minorEastAsia" w:hAnsiTheme="minorEastAsia" w:eastAsiaTheme="minorEastAsia" w:cstheme="minorEastAsia"/>
          <w:sz w:val="24"/>
          <w:szCs w:val="24"/>
        </w:rPr>
        <w:t>由采购人结合工作实际，给予年度评定技术服务考核</w:t>
      </w:r>
      <w:r>
        <w:rPr>
          <w:rFonts w:hint="eastAsia" w:asciiTheme="minorEastAsia" w:hAnsiTheme="minorEastAsia" w:eastAsiaTheme="minorEastAsia" w:cstheme="minorEastAsia"/>
          <w:sz w:val="24"/>
          <w:szCs w:val="24"/>
          <w:lang w:eastAsia="zh-CN"/>
        </w:rPr>
        <w:t>，考核内容主要包括考勤情况、</w:t>
      </w:r>
      <w:r>
        <w:rPr>
          <w:rFonts w:hint="eastAsia" w:asciiTheme="minorEastAsia" w:hAnsiTheme="minorEastAsia" w:cstheme="minorEastAsia"/>
          <w:sz w:val="24"/>
          <w:szCs w:val="24"/>
          <w:lang w:eastAsia="zh-CN"/>
        </w:rPr>
        <w:t>巡检情况、</w:t>
      </w:r>
      <w:r>
        <w:rPr>
          <w:rFonts w:hint="eastAsia" w:asciiTheme="minorEastAsia" w:hAnsiTheme="minorEastAsia" w:eastAsiaTheme="minorEastAsia" w:cstheme="minorEastAsia"/>
          <w:sz w:val="24"/>
          <w:szCs w:val="24"/>
          <w:lang w:eastAsia="zh-CN"/>
        </w:rPr>
        <w:t>响应情况、故障处置情况、备件情况等，总分</w:t>
      </w:r>
      <w:r>
        <w:rPr>
          <w:rFonts w:hint="eastAsia" w:asciiTheme="minorEastAsia" w:hAnsiTheme="minorEastAsia" w:eastAsiaTheme="minorEastAsia" w:cstheme="minorEastAsia"/>
          <w:sz w:val="24"/>
          <w:szCs w:val="24"/>
          <w:lang w:val="en-US" w:eastAsia="zh-CN"/>
        </w:rPr>
        <w:t>100分，考核得分</w:t>
      </w:r>
      <w:r>
        <w:rPr>
          <w:rFonts w:hint="eastAsia" w:asciiTheme="minorEastAsia" w:hAnsiTheme="minorEastAsia" w:eastAsiaTheme="minorEastAsia" w:cstheme="minorEastAsia"/>
          <w:sz w:val="24"/>
          <w:szCs w:val="24"/>
        </w:rPr>
        <w:t>数将作为合同款支付的依据。考核分数90-100分（含90分），支付100%合同款；考核分数80-89分（含80分），支付80%合同款；考核分数70-79分（含70分），支付60%合同款；考核分数低于70分的视为验收不合格，</w:t>
      </w:r>
      <w:r>
        <w:rPr>
          <w:rFonts w:hint="eastAsia" w:asciiTheme="minorEastAsia" w:hAnsiTheme="minorEastAsia" w:cstheme="minorEastAsia"/>
          <w:sz w:val="24"/>
          <w:szCs w:val="24"/>
          <w:lang w:eastAsia="zh-CN"/>
        </w:rPr>
        <w:t>成交人</w:t>
      </w:r>
      <w:r>
        <w:rPr>
          <w:rFonts w:hint="eastAsia" w:asciiTheme="minorEastAsia" w:hAnsiTheme="minorEastAsia" w:eastAsiaTheme="minorEastAsia" w:cstheme="minorEastAsia"/>
          <w:sz w:val="24"/>
          <w:szCs w:val="24"/>
        </w:rPr>
        <w:t>赔付</w:t>
      </w:r>
      <w:r>
        <w:rPr>
          <w:rFonts w:hint="eastAsia" w:asciiTheme="minorEastAsia" w:hAnsiTheme="minorEastAsia" w:cstheme="minorEastAsia"/>
          <w:sz w:val="24"/>
          <w:szCs w:val="24"/>
          <w:lang w:eastAsia="zh-CN"/>
        </w:rPr>
        <w:t>采购人</w:t>
      </w:r>
      <w:r>
        <w:rPr>
          <w:rFonts w:hint="eastAsia" w:asciiTheme="minorEastAsia" w:hAnsiTheme="minorEastAsia" w:eastAsiaTheme="minorEastAsia" w:cstheme="minorEastAsia"/>
          <w:sz w:val="24"/>
          <w:szCs w:val="24"/>
        </w:rPr>
        <w:t>30%合同款的违约金。</w:t>
      </w:r>
    </w:p>
    <w:p>
      <w:pPr>
        <w:pStyle w:val="15"/>
        <w:numPr>
          <w:ilvl w:val="-1"/>
          <w:numId w:val="0"/>
        </w:numPr>
        <w:spacing w:line="500" w:lineRule="exact"/>
        <w:ind w:firstLine="482" w:firstLineChars="200"/>
        <w:jc w:val="left"/>
        <w:rPr>
          <w:rFonts w:hint="eastAsia" w:asciiTheme="minorEastAsia" w:hAnsiTheme="minorEastAsia" w:eastAsiaTheme="minorEastAsia" w:cstheme="minorEastAsia"/>
          <w:b/>
          <w:color w:val="333333"/>
          <w:kern w:val="0"/>
          <w:sz w:val="24"/>
          <w:szCs w:val="24"/>
          <w:lang w:val="en-US" w:eastAsia="zh-CN"/>
        </w:rPr>
      </w:pPr>
      <w:r>
        <w:rPr>
          <w:rFonts w:hint="eastAsia" w:asciiTheme="minorEastAsia" w:hAnsiTheme="minorEastAsia" w:eastAsiaTheme="minorEastAsia" w:cstheme="minorEastAsia"/>
          <w:b/>
          <w:kern w:val="0"/>
          <w:sz w:val="24"/>
          <w:szCs w:val="24"/>
          <w:lang w:val="en-US" w:eastAsia="zh-CN"/>
        </w:rPr>
        <w:t>九</w:t>
      </w:r>
      <w:r>
        <w:rPr>
          <w:rFonts w:hint="eastAsia" w:asciiTheme="minorEastAsia" w:hAnsiTheme="minorEastAsia" w:eastAsiaTheme="minorEastAsia" w:cstheme="minorEastAsia"/>
          <w:b/>
          <w:color w:val="333333"/>
          <w:kern w:val="0"/>
          <w:sz w:val="24"/>
          <w:szCs w:val="24"/>
          <w:lang w:val="en-US" w:eastAsia="zh-CN"/>
        </w:rPr>
        <w:t>、付款条件</w:t>
      </w:r>
    </w:p>
    <w:p>
      <w:pPr>
        <w:pStyle w:val="15"/>
        <w:numPr>
          <w:ilvl w:val="0"/>
          <w:numId w:val="0"/>
        </w:numPr>
        <w:shd w:val="clear" w:color="auto" w:fill="FFFFFF"/>
        <w:spacing w:before="225" w:line="500" w:lineRule="exact"/>
        <w:ind w:firstLine="480" w:firstLineChars="200"/>
        <w:jc w:val="left"/>
        <w:rPr>
          <w:rFonts w:hint="eastAsia" w:asciiTheme="minorEastAsia" w:hAnsiTheme="minorEastAsia" w:eastAsiaTheme="minorEastAsia" w:cstheme="minorEastAsia"/>
          <w:color w:val="auto"/>
          <w:kern w:val="2"/>
          <w:sz w:val="24"/>
          <w:szCs w:val="24"/>
          <w:lang w:eastAsia="zh-CN"/>
        </w:rPr>
      </w:pPr>
      <w:r>
        <w:rPr>
          <w:rFonts w:hint="eastAsia" w:asciiTheme="minorEastAsia" w:hAnsiTheme="minorEastAsia" w:eastAsiaTheme="minorEastAsia" w:cstheme="minorEastAsia"/>
          <w:color w:val="auto"/>
          <w:kern w:val="2"/>
          <w:sz w:val="24"/>
          <w:szCs w:val="24"/>
        </w:rPr>
        <w:t>1</w:t>
      </w:r>
      <w:r>
        <w:rPr>
          <w:rFonts w:hint="eastAsia" w:asciiTheme="minorEastAsia" w:hAnsiTheme="minorEastAsia" w:eastAsiaTheme="minorEastAsia" w:cstheme="minorEastAsia"/>
          <w:kern w:val="2"/>
          <w:sz w:val="24"/>
          <w:szCs w:val="24"/>
          <w:lang w:eastAsia="zh-CN"/>
        </w:rPr>
        <w:t>.</w:t>
      </w:r>
      <w:r>
        <w:rPr>
          <w:rFonts w:hint="eastAsia" w:asciiTheme="minorEastAsia" w:hAnsiTheme="minorEastAsia" w:eastAsiaTheme="minorEastAsia" w:cstheme="minorEastAsia"/>
          <w:color w:val="auto"/>
          <w:kern w:val="2"/>
          <w:sz w:val="24"/>
          <w:szCs w:val="24"/>
        </w:rPr>
        <w:t>合同签订生效后，采购人收到成交人等额发票后</w:t>
      </w:r>
      <w:r>
        <w:rPr>
          <w:rFonts w:hint="eastAsia" w:asciiTheme="minorEastAsia" w:hAnsiTheme="minorEastAsia" w:eastAsiaTheme="minorEastAsia" w:cstheme="minorEastAsia"/>
          <w:color w:val="auto"/>
          <w:kern w:val="2"/>
          <w:sz w:val="24"/>
          <w:szCs w:val="24"/>
          <w:lang w:eastAsia="zh-CN"/>
        </w:rPr>
        <w:t>，</w:t>
      </w:r>
      <w:r>
        <w:rPr>
          <w:rFonts w:hint="eastAsia" w:asciiTheme="minorEastAsia" w:hAnsiTheme="minorEastAsia" w:eastAsiaTheme="minorEastAsia" w:cstheme="minorEastAsia"/>
          <w:color w:val="auto"/>
          <w:kern w:val="2"/>
          <w:sz w:val="24"/>
          <w:szCs w:val="24"/>
        </w:rPr>
        <w:t>达到付款条件起1</w:t>
      </w:r>
      <w:r>
        <w:rPr>
          <w:rFonts w:hint="eastAsia" w:asciiTheme="minorEastAsia" w:hAnsiTheme="minorEastAsia" w:eastAsiaTheme="minorEastAsia" w:cstheme="minorEastAsia"/>
          <w:color w:val="auto"/>
          <w:kern w:val="2"/>
          <w:sz w:val="24"/>
          <w:szCs w:val="24"/>
          <w:lang w:val="en-US" w:eastAsia="zh-CN"/>
        </w:rPr>
        <w:t>5个工作</w:t>
      </w:r>
      <w:r>
        <w:rPr>
          <w:rFonts w:hint="eastAsia" w:asciiTheme="minorEastAsia" w:hAnsiTheme="minorEastAsia" w:eastAsiaTheme="minorEastAsia" w:cstheme="minorEastAsia"/>
          <w:color w:val="auto"/>
          <w:kern w:val="2"/>
          <w:sz w:val="24"/>
          <w:szCs w:val="24"/>
        </w:rPr>
        <w:t>日内，支付合同总金额的</w:t>
      </w:r>
      <w:r>
        <w:rPr>
          <w:rFonts w:hint="eastAsia" w:asciiTheme="minorEastAsia" w:hAnsiTheme="minorEastAsia" w:eastAsiaTheme="minorEastAsia" w:cstheme="minorEastAsia"/>
          <w:color w:val="auto"/>
          <w:kern w:val="2"/>
          <w:sz w:val="24"/>
          <w:szCs w:val="24"/>
          <w:lang w:val="en-US" w:eastAsia="zh-CN"/>
        </w:rPr>
        <w:t>5</w:t>
      </w:r>
      <w:r>
        <w:rPr>
          <w:rFonts w:hint="eastAsia" w:asciiTheme="minorEastAsia" w:hAnsiTheme="minorEastAsia" w:eastAsiaTheme="minorEastAsia" w:cstheme="minorEastAsia"/>
          <w:color w:val="auto"/>
          <w:kern w:val="2"/>
          <w:sz w:val="24"/>
          <w:szCs w:val="24"/>
        </w:rPr>
        <w:t>0%作为预付款</w:t>
      </w:r>
      <w:r>
        <w:rPr>
          <w:rFonts w:hint="eastAsia" w:asciiTheme="minorEastAsia" w:hAnsiTheme="minorEastAsia" w:eastAsiaTheme="minorEastAsia" w:cstheme="minorEastAsia"/>
          <w:color w:val="auto"/>
          <w:kern w:val="2"/>
          <w:sz w:val="24"/>
          <w:szCs w:val="24"/>
          <w:lang w:eastAsia="zh-CN"/>
        </w:rPr>
        <w:t>；</w:t>
      </w:r>
    </w:p>
    <w:p>
      <w:pPr>
        <w:spacing w:line="500" w:lineRule="exact"/>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kern w:val="2"/>
          <w:sz w:val="24"/>
          <w:szCs w:val="24"/>
          <w:lang w:val="en-US" w:eastAsia="zh-CN"/>
        </w:rPr>
        <w:t>2.</w:t>
      </w:r>
      <w:r>
        <w:rPr>
          <w:rFonts w:hint="eastAsia" w:asciiTheme="minorEastAsia" w:hAnsiTheme="minorEastAsia" w:eastAsiaTheme="minorEastAsia" w:cstheme="minorEastAsia"/>
          <w:color w:val="auto"/>
          <w:kern w:val="2"/>
          <w:sz w:val="24"/>
          <w:szCs w:val="24"/>
        </w:rPr>
        <w:t>在一年服务期最后一个月当月内，由采购人对成交人提供的服务完成情况做出</w:t>
      </w:r>
      <w:r>
        <w:rPr>
          <w:rFonts w:hint="eastAsia" w:asciiTheme="minorEastAsia" w:hAnsiTheme="minorEastAsia" w:eastAsiaTheme="minorEastAsia" w:cstheme="minorEastAsia"/>
          <w:color w:val="auto"/>
          <w:kern w:val="2"/>
          <w:sz w:val="24"/>
          <w:szCs w:val="24"/>
          <w:lang w:eastAsia="zh-CN"/>
        </w:rPr>
        <w:t>考核，</w:t>
      </w:r>
      <w:r>
        <w:rPr>
          <w:rFonts w:hint="eastAsia" w:asciiTheme="minorEastAsia" w:hAnsiTheme="minorEastAsia" w:eastAsiaTheme="minorEastAsia" w:cstheme="minorEastAsia"/>
          <w:color w:val="auto"/>
          <w:kern w:val="2"/>
          <w:sz w:val="24"/>
          <w:szCs w:val="24"/>
        </w:rPr>
        <w:t>成交人开具等额发票，1</w:t>
      </w:r>
      <w:r>
        <w:rPr>
          <w:rFonts w:hint="eastAsia" w:asciiTheme="minorEastAsia" w:hAnsiTheme="minorEastAsia" w:eastAsiaTheme="minorEastAsia" w:cstheme="minorEastAsia"/>
          <w:color w:val="auto"/>
          <w:kern w:val="2"/>
          <w:sz w:val="24"/>
          <w:szCs w:val="24"/>
          <w:lang w:val="en-US" w:eastAsia="zh-CN"/>
        </w:rPr>
        <w:t>5个工作</w:t>
      </w:r>
      <w:r>
        <w:rPr>
          <w:rFonts w:hint="eastAsia" w:asciiTheme="minorEastAsia" w:hAnsiTheme="minorEastAsia" w:eastAsiaTheme="minorEastAsia" w:cstheme="minorEastAsia"/>
          <w:color w:val="auto"/>
          <w:kern w:val="2"/>
          <w:sz w:val="24"/>
          <w:szCs w:val="24"/>
        </w:rPr>
        <w:t>日内由采购人</w:t>
      </w:r>
      <w:r>
        <w:rPr>
          <w:rFonts w:hint="eastAsia" w:asciiTheme="minorEastAsia" w:hAnsiTheme="minorEastAsia" w:eastAsiaTheme="minorEastAsia" w:cstheme="minorEastAsia"/>
          <w:color w:val="auto"/>
          <w:kern w:val="2"/>
          <w:sz w:val="24"/>
          <w:szCs w:val="24"/>
          <w:lang w:eastAsia="zh-CN"/>
        </w:rPr>
        <w:t>按考核结果</w:t>
      </w:r>
      <w:r>
        <w:rPr>
          <w:rFonts w:hint="eastAsia" w:asciiTheme="minorEastAsia" w:hAnsiTheme="minorEastAsia" w:eastAsiaTheme="minorEastAsia" w:cstheme="minorEastAsia"/>
          <w:color w:val="auto"/>
          <w:kern w:val="2"/>
          <w:sz w:val="24"/>
          <w:szCs w:val="24"/>
        </w:rPr>
        <w:t>支付剩余服务费</w:t>
      </w:r>
      <w:r>
        <w:rPr>
          <w:rFonts w:hint="eastAsia" w:asciiTheme="minorEastAsia" w:hAnsiTheme="minorEastAsia" w:eastAsiaTheme="minorEastAsia" w:cstheme="minorEastAsia"/>
          <w:color w:val="auto"/>
          <w:kern w:val="2"/>
          <w:sz w:val="24"/>
          <w:szCs w:val="24"/>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074"/>
    <w:rsid w:val="000739C7"/>
    <w:rsid w:val="00100F36"/>
    <w:rsid w:val="001627B9"/>
    <w:rsid w:val="00187793"/>
    <w:rsid w:val="00200498"/>
    <w:rsid w:val="00200678"/>
    <w:rsid w:val="00240D5B"/>
    <w:rsid w:val="0024583F"/>
    <w:rsid w:val="00267021"/>
    <w:rsid w:val="00284525"/>
    <w:rsid w:val="002B2309"/>
    <w:rsid w:val="0039705B"/>
    <w:rsid w:val="00397D3E"/>
    <w:rsid w:val="003A550D"/>
    <w:rsid w:val="004037B2"/>
    <w:rsid w:val="004D187D"/>
    <w:rsid w:val="00527843"/>
    <w:rsid w:val="00617269"/>
    <w:rsid w:val="006251CD"/>
    <w:rsid w:val="006B111B"/>
    <w:rsid w:val="006E23F2"/>
    <w:rsid w:val="0077420B"/>
    <w:rsid w:val="007F3A52"/>
    <w:rsid w:val="007F4661"/>
    <w:rsid w:val="008174F4"/>
    <w:rsid w:val="008219AA"/>
    <w:rsid w:val="00877074"/>
    <w:rsid w:val="00886A48"/>
    <w:rsid w:val="008B5F19"/>
    <w:rsid w:val="009A52EE"/>
    <w:rsid w:val="009D603F"/>
    <w:rsid w:val="00AD1754"/>
    <w:rsid w:val="00AE0271"/>
    <w:rsid w:val="00B0321D"/>
    <w:rsid w:val="00B31F4A"/>
    <w:rsid w:val="00B50B65"/>
    <w:rsid w:val="00B565F6"/>
    <w:rsid w:val="00B7651C"/>
    <w:rsid w:val="00BA414D"/>
    <w:rsid w:val="00BC5A87"/>
    <w:rsid w:val="00D83646"/>
    <w:rsid w:val="00DD3FE6"/>
    <w:rsid w:val="00E3345E"/>
    <w:rsid w:val="00EC6675"/>
    <w:rsid w:val="00F0394D"/>
    <w:rsid w:val="00FD1828"/>
    <w:rsid w:val="00FE436D"/>
    <w:rsid w:val="070B2FB7"/>
    <w:rsid w:val="09673E78"/>
    <w:rsid w:val="10BD021D"/>
    <w:rsid w:val="15037FA5"/>
    <w:rsid w:val="24B33E1D"/>
    <w:rsid w:val="34D50630"/>
    <w:rsid w:val="3EF07B44"/>
    <w:rsid w:val="48DA5259"/>
    <w:rsid w:val="5FF30B32"/>
    <w:rsid w:val="6BDB581D"/>
    <w:rsid w:val="6E5D5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s>
      <w:ind w:firstLine="420"/>
    </w:pPr>
    <w:rPr>
      <w:rFonts w:ascii="Times New Roman" w:hAnsi="Times New Roman"/>
    </w:rPr>
  </w:style>
  <w:style w:type="paragraph" w:styleId="3">
    <w:name w:val="Body Text Indent"/>
    <w:basedOn w:val="1"/>
    <w:qFormat/>
    <w:uiPriority w:val="0"/>
    <w:pPr>
      <w:widowControl/>
      <w:tabs>
        <w:tab w:val="left" w:pos="0"/>
        <w:tab w:val="left" w:pos="993"/>
        <w:tab w:val="left" w:pos="1134"/>
      </w:tabs>
      <w:spacing w:line="500" w:lineRule="exact"/>
      <w:ind w:firstLine="567"/>
    </w:pPr>
    <w:rPr>
      <w:rFonts w:ascii="宋体"/>
      <w:sz w:val="28"/>
    </w:rPr>
  </w:style>
  <w:style w:type="paragraph" w:styleId="4">
    <w:name w:val="Body Text"/>
    <w:basedOn w:val="1"/>
    <w:next w:val="1"/>
    <w:qFormat/>
    <w:uiPriority w:val="0"/>
    <w:pPr>
      <w:spacing w:after="120" w:afterLines="0"/>
    </w:p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w:basedOn w:val="4"/>
    <w:qFormat/>
    <w:uiPriority w:val="0"/>
    <w:pPr>
      <w:ind w:firstLine="420" w:firstLineChars="100"/>
    </w:pPr>
  </w:style>
  <w:style w:type="character" w:styleId="11">
    <w:name w:val="Strong"/>
    <w:basedOn w:val="10"/>
    <w:qFormat/>
    <w:uiPriority w:val="22"/>
    <w:rPr>
      <w:b/>
      <w:bCs/>
    </w:rPr>
  </w:style>
  <w:style w:type="paragraph" w:customStyle="1" w:styleId="12">
    <w:name w:val="b-free-read-leaf"/>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3">
    <w:name w:val="页眉 Char"/>
    <w:basedOn w:val="10"/>
    <w:link w:val="6"/>
    <w:qFormat/>
    <w:uiPriority w:val="99"/>
    <w:rPr>
      <w:sz w:val="18"/>
      <w:szCs w:val="18"/>
    </w:rPr>
  </w:style>
  <w:style w:type="character" w:customStyle="1" w:styleId="14">
    <w:name w:val="页脚 Char"/>
    <w:basedOn w:val="10"/>
    <w:link w:val="5"/>
    <w:qFormat/>
    <w:uiPriority w:val="99"/>
    <w:rPr>
      <w:sz w:val="18"/>
      <w:szCs w:val="18"/>
    </w:rPr>
  </w:style>
  <w:style w:type="paragraph" w:customStyle="1" w:styleId="15">
    <w:name w:val="null3"/>
    <w:qFormat/>
    <w:uiPriority w:val="0"/>
    <w:rPr>
      <w:rFonts w:hint="eastAsia" w:ascii="Times New Roman" w:hAnsi="Times New Roman" w:eastAsia="宋体" w:cs="Times New Roman"/>
      <w:sz w:val="21"/>
      <w:szCs w:val="22"/>
      <w:lang w:val="en-US" w:eastAsia="zh-Hans" w:bidi="ar-SA"/>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506</Words>
  <Characters>2885</Characters>
  <Lines>24</Lines>
  <Paragraphs>6</Paragraphs>
  <TotalTime>2</TotalTime>
  <ScaleCrop>false</ScaleCrop>
  <LinksUpToDate>false</LinksUpToDate>
  <CharactersWithSpaces>3385</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2024-08-22T03:38:00Z</dcterms:created>
  <dc:creator>管理员1</dc:creator>
  <cp:lastModifiedBy>admin</cp:lastModifiedBy>
  <cp:lastPrinted>2024-09-05T09:02:00Z</cp:lastPrinted>
  <dcterms:modified xsi:type="dcterms:W3CDTF">2024-09-05T09:19:47Z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E991708142124360BCC817EE27B15D74</vt:lpwstr>
  </property>
</Properties>
</file>