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技术参数一览表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（一）具体设备参数</w:t>
      </w:r>
    </w:p>
    <w:tbl>
      <w:tblPr>
        <w:tblStyle w:val="9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850"/>
        <w:gridCol w:w="5812"/>
        <w:gridCol w:w="567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序号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货物名</w:t>
            </w:r>
          </w:p>
        </w:tc>
        <w:tc>
          <w:tcPr>
            <w:tcW w:w="5812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参数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数量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高清视频终端</w:t>
            </w:r>
          </w:p>
        </w:tc>
        <w:tc>
          <w:tcPr>
            <w:tcW w:w="58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atLeast"/>
              <w:ind w:right="0" w:rightChars="0"/>
              <w:jc w:val="left"/>
              <w:outlineLvl w:val="9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2"/>
              </w:rPr>
              <w:t>、图像分辨率：H.</w:t>
            </w:r>
            <w:r>
              <w:rPr>
                <w:rFonts w:asciiTheme="minorEastAsia" w:hAnsiTheme="minorEastAsia"/>
                <w:sz w:val="22"/>
              </w:rPr>
              <w:t>264，≥1080p 6</w:t>
            </w:r>
            <w:r>
              <w:rPr>
                <w:rFonts w:hint="eastAsia" w:asciiTheme="minorEastAsia" w:hAnsiTheme="minorEastAsia"/>
                <w:sz w:val="22"/>
              </w:rPr>
              <w:t>0fps；H.</w:t>
            </w:r>
            <w:r>
              <w:rPr>
                <w:rFonts w:asciiTheme="minorEastAsia" w:hAnsiTheme="minorEastAsia"/>
                <w:sz w:val="22"/>
              </w:rPr>
              <w:t>265，≥</w:t>
            </w:r>
            <w:r>
              <w:rPr>
                <w:rFonts w:hint="eastAsia" w:asciiTheme="minorEastAsia" w:hAnsiTheme="minorEastAsia"/>
                <w:sz w:val="22"/>
              </w:rPr>
              <w:t>4K 30fps。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2"/>
              </w:rPr>
              <w:t>、视频输入接口：</w:t>
            </w:r>
            <w:r>
              <w:rPr>
                <w:rFonts w:asciiTheme="minorEastAsia" w:hAnsiTheme="minorEastAsia"/>
                <w:sz w:val="22"/>
              </w:rPr>
              <w:t>≥</w:t>
            </w:r>
            <w:r>
              <w:rPr>
                <w:rFonts w:hint="eastAsia" w:asciiTheme="minorEastAsia" w:hAnsiTheme="minorEastAsia"/>
                <w:sz w:val="22"/>
              </w:rPr>
              <w:t>3xHDMI。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2"/>
              </w:rPr>
              <w:t>、视频输出接口：</w:t>
            </w:r>
            <w:r>
              <w:rPr>
                <w:rFonts w:asciiTheme="minorEastAsia" w:hAnsiTheme="minorEastAsia"/>
                <w:sz w:val="22"/>
              </w:rPr>
              <w:t>≥</w:t>
            </w:r>
            <w:r>
              <w:rPr>
                <w:rFonts w:hint="eastAsia" w:asciiTheme="minorEastAsia" w:hAnsiTheme="minorEastAsia"/>
                <w:sz w:val="22"/>
              </w:rPr>
              <w:t>3xHDMI。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2"/>
              </w:rPr>
              <w:t>、音频输入接口：</w:t>
            </w:r>
            <w:r>
              <w:rPr>
                <w:rFonts w:asciiTheme="minorEastAsia" w:hAnsiTheme="minorEastAsia"/>
                <w:sz w:val="22"/>
              </w:rPr>
              <w:t>≥</w:t>
            </w:r>
            <w:r>
              <w:rPr>
                <w:rFonts w:hint="eastAsia" w:asciiTheme="minorEastAsia" w:hAnsiTheme="minorEastAsia"/>
                <w:sz w:val="22"/>
              </w:rPr>
              <w:t>1x卡农头、1xHDMI（音频输入）、2xRCA。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2"/>
              </w:rPr>
              <w:t>、音频输出接口：</w:t>
            </w:r>
            <w:r>
              <w:rPr>
                <w:rFonts w:asciiTheme="minorEastAsia" w:hAnsiTheme="minorEastAsia"/>
                <w:sz w:val="22"/>
              </w:rPr>
              <w:t>≥</w:t>
            </w:r>
            <w:r>
              <w:rPr>
                <w:rFonts w:hint="eastAsia" w:asciiTheme="minorEastAsia" w:hAnsiTheme="minorEastAsia"/>
                <w:sz w:val="22"/>
              </w:rPr>
              <w:t>4xRCA、3xHDMI（音频输出）。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</w:rPr>
              <w:t>、其他接口：2xUSB2.0A口、2x10/100/1000M LAN、1xPOE网口、2xRJ45串口。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2"/>
              </w:rPr>
              <w:t>、带宽要求：IP：64kbps-8Mbps。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2"/>
              </w:rPr>
              <w:t>、音频协议：支持G.711A/G.711U/G.722/G.722.1C/G.729/Opus/AAC-LD。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2"/>
              </w:rPr>
              <w:t>、视频协议：支持H.263/H.263+/H.264 HP/H.264 BP/H.264SVC/H.265。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2"/>
              </w:rPr>
              <w:t>、辅流协议：支持H.239/BFCP。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2"/>
              </w:rPr>
              <w:t>、活动双流：支持4K30+4K30，1080P60+1080P60（4K15）。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、高保真音频：支持快速回声消除（AEC），自动噪声抑制（ANS），自动增益控制（AGC），语音清脆化（VoiceClear），语音增强（AudioEnhancer），唇音同步。支持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Opus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，前向纠错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FEC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Forward Error Correction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）、后向纠错（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backward error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atLeast"/>
              <w:ind w:right="0" w:rightChars="0"/>
              <w:jc w:val="left"/>
              <w:outlineLvl w:val="9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correction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）、抗丢包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PLC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Packet Loss Concealment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）、自动传输增强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NetATE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Net Automatic-Transfer-Enhancement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）和自适应音频抖动缓冲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AJB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Audio Jitter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Buffer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atLeast"/>
              <w:ind w:right="0" w:rightChars="0"/>
              <w:jc w:val="left"/>
              <w:outlineLvl w:val="9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、智能演示：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4K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超高清内容共享；支持有线和无线材料共享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可以共享会议材料、发起呼叫、加入会议、控制音量和麦克风、调整摄像机拍摄角度。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atLeast"/>
              <w:ind w:right="0" w:rightChars="0"/>
              <w:outlineLvl w:val="9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、网络适应性：支持超强纠错技术SEC（Super Error Concealment）和视频HARQ（Hybrid Automatic Repeat Request）重传和自动降速，即使在网络状态不佳，丢包率达到30%的情况下，也能保持高清视频图像的清晰与流畅。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atLeast"/>
              <w:ind w:right="0" w:rightChars="0"/>
              <w:textAlignment w:val="baseline"/>
              <w:outlineLvl w:val="9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、其他图像特性：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支持PIP (Picture-in-Picture)、POP (Picture out Picture)等显示模式；VME活动视频增强(Video Motion Enhancement)图像效果增强(Video Intensifier)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图像前后处理(View Processing)。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、网络适应性：IPV4和IPV6、IP优先级、DiffServ、URI呼叫、超强纠错(SEC) 、丢包重传(ARQ)、视频FEC（前向纠错）、智能调速(IRC)、音频后向纠错(PLC)。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atLeast"/>
              <w:ind w:right="0" w:rightChars="0"/>
              <w:jc w:val="left"/>
              <w:outlineLvl w:val="9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、网络安全：信令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H.235/TLS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加密、媒体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SRTP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加密会议接入密码、会议控制密码、管理员密码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支持双流加密。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400" w:lineRule="atLeast"/>
              <w:ind w:right="0" w:rightChars="0"/>
              <w:outlineLvl w:val="9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2"/>
              </w:rPr>
              <w:t>、含有线或无线平板控制</w:t>
            </w:r>
            <w:r>
              <w:rPr>
                <w:rFonts w:hint="eastAsia"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19</w:t>
            </w:r>
            <w:r>
              <w:rPr>
                <w:rFonts w:hint="eastAsia" w:asciiTheme="minorEastAsia" w:hAnsiTheme="minorEastAsia"/>
                <w:sz w:val="22"/>
              </w:rPr>
              <w:t>、</w:t>
            </w:r>
            <w:r>
              <w:rPr>
                <w:rFonts w:asciiTheme="minorEastAsia" w:hAnsiTheme="minorEastAsia"/>
                <w:sz w:val="22"/>
              </w:rPr>
              <w:t>3</w:t>
            </w:r>
            <w:r>
              <w:rPr>
                <w:rFonts w:hint="eastAsia" w:asciiTheme="minorEastAsia" w:hAnsiTheme="minorEastAsia"/>
                <w:sz w:val="22"/>
              </w:rPr>
              <w:t>年保修。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</w:rPr>
              <w:t>视频会议MCU授权</w:t>
            </w:r>
          </w:p>
        </w:tc>
        <w:tc>
          <w:tcPr>
            <w:tcW w:w="58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400" w:lineRule="atLeast"/>
              <w:ind w:right="0" w:rightChars="0"/>
              <w:outlineLvl w:val="9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MCU的License授权：单路1080p60fps接入。每路可支持1个1080p60fps高清会场接入，或者2个1080p30fps高清会场接入，或者4个720p30fps高清会场接入。兼容现有省防汛高清（县乡）视频会商系统。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路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（二）其它技术要求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1、报价人负责提供专网线路3年，须保证本项目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兼容</w:t>
      </w:r>
      <w:r>
        <w:rPr>
          <w:rFonts w:hint="eastAsia" w:ascii="仿宋_GB2312" w:hAnsi="仿宋_GB2312" w:eastAsia="仿宋_GB2312" w:cs="仿宋_GB2312"/>
          <w:sz w:val="32"/>
          <w:szCs w:val="32"/>
        </w:rPr>
        <w:t>对接福建省高清应急视频会商指挥系统。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2、报价人负责提供设备安装调试。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3、报价人所报产品参数需等同于或者优于以上参数要求，任何实质性的偏离将会导致其报价被拒绝。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4、报价人所投货物应为国行正品行货，满足国家强制技术要求、行业规范技术要求和厂家对外公布及本招标文件规定的技术要求。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A"/>
    <w:rsid w:val="00022ECD"/>
    <w:rsid w:val="00185399"/>
    <w:rsid w:val="001B0AB5"/>
    <w:rsid w:val="001D267D"/>
    <w:rsid w:val="00262E23"/>
    <w:rsid w:val="00276DBD"/>
    <w:rsid w:val="002A232C"/>
    <w:rsid w:val="002C3DBC"/>
    <w:rsid w:val="002E1F38"/>
    <w:rsid w:val="003938B8"/>
    <w:rsid w:val="003B01C6"/>
    <w:rsid w:val="0044523D"/>
    <w:rsid w:val="00447EF5"/>
    <w:rsid w:val="00495F02"/>
    <w:rsid w:val="00571EA2"/>
    <w:rsid w:val="005904DA"/>
    <w:rsid w:val="005A73E0"/>
    <w:rsid w:val="005C5B28"/>
    <w:rsid w:val="00715963"/>
    <w:rsid w:val="007335CD"/>
    <w:rsid w:val="007B2E47"/>
    <w:rsid w:val="008529C8"/>
    <w:rsid w:val="00857387"/>
    <w:rsid w:val="008A1355"/>
    <w:rsid w:val="008E35BA"/>
    <w:rsid w:val="009237B0"/>
    <w:rsid w:val="0097169D"/>
    <w:rsid w:val="009A5777"/>
    <w:rsid w:val="009B15C6"/>
    <w:rsid w:val="00A52D46"/>
    <w:rsid w:val="00A72677"/>
    <w:rsid w:val="00B02BAF"/>
    <w:rsid w:val="00BC4825"/>
    <w:rsid w:val="00BE261D"/>
    <w:rsid w:val="00C62A16"/>
    <w:rsid w:val="00CA6908"/>
    <w:rsid w:val="00CF7416"/>
    <w:rsid w:val="00D61023"/>
    <w:rsid w:val="00DB4ABA"/>
    <w:rsid w:val="00ED7636"/>
    <w:rsid w:val="00F70453"/>
    <w:rsid w:val="00F911A6"/>
    <w:rsid w:val="00FB1F6F"/>
    <w:rsid w:val="00FB40A7"/>
    <w:rsid w:val="08351159"/>
    <w:rsid w:val="0F5715B8"/>
    <w:rsid w:val="24F42602"/>
    <w:rsid w:val="334165FA"/>
    <w:rsid w:val="365A5807"/>
    <w:rsid w:val="3D4F1E97"/>
    <w:rsid w:val="43C502C8"/>
    <w:rsid w:val="465F0B21"/>
    <w:rsid w:val="48AD61BC"/>
    <w:rsid w:val="51D55782"/>
    <w:rsid w:val="67B75069"/>
    <w:rsid w:val="6D1C3864"/>
    <w:rsid w:val="6DC33F45"/>
    <w:rsid w:val="717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批注文字 Char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Char"/>
    <w:basedOn w:val="12"/>
    <w:link w:val="2"/>
    <w:semiHidden/>
    <w:uiPriority w:val="99"/>
    <w:rPr>
      <w:b/>
      <w:bCs/>
      <w:kern w:val="2"/>
      <w:sz w:val="21"/>
      <w:szCs w:val="22"/>
    </w:rPr>
  </w:style>
  <w:style w:type="character" w:customStyle="1" w:styleId="14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506FC-67AE-4606-B72C-5E62D77CA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1247</Characters>
  <Lines>10</Lines>
  <Paragraphs>2</Paragraphs>
  <TotalTime>9</TotalTime>
  <ScaleCrop>false</ScaleCrop>
  <LinksUpToDate>false</LinksUpToDate>
  <CharactersWithSpaces>1463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2019-09-24T02:40:00Z</dcterms:created>
  <dc:creator>admin</dc:creator>
  <cp:lastModifiedBy>2306</cp:lastModifiedBy>
  <cp:lastPrinted>2022-05-18T08:29:51Z</cp:lastPrinted>
  <dcterms:modified xsi:type="dcterms:W3CDTF">2022-05-18T08:30:50Z</dcterms:modified>
  <dc:title>技术参数一览表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