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eastAsia="黑体"/>
          <w:sz w:val="48"/>
          <w:szCs w:val="48"/>
        </w:rPr>
      </w:pPr>
      <w:r>
        <w:rPr>
          <w:rFonts w:hAnsi="黑体" w:eastAsia="黑体"/>
          <w:sz w:val="48"/>
          <w:szCs w:val="48"/>
        </w:rPr>
        <w:t>福建省公共机构节水型单位申报表</w:t>
      </w:r>
    </w:p>
    <w:tbl>
      <w:tblPr>
        <w:tblStyle w:val="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067"/>
        <w:gridCol w:w="799"/>
        <w:gridCol w:w="549"/>
        <w:gridCol w:w="441"/>
        <w:gridCol w:w="1067"/>
        <w:gridCol w:w="1068"/>
        <w:gridCol w:w="983"/>
        <w:gridCol w:w="1134"/>
        <w:gridCol w:w="767"/>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43" w:type="dxa"/>
            <w:gridSpan w:val="3"/>
            <w:vAlign w:val="center"/>
          </w:tcPr>
          <w:p>
            <w:pPr>
              <w:spacing w:line="360" w:lineRule="exact"/>
              <w:jc w:val="center"/>
              <w:rPr>
                <w:sz w:val="28"/>
                <w:szCs w:val="28"/>
              </w:rPr>
            </w:pPr>
            <w:r>
              <w:rPr>
                <w:rFonts w:hAnsi="宋体"/>
                <w:sz w:val="28"/>
                <w:szCs w:val="28"/>
              </w:rPr>
              <w:t>单位名称</w:t>
            </w:r>
          </w:p>
        </w:tc>
        <w:tc>
          <w:tcPr>
            <w:tcW w:w="7077" w:type="dxa"/>
            <w:gridSpan w:val="8"/>
            <w:vAlign w:val="center"/>
          </w:tcPr>
          <w:p>
            <w:pPr>
              <w:snapToGrid w:val="0"/>
              <w:spacing w:line="360" w:lineRule="exact"/>
              <w:ind w:right="96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643" w:type="dxa"/>
            <w:gridSpan w:val="3"/>
            <w:vAlign w:val="center"/>
          </w:tcPr>
          <w:p>
            <w:pPr>
              <w:spacing w:line="36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7077" w:type="dxa"/>
            <w:gridSpan w:val="8"/>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gridSpan w:val="2"/>
            <w:vAlign w:val="center"/>
          </w:tcPr>
          <w:p>
            <w:pPr>
              <w:spacing w:line="36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1789" w:type="dxa"/>
            <w:gridSpan w:val="3"/>
            <w:vAlign w:val="center"/>
          </w:tcPr>
          <w:p>
            <w:pPr>
              <w:spacing w:line="360" w:lineRule="exact"/>
              <w:jc w:val="center"/>
              <w:rPr>
                <w:sz w:val="28"/>
                <w:szCs w:val="28"/>
              </w:rPr>
            </w:pPr>
          </w:p>
        </w:tc>
        <w:tc>
          <w:tcPr>
            <w:tcW w:w="1067" w:type="dxa"/>
            <w:vAlign w:val="center"/>
          </w:tcPr>
          <w:p>
            <w:pPr>
              <w:spacing w:line="360" w:lineRule="exact"/>
              <w:jc w:val="center"/>
              <w:rPr>
                <w:sz w:val="28"/>
                <w:szCs w:val="28"/>
              </w:rPr>
            </w:pPr>
            <w:r>
              <w:rPr>
                <w:rFonts w:hAnsi="宋体"/>
                <w:sz w:val="28"/>
                <w:szCs w:val="28"/>
              </w:rPr>
              <w:t>电</w:t>
            </w:r>
            <w:r>
              <w:rPr>
                <w:sz w:val="28"/>
                <w:szCs w:val="28"/>
              </w:rPr>
              <w:t xml:space="preserve">  </w:t>
            </w:r>
            <w:r>
              <w:rPr>
                <w:rFonts w:hAnsi="宋体"/>
                <w:sz w:val="28"/>
                <w:szCs w:val="28"/>
              </w:rPr>
              <w:t>话</w:t>
            </w:r>
          </w:p>
        </w:tc>
        <w:tc>
          <w:tcPr>
            <w:tcW w:w="2051" w:type="dxa"/>
            <w:gridSpan w:val="2"/>
            <w:vAlign w:val="center"/>
          </w:tcPr>
          <w:p>
            <w:pPr>
              <w:spacing w:line="360" w:lineRule="exact"/>
              <w:jc w:val="center"/>
              <w:rPr>
                <w:sz w:val="28"/>
                <w:szCs w:val="28"/>
              </w:rPr>
            </w:pPr>
          </w:p>
        </w:tc>
        <w:tc>
          <w:tcPr>
            <w:tcW w:w="1134" w:type="dxa"/>
            <w:vAlign w:val="center"/>
          </w:tcPr>
          <w:p>
            <w:pPr>
              <w:spacing w:line="360" w:lineRule="exact"/>
              <w:jc w:val="center"/>
              <w:rPr>
                <w:sz w:val="28"/>
                <w:szCs w:val="28"/>
              </w:rPr>
            </w:pPr>
            <w:r>
              <w:rPr>
                <w:rFonts w:hAnsi="宋体"/>
                <w:sz w:val="28"/>
                <w:szCs w:val="28"/>
              </w:rPr>
              <w:t>手</w:t>
            </w:r>
            <w:r>
              <w:rPr>
                <w:sz w:val="28"/>
                <w:szCs w:val="28"/>
              </w:rPr>
              <w:t xml:space="preserve">  </w:t>
            </w:r>
            <w:r>
              <w:rPr>
                <w:rFonts w:hAnsi="宋体"/>
                <w:sz w:val="28"/>
                <w:szCs w:val="28"/>
              </w:rPr>
              <w:t>机</w:t>
            </w:r>
          </w:p>
        </w:tc>
        <w:tc>
          <w:tcPr>
            <w:tcW w:w="1835" w:type="dxa"/>
            <w:gridSpan w:val="2"/>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44" w:type="dxa"/>
            <w:gridSpan w:val="2"/>
            <w:vAlign w:val="center"/>
          </w:tcPr>
          <w:p>
            <w:pPr>
              <w:spacing w:line="360" w:lineRule="exact"/>
              <w:jc w:val="center"/>
              <w:rPr>
                <w:sz w:val="28"/>
                <w:szCs w:val="28"/>
              </w:rPr>
            </w:pPr>
            <w:r>
              <w:rPr>
                <w:rFonts w:hAnsi="宋体"/>
                <w:sz w:val="28"/>
                <w:szCs w:val="28"/>
              </w:rPr>
              <w:t>单位人数</w:t>
            </w:r>
          </w:p>
        </w:tc>
        <w:tc>
          <w:tcPr>
            <w:tcW w:w="1789" w:type="dxa"/>
            <w:gridSpan w:val="3"/>
            <w:vAlign w:val="center"/>
          </w:tcPr>
          <w:p>
            <w:pPr>
              <w:spacing w:line="360" w:lineRule="exact"/>
              <w:jc w:val="center"/>
              <w:rPr>
                <w:sz w:val="28"/>
                <w:szCs w:val="28"/>
              </w:rPr>
            </w:pPr>
          </w:p>
        </w:tc>
        <w:tc>
          <w:tcPr>
            <w:tcW w:w="2135" w:type="dxa"/>
            <w:gridSpan w:val="2"/>
            <w:vAlign w:val="center"/>
          </w:tcPr>
          <w:p>
            <w:pPr>
              <w:spacing w:line="360" w:lineRule="exact"/>
              <w:jc w:val="center"/>
              <w:rPr>
                <w:sz w:val="28"/>
                <w:szCs w:val="28"/>
              </w:rPr>
            </w:pPr>
            <w:r>
              <w:rPr>
                <w:rFonts w:hAnsi="宋体"/>
                <w:sz w:val="28"/>
                <w:szCs w:val="28"/>
              </w:rPr>
              <w:t>上年度用水量</w:t>
            </w:r>
          </w:p>
        </w:tc>
        <w:tc>
          <w:tcPr>
            <w:tcW w:w="3952" w:type="dxa"/>
            <w:gridSpan w:val="4"/>
            <w:vAlign w:val="center"/>
          </w:tcPr>
          <w:p>
            <w:pPr>
              <w:spacing w:line="360" w:lineRule="exact"/>
              <w:ind w:right="120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7" w:type="dxa"/>
            <w:vAlign w:val="center"/>
          </w:tcPr>
          <w:p>
            <w:pPr>
              <w:spacing w:line="520" w:lineRule="exact"/>
              <w:jc w:val="center"/>
              <w:rPr>
                <w:rFonts w:eastAsia="黑体"/>
                <w:sz w:val="28"/>
                <w:szCs w:val="28"/>
              </w:rPr>
            </w:pPr>
            <w:r>
              <w:rPr>
                <w:rFonts w:hAnsi="黑体" w:eastAsia="黑体"/>
                <w:sz w:val="28"/>
                <w:szCs w:val="28"/>
              </w:rPr>
              <w:t>序号</w:t>
            </w:r>
          </w:p>
        </w:tc>
        <w:tc>
          <w:tcPr>
            <w:tcW w:w="2415" w:type="dxa"/>
            <w:gridSpan w:val="3"/>
            <w:vAlign w:val="center"/>
          </w:tcPr>
          <w:p>
            <w:pPr>
              <w:spacing w:line="520" w:lineRule="exact"/>
              <w:jc w:val="center"/>
              <w:rPr>
                <w:rFonts w:eastAsia="黑体"/>
                <w:sz w:val="28"/>
                <w:szCs w:val="28"/>
              </w:rPr>
            </w:pPr>
            <w:r>
              <w:rPr>
                <w:rFonts w:hAnsi="黑体" w:eastAsia="黑体"/>
                <w:sz w:val="28"/>
                <w:szCs w:val="28"/>
              </w:rPr>
              <w:t>考核内容</w:t>
            </w:r>
          </w:p>
        </w:tc>
        <w:tc>
          <w:tcPr>
            <w:tcW w:w="5460" w:type="dxa"/>
            <w:gridSpan w:val="6"/>
            <w:vAlign w:val="center"/>
          </w:tcPr>
          <w:p>
            <w:pPr>
              <w:spacing w:line="520" w:lineRule="exact"/>
              <w:jc w:val="center"/>
              <w:rPr>
                <w:rFonts w:eastAsia="黑体"/>
                <w:sz w:val="28"/>
                <w:szCs w:val="28"/>
              </w:rPr>
            </w:pPr>
            <w:r>
              <w:rPr>
                <w:rFonts w:hAnsi="黑体" w:eastAsia="黑体"/>
                <w:sz w:val="28"/>
                <w:szCs w:val="28"/>
              </w:rPr>
              <w:t>自查情况</w:t>
            </w:r>
          </w:p>
        </w:tc>
        <w:tc>
          <w:tcPr>
            <w:tcW w:w="1068" w:type="dxa"/>
            <w:vAlign w:val="center"/>
          </w:tcPr>
          <w:p>
            <w:pPr>
              <w:spacing w:line="520" w:lineRule="exact"/>
              <w:jc w:val="center"/>
              <w:rPr>
                <w:rFonts w:eastAsia="黑体"/>
                <w:sz w:val="28"/>
                <w:szCs w:val="28"/>
              </w:rPr>
            </w:pPr>
            <w:r>
              <w:rPr>
                <w:rFonts w:hAnsi="黑体" w:eastAsia="黑体"/>
                <w:sz w:val="28"/>
                <w:szCs w:val="28"/>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720" w:type="dxa"/>
            <w:gridSpan w:val="11"/>
            <w:vAlign w:val="center"/>
          </w:tcPr>
          <w:p>
            <w:pPr>
              <w:spacing w:line="520" w:lineRule="exact"/>
              <w:jc w:val="center"/>
              <w:rPr>
                <w:rFonts w:eastAsia="黑体"/>
                <w:sz w:val="28"/>
                <w:szCs w:val="28"/>
              </w:rPr>
            </w:pPr>
            <w:r>
              <w:rPr>
                <w:rFonts w:hAnsi="黑体" w:eastAsia="黑体"/>
                <w:sz w:val="28"/>
                <w:szCs w:val="28"/>
              </w:rPr>
              <w:t>（一）节水技术标准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777" w:type="dxa"/>
            <w:vAlign w:val="center"/>
          </w:tcPr>
          <w:p>
            <w:pPr>
              <w:spacing w:line="520" w:lineRule="exact"/>
              <w:jc w:val="center"/>
              <w:rPr>
                <w:sz w:val="28"/>
                <w:szCs w:val="28"/>
              </w:rPr>
            </w:pPr>
            <w:r>
              <w:rPr>
                <w:sz w:val="28"/>
                <w:szCs w:val="28"/>
              </w:rPr>
              <w:t>1</w:t>
            </w:r>
          </w:p>
        </w:tc>
        <w:tc>
          <w:tcPr>
            <w:tcW w:w="2415" w:type="dxa"/>
            <w:gridSpan w:val="3"/>
            <w:vAlign w:val="center"/>
          </w:tcPr>
          <w:p>
            <w:pPr>
              <w:spacing w:line="520" w:lineRule="exact"/>
              <w:jc w:val="center"/>
              <w:rPr>
                <w:sz w:val="28"/>
                <w:szCs w:val="28"/>
              </w:rPr>
            </w:pPr>
            <w:r>
              <w:rPr>
                <w:rFonts w:hAnsi="宋体"/>
                <w:sz w:val="28"/>
                <w:szCs w:val="28"/>
              </w:rPr>
              <w:t>水计量率</w:t>
            </w:r>
          </w:p>
        </w:tc>
        <w:tc>
          <w:tcPr>
            <w:tcW w:w="5460" w:type="dxa"/>
            <w:gridSpan w:val="6"/>
            <w:vAlign w:val="center"/>
          </w:tcPr>
          <w:p>
            <w:pPr>
              <w:spacing w:line="520" w:lineRule="exact"/>
              <w:rPr>
                <w:sz w:val="28"/>
                <w:szCs w:val="28"/>
              </w:rPr>
            </w:pPr>
            <w:r>
              <w:rPr>
                <w:rFonts w:hAnsi="宋体"/>
                <w:sz w:val="28"/>
                <w:szCs w:val="28"/>
              </w:rPr>
              <w:t>一级表水量</w:t>
            </w:r>
            <w:r>
              <w:rPr>
                <w:sz w:val="28"/>
                <w:szCs w:val="28"/>
                <w:u w:val="single"/>
              </w:rPr>
              <w:t xml:space="preserve">     </w:t>
            </w:r>
            <w:r>
              <w:rPr>
                <w:rFonts w:hAnsi="宋体"/>
                <w:sz w:val="28"/>
                <w:szCs w:val="28"/>
              </w:rPr>
              <w:t>二级表水量</w:t>
            </w:r>
            <w:r>
              <w:rPr>
                <w:sz w:val="28"/>
                <w:szCs w:val="28"/>
                <w:u w:val="single"/>
              </w:rPr>
              <w:t xml:space="preserve">     </w:t>
            </w:r>
          </w:p>
          <w:p>
            <w:pPr>
              <w:spacing w:line="520" w:lineRule="exact"/>
              <w:rPr>
                <w:sz w:val="28"/>
                <w:szCs w:val="28"/>
              </w:rPr>
            </w:pPr>
            <w:r>
              <w:rPr>
                <w:rFonts w:hAnsi="宋体"/>
                <w:sz w:val="28"/>
                <w:szCs w:val="28"/>
              </w:rPr>
              <w:t>一级表计量率</w:t>
            </w:r>
            <w:r>
              <w:rPr>
                <w:sz w:val="28"/>
                <w:szCs w:val="28"/>
                <w:u w:val="single"/>
              </w:rPr>
              <w:t xml:space="preserve">  </w:t>
            </w:r>
            <w:r>
              <w:rPr>
                <w:sz w:val="28"/>
                <w:szCs w:val="28"/>
              </w:rPr>
              <w:t>%</w:t>
            </w:r>
            <w:r>
              <w:rPr>
                <w:rFonts w:hAnsi="宋体"/>
                <w:sz w:val="28"/>
                <w:szCs w:val="28"/>
              </w:rPr>
              <w:t>，二级表计量率</w:t>
            </w:r>
            <w:r>
              <w:rPr>
                <w:sz w:val="28"/>
                <w:szCs w:val="28"/>
                <w:u w:val="single"/>
              </w:rPr>
              <w:t xml:space="preserve">    </w:t>
            </w:r>
            <w:r>
              <w:rPr>
                <w:sz w:val="28"/>
                <w:szCs w:val="28"/>
              </w:rPr>
              <w:t>%</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7" w:type="dxa"/>
            <w:vAlign w:val="center"/>
          </w:tcPr>
          <w:p>
            <w:pPr>
              <w:spacing w:line="520" w:lineRule="exact"/>
              <w:jc w:val="center"/>
              <w:rPr>
                <w:sz w:val="28"/>
                <w:szCs w:val="28"/>
              </w:rPr>
            </w:pPr>
            <w:r>
              <w:rPr>
                <w:sz w:val="28"/>
                <w:szCs w:val="28"/>
              </w:rPr>
              <w:t>2</w:t>
            </w:r>
          </w:p>
        </w:tc>
        <w:tc>
          <w:tcPr>
            <w:tcW w:w="2415" w:type="dxa"/>
            <w:gridSpan w:val="3"/>
            <w:vAlign w:val="center"/>
          </w:tcPr>
          <w:p>
            <w:pPr>
              <w:spacing w:line="520" w:lineRule="exact"/>
              <w:jc w:val="center"/>
              <w:rPr>
                <w:sz w:val="28"/>
                <w:szCs w:val="28"/>
              </w:rPr>
            </w:pPr>
            <w:r>
              <w:rPr>
                <w:rFonts w:hAnsi="宋体"/>
                <w:sz w:val="28"/>
                <w:szCs w:val="28"/>
              </w:rPr>
              <w:t>节水器具普及率</w:t>
            </w:r>
          </w:p>
        </w:tc>
        <w:tc>
          <w:tcPr>
            <w:tcW w:w="5460" w:type="dxa"/>
            <w:gridSpan w:val="6"/>
            <w:vAlign w:val="center"/>
          </w:tcPr>
          <w:p>
            <w:pPr>
              <w:spacing w:line="520" w:lineRule="exact"/>
              <w:rPr>
                <w:sz w:val="28"/>
                <w:szCs w:val="28"/>
              </w:rPr>
            </w:pPr>
            <w:r>
              <w:rPr>
                <w:rFonts w:hAnsi="宋体"/>
                <w:sz w:val="28"/>
                <w:szCs w:val="28"/>
              </w:rPr>
              <w:t>总数</w:t>
            </w:r>
            <w:r>
              <w:rPr>
                <w:sz w:val="28"/>
                <w:szCs w:val="28"/>
                <w:u w:val="single"/>
              </w:rPr>
              <w:t xml:space="preserve">    </w:t>
            </w:r>
            <w:r>
              <w:rPr>
                <w:rFonts w:hAnsi="宋体"/>
                <w:sz w:val="28"/>
                <w:szCs w:val="28"/>
              </w:rPr>
              <w:t>节水器具数</w:t>
            </w:r>
            <w:r>
              <w:rPr>
                <w:sz w:val="28"/>
                <w:szCs w:val="28"/>
                <w:u w:val="single"/>
              </w:rPr>
              <w:t xml:space="preserve">     </w:t>
            </w:r>
            <w:r>
              <w:rPr>
                <w:rFonts w:hAnsi="宋体"/>
                <w:sz w:val="28"/>
                <w:szCs w:val="28"/>
              </w:rPr>
              <w:t>普及率</w:t>
            </w:r>
            <w:r>
              <w:rPr>
                <w:sz w:val="28"/>
                <w:szCs w:val="28"/>
                <w:u w:val="single"/>
              </w:rPr>
              <w:t xml:space="preserve">    </w:t>
            </w:r>
            <w:r>
              <w:rPr>
                <w:sz w:val="28"/>
                <w:szCs w:val="28"/>
              </w:rPr>
              <w:t>%</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77" w:type="dxa"/>
            <w:vAlign w:val="center"/>
          </w:tcPr>
          <w:p>
            <w:pPr>
              <w:spacing w:line="520" w:lineRule="exact"/>
              <w:jc w:val="center"/>
              <w:rPr>
                <w:sz w:val="28"/>
                <w:szCs w:val="28"/>
              </w:rPr>
            </w:pPr>
            <w:r>
              <w:rPr>
                <w:sz w:val="28"/>
                <w:szCs w:val="28"/>
              </w:rPr>
              <w:t>3</w:t>
            </w:r>
          </w:p>
        </w:tc>
        <w:tc>
          <w:tcPr>
            <w:tcW w:w="24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Ansi="宋体"/>
                <w:sz w:val="28"/>
                <w:szCs w:val="28"/>
              </w:rPr>
            </w:pPr>
            <w:r>
              <w:rPr>
                <w:rFonts w:hAnsi="宋体"/>
                <w:sz w:val="28"/>
                <w:szCs w:val="28"/>
              </w:rPr>
              <w:t>人均用水量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sz w:val="28"/>
                <w:szCs w:val="28"/>
              </w:rPr>
              <w:t>(</w:t>
            </w:r>
            <w:r>
              <w:rPr>
                <w:rFonts w:hint="eastAsia" w:hAnsi="宋体"/>
                <w:sz w:val="28"/>
                <w:szCs w:val="28"/>
                <w:lang w:val="en-US" w:eastAsia="zh-CN"/>
              </w:rPr>
              <w:t>m³/人·a</w:t>
            </w:r>
            <w:r>
              <w:rPr>
                <w:sz w:val="28"/>
                <w:szCs w:val="28"/>
              </w:rPr>
              <w:t>)</w:t>
            </w:r>
          </w:p>
        </w:tc>
        <w:tc>
          <w:tcPr>
            <w:tcW w:w="546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u w:val="single"/>
              </w:rPr>
            </w:pPr>
            <w:r>
              <w:rPr>
                <w:rFonts w:hAnsi="宋体"/>
                <w:sz w:val="28"/>
                <w:szCs w:val="28"/>
              </w:rPr>
              <w:t>年用水量</w:t>
            </w:r>
            <w:r>
              <w:rPr>
                <w:sz w:val="28"/>
                <w:szCs w:val="28"/>
                <w:u w:val="single"/>
              </w:rPr>
              <w:t xml:space="preserve">      </w:t>
            </w:r>
            <w:r>
              <w:rPr>
                <w:rFonts w:hAnsi="宋体"/>
                <w:sz w:val="28"/>
                <w:szCs w:val="28"/>
              </w:rPr>
              <w:t>用水总人数</w:t>
            </w:r>
            <w:r>
              <w:rPr>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8"/>
                <w:szCs w:val="28"/>
              </w:rPr>
            </w:pPr>
            <w:r>
              <w:rPr>
                <w:rFonts w:hAnsi="宋体"/>
                <w:sz w:val="28"/>
                <w:szCs w:val="28"/>
              </w:rPr>
              <w:t>人均用水量</w:t>
            </w:r>
            <w:r>
              <w:rPr>
                <w:sz w:val="28"/>
                <w:szCs w:val="28"/>
                <w:u w:val="single"/>
              </w:rPr>
              <w:t xml:space="preserve">      </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7" w:type="dxa"/>
            <w:vAlign w:val="center"/>
          </w:tcPr>
          <w:p>
            <w:pPr>
              <w:spacing w:line="520" w:lineRule="exact"/>
              <w:jc w:val="center"/>
              <w:rPr>
                <w:sz w:val="28"/>
                <w:szCs w:val="28"/>
              </w:rPr>
            </w:pPr>
            <w:r>
              <w:rPr>
                <w:sz w:val="28"/>
                <w:szCs w:val="28"/>
              </w:rPr>
              <w:t>4</w:t>
            </w:r>
          </w:p>
        </w:tc>
        <w:tc>
          <w:tcPr>
            <w:tcW w:w="2415" w:type="dxa"/>
            <w:gridSpan w:val="3"/>
            <w:vAlign w:val="center"/>
          </w:tcPr>
          <w:p>
            <w:pPr>
              <w:spacing w:line="520" w:lineRule="exact"/>
              <w:jc w:val="center"/>
              <w:rPr>
                <w:sz w:val="28"/>
                <w:szCs w:val="28"/>
              </w:rPr>
            </w:pPr>
            <w:r>
              <w:rPr>
                <w:rFonts w:hAnsi="宋体"/>
                <w:sz w:val="28"/>
                <w:szCs w:val="28"/>
              </w:rPr>
              <w:t>用水器具漏失率</w:t>
            </w:r>
          </w:p>
        </w:tc>
        <w:tc>
          <w:tcPr>
            <w:tcW w:w="5460" w:type="dxa"/>
            <w:gridSpan w:val="6"/>
            <w:vAlign w:val="center"/>
          </w:tcPr>
          <w:p>
            <w:pPr>
              <w:spacing w:line="520" w:lineRule="exact"/>
              <w:rPr>
                <w:sz w:val="28"/>
                <w:szCs w:val="28"/>
              </w:rPr>
            </w:pPr>
            <w:r>
              <w:rPr>
                <w:rFonts w:hAnsi="宋体"/>
                <w:sz w:val="28"/>
                <w:szCs w:val="28"/>
              </w:rPr>
              <w:t>总件数</w:t>
            </w:r>
            <w:r>
              <w:rPr>
                <w:sz w:val="28"/>
                <w:szCs w:val="28"/>
                <w:u w:val="single"/>
              </w:rPr>
              <w:t xml:space="preserve">    </w:t>
            </w:r>
            <w:r>
              <w:rPr>
                <w:rFonts w:hAnsi="宋体"/>
                <w:sz w:val="28"/>
                <w:szCs w:val="28"/>
              </w:rPr>
              <w:t>漏水件数</w:t>
            </w:r>
            <w:r>
              <w:rPr>
                <w:sz w:val="28"/>
                <w:szCs w:val="28"/>
                <w:u w:val="single"/>
              </w:rPr>
              <w:t xml:space="preserve">     </w:t>
            </w:r>
            <w:r>
              <w:rPr>
                <w:rFonts w:hAnsi="宋体"/>
                <w:sz w:val="28"/>
                <w:szCs w:val="28"/>
              </w:rPr>
              <w:t>漏失率</w:t>
            </w:r>
            <w:r>
              <w:rPr>
                <w:sz w:val="28"/>
                <w:szCs w:val="28"/>
                <w:u w:val="single"/>
              </w:rPr>
              <w:t xml:space="preserve">     </w:t>
            </w:r>
            <w:r>
              <w:rPr>
                <w:sz w:val="28"/>
                <w:szCs w:val="28"/>
              </w:rPr>
              <w:t>%</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7" w:type="dxa"/>
            <w:vAlign w:val="center"/>
          </w:tcPr>
          <w:p>
            <w:pPr>
              <w:spacing w:line="520" w:lineRule="exact"/>
              <w:jc w:val="center"/>
              <w:rPr>
                <w:sz w:val="28"/>
                <w:szCs w:val="28"/>
              </w:rPr>
            </w:pPr>
            <w:r>
              <w:rPr>
                <w:sz w:val="28"/>
                <w:szCs w:val="28"/>
              </w:rPr>
              <w:t>5</w:t>
            </w:r>
          </w:p>
        </w:tc>
        <w:tc>
          <w:tcPr>
            <w:tcW w:w="2415" w:type="dxa"/>
            <w:gridSpan w:val="3"/>
            <w:vAlign w:val="center"/>
          </w:tcPr>
          <w:p>
            <w:pPr>
              <w:spacing w:line="520" w:lineRule="exact"/>
              <w:jc w:val="center"/>
              <w:rPr>
                <w:sz w:val="28"/>
                <w:szCs w:val="28"/>
              </w:rPr>
            </w:pPr>
            <w:r>
              <w:rPr>
                <w:rFonts w:hAnsi="宋体"/>
                <w:sz w:val="28"/>
                <w:szCs w:val="28"/>
              </w:rPr>
              <w:t>中央空调冷却补水率</w:t>
            </w:r>
          </w:p>
        </w:tc>
        <w:tc>
          <w:tcPr>
            <w:tcW w:w="5460" w:type="dxa"/>
            <w:gridSpan w:val="6"/>
            <w:vAlign w:val="center"/>
          </w:tcPr>
          <w:p>
            <w:pPr>
              <w:spacing w:line="520" w:lineRule="exact"/>
              <w:rPr>
                <w:sz w:val="28"/>
                <w:szCs w:val="28"/>
              </w:rPr>
            </w:pPr>
            <w:r>
              <w:rPr>
                <w:rFonts w:hAnsi="宋体"/>
                <w:sz w:val="28"/>
                <w:szCs w:val="28"/>
              </w:rPr>
              <w:t>补水量</w:t>
            </w:r>
            <w:r>
              <w:rPr>
                <w:sz w:val="28"/>
                <w:szCs w:val="28"/>
                <w:u w:val="single"/>
              </w:rPr>
              <w:t xml:space="preserve">    </w:t>
            </w:r>
            <w:r>
              <w:rPr>
                <w:rFonts w:hAnsi="宋体"/>
                <w:sz w:val="28"/>
                <w:szCs w:val="28"/>
              </w:rPr>
              <w:t>总循环量</w:t>
            </w:r>
            <w:r>
              <w:rPr>
                <w:sz w:val="28"/>
                <w:szCs w:val="28"/>
                <w:u w:val="single"/>
              </w:rPr>
              <w:t xml:space="preserve">     </w:t>
            </w:r>
            <w:r>
              <w:rPr>
                <w:rFonts w:hAnsi="宋体"/>
                <w:sz w:val="28"/>
                <w:szCs w:val="28"/>
              </w:rPr>
              <w:t>补水率</w:t>
            </w:r>
            <w:r>
              <w:rPr>
                <w:sz w:val="28"/>
                <w:szCs w:val="28"/>
                <w:u w:val="single"/>
              </w:rPr>
              <w:t xml:space="preserve">     </w:t>
            </w:r>
            <w:r>
              <w:rPr>
                <w:sz w:val="28"/>
                <w:szCs w:val="28"/>
              </w:rPr>
              <w:t>%</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7" w:type="dxa"/>
            <w:vAlign w:val="center"/>
          </w:tcPr>
          <w:p>
            <w:pPr>
              <w:spacing w:line="520" w:lineRule="exact"/>
              <w:jc w:val="center"/>
              <w:rPr>
                <w:sz w:val="28"/>
                <w:szCs w:val="28"/>
              </w:rPr>
            </w:pPr>
            <w:r>
              <w:rPr>
                <w:sz w:val="28"/>
                <w:szCs w:val="28"/>
              </w:rPr>
              <w:t>6</w:t>
            </w:r>
          </w:p>
        </w:tc>
        <w:tc>
          <w:tcPr>
            <w:tcW w:w="2415" w:type="dxa"/>
            <w:gridSpan w:val="3"/>
            <w:vAlign w:val="center"/>
          </w:tcPr>
          <w:p>
            <w:pPr>
              <w:spacing w:line="520" w:lineRule="exact"/>
              <w:jc w:val="center"/>
              <w:rPr>
                <w:sz w:val="28"/>
                <w:szCs w:val="28"/>
              </w:rPr>
            </w:pPr>
            <w:r>
              <w:rPr>
                <w:rFonts w:hAnsi="宋体"/>
                <w:sz w:val="28"/>
                <w:szCs w:val="28"/>
              </w:rPr>
              <w:t>锅炉冷凝水回收率</w:t>
            </w:r>
          </w:p>
        </w:tc>
        <w:tc>
          <w:tcPr>
            <w:tcW w:w="5460" w:type="dxa"/>
            <w:gridSpan w:val="6"/>
            <w:vAlign w:val="center"/>
          </w:tcPr>
          <w:p>
            <w:pPr>
              <w:spacing w:line="520" w:lineRule="exact"/>
              <w:rPr>
                <w:sz w:val="28"/>
                <w:szCs w:val="28"/>
              </w:rPr>
            </w:pPr>
            <w:r>
              <w:rPr>
                <w:rFonts w:hAnsi="宋体"/>
                <w:sz w:val="28"/>
                <w:szCs w:val="28"/>
              </w:rPr>
              <w:t>回收量</w:t>
            </w:r>
            <w:r>
              <w:rPr>
                <w:sz w:val="28"/>
                <w:szCs w:val="28"/>
                <w:u w:val="single"/>
              </w:rPr>
              <w:t xml:space="preserve">    </w:t>
            </w:r>
            <w:r>
              <w:rPr>
                <w:rFonts w:hAnsi="宋体"/>
                <w:sz w:val="28"/>
                <w:szCs w:val="28"/>
              </w:rPr>
              <w:t>发气量</w:t>
            </w:r>
            <w:r>
              <w:rPr>
                <w:sz w:val="28"/>
                <w:szCs w:val="28"/>
                <w:u w:val="single"/>
              </w:rPr>
              <w:t xml:space="preserve">    </w:t>
            </w:r>
            <w:r>
              <w:rPr>
                <w:rFonts w:hAnsi="宋体"/>
                <w:sz w:val="28"/>
                <w:szCs w:val="28"/>
              </w:rPr>
              <w:t>回收率</w:t>
            </w:r>
            <w:r>
              <w:rPr>
                <w:sz w:val="28"/>
                <w:szCs w:val="28"/>
                <w:u w:val="single"/>
              </w:rPr>
              <w:t xml:space="preserve">     </w:t>
            </w:r>
            <w:r>
              <w:rPr>
                <w:sz w:val="28"/>
                <w:szCs w:val="28"/>
              </w:rPr>
              <w:t>%</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720" w:type="dxa"/>
            <w:gridSpan w:val="11"/>
            <w:vAlign w:val="center"/>
          </w:tcPr>
          <w:p>
            <w:pPr>
              <w:spacing w:line="520" w:lineRule="exact"/>
              <w:jc w:val="center"/>
              <w:rPr>
                <w:rFonts w:eastAsia="方正黑体_GBK"/>
                <w:sz w:val="28"/>
                <w:szCs w:val="28"/>
              </w:rPr>
            </w:pPr>
            <w:r>
              <w:rPr>
                <w:rFonts w:hAnsi="黑体" w:eastAsia="黑体"/>
                <w:sz w:val="28"/>
                <w:szCs w:val="28"/>
              </w:rPr>
              <w:t>（二）节水管理标准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7" w:type="dxa"/>
            <w:vAlign w:val="center"/>
          </w:tcPr>
          <w:p>
            <w:pPr>
              <w:spacing w:line="520" w:lineRule="exact"/>
              <w:jc w:val="center"/>
              <w:rPr>
                <w:sz w:val="28"/>
                <w:szCs w:val="28"/>
              </w:rPr>
            </w:pPr>
            <w:r>
              <w:rPr>
                <w:sz w:val="28"/>
                <w:szCs w:val="28"/>
              </w:rPr>
              <w:t>1</w:t>
            </w:r>
          </w:p>
        </w:tc>
        <w:tc>
          <w:tcPr>
            <w:tcW w:w="2415" w:type="dxa"/>
            <w:gridSpan w:val="3"/>
            <w:vAlign w:val="center"/>
          </w:tcPr>
          <w:p>
            <w:pPr>
              <w:spacing w:line="520" w:lineRule="exact"/>
              <w:jc w:val="center"/>
              <w:rPr>
                <w:sz w:val="28"/>
                <w:szCs w:val="28"/>
              </w:rPr>
            </w:pPr>
            <w:r>
              <w:rPr>
                <w:rFonts w:hAnsi="宋体"/>
                <w:sz w:val="28"/>
                <w:szCs w:val="28"/>
              </w:rPr>
              <w:t>规章制度</w:t>
            </w:r>
          </w:p>
        </w:tc>
        <w:tc>
          <w:tcPr>
            <w:tcW w:w="5460" w:type="dxa"/>
            <w:gridSpan w:val="6"/>
            <w:vAlign w:val="center"/>
          </w:tcPr>
          <w:p>
            <w:pPr>
              <w:spacing w:line="520" w:lineRule="exact"/>
              <w:jc w:val="center"/>
              <w:rPr>
                <w:rFonts w:hint="default" w:eastAsia="仿宋_GB2312"/>
                <w:sz w:val="28"/>
                <w:szCs w:val="28"/>
                <w:lang w:val="en-US" w:eastAsia="zh-CN"/>
              </w:rPr>
            </w:pPr>
            <w:r>
              <w:rPr>
                <w:rFonts w:hAnsi="宋体"/>
                <w:sz w:val="28"/>
                <w:szCs w:val="28"/>
              </w:rPr>
              <w:t>有</w:t>
            </w:r>
            <w:r>
              <w:rPr>
                <w:sz w:val="28"/>
                <w:szCs w:val="28"/>
              </w:rPr>
              <w:t xml:space="preserve">        </w:t>
            </w:r>
            <w:r>
              <w:rPr>
                <w:rFonts w:hAnsi="宋体"/>
                <w:sz w:val="28"/>
                <w:szCs w:val="28"/>
              </w:rPr>
              <w:t>无</w:t>
            </w:r>
            <w:r>
              <w:rPr>
                <w:sz w:val="28"/>
                <w:szCs w:val="28"/>
              </w:rPr>
              <w:t xml:space="preserve">        </w:t>
            </w:r>
            <w:r>
              <w:rPr>
                <w:rFonts w:hint="eastAsia" w:hAnsi="宋体"/>
                <w:sz w:val="28"/>
                <w:szCs w:val="28"/>
                <w:lang w:val="en-US" w:eastAsia="zh-CN"/>
              </w:rPr>
              <w:t>部分</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7" w:type="dxa"/>
            <w:vAlign w:val="center"/>
          </w:tcPr>
          <w:p>
            <w:pPr>
              <w:spacing w:line="520" w:lineRule="exact"/>
              <w:jc w:val="center"/>
              <w:rPr>
                <w:sz w:val="28"/>
                <w:szCs w:val="28"/>
              </w:rPr>
            </w:pPr>
            <w:r>
              <w:rPr>
                <w:sz w:val="28"/>
                <w:szCs w:val="28"/>
              </w:rPr>
              <w:t>2</w:t>
            </w:r>
          </w:p>
        </w:tc>
        <w:tc>
          <w:tcPr>
            <w:tcW w:w="2415" w:type="dxa"/>
            <w:gridSpan w:val="3"/>
            <w:vAlign w:val="center"/>
          </w:tcPr>
          <w:p>
            <w:pPr>
              <w:spacing w:line="520" w:lineRule="exact"/>
              <w:jc w:val="center"/>
              <w:rPr>
                <w:sz w:val="28"/>
                <w:szCs w:val="28"/>
              </w:rPr>
            </w:pPr>
            <w:r>
              <w:rPr>
                <w:rFonts w:hAnsi="宋体"/>
                <w:sz w:val="28"/>
                <w:szCs w:val="28"/>
              </w:rPr>
              <w:t>计量统计</w:t>
            </w:r>
          </w:p>
        </w:tc>
        <w:tc>
          <w:tcPr>
            <w:tcW w:w="5460" w:type="dxa"/>
            <w:gridSpan w:val="6"/>
            <w:vAlign w:val="center"/>
          </w:tcPr>
          <w:p>
            <w:pPr>
              <w:spacing w:line="520" w:lineRule="exact"/>
              <w:jc w:val="center"/>
              <w:rPr>
                <w:sz w:val="28"/>
                <w:szCs w:val="28"/>
              </w:rPr>
            </w:pPr>
            <w:r>
              <w:rPr>
                <w:rFonts w:hAnsi="宋体"/>
                <w:sz w:val="28"/>
                <w:szCs w:val="28"/>
              </w:rPr>
              <w:t>有</w:t>
            </w:r>
            <w:r>
              <w:rPr>
                <w:sz w:val="28"/>
                <w:szCs w:val="28"/>
              </w:rPr>
              <w:t xml:space="preserve">        </w:t>
            </w:r>
            <w:r>
              <w:rPr>
                <w:rFonts w:hAnsi="宋体"/>
                <w:sz w:val="28"/>
                <w:szCs w:val="28"/>
              </w:rPr>
              <w:t>无</w:t>
            </w:r>
            <w:r>
              <w:rPr>
                <w:sz w:val="28"/>
                <w:szCs w:val="28"/>
              </w:rPr>
              <w:t xml:space="preserve">        </w:t>
            </w:r>
            <w:r>
              <w:rPr>
                <w:rFonts w:hint="eastAsia" w:hAnsi="宋体"/>
                <w:sz w:val="28"/>
                <w:szCs w:val="28"/>
                <w:lang w:val="en-US" w:eastAsia="zh-CN"/>
              </w:rPr>
              <w:t>部分</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77" w:type="dxa"/>
            <w:vAlign w:val="center"/>
          </w:tcPr>
          <w:p>
            <w:pPr>
              <w:spacing w:line="520" w:lineRule="exact"/>
              <w:jc w:val="center"/>
              <w:rPr>
                <w:sz w:val="28"/>
                <w:szCs w:val="28"/>
              </w:rPr>
            </w:pPr>
            <w:r>
              <w:rPr>
                <w:sz w:val="28"/>
                <w:szCs w:val="28"/>
              </w:rPr>
              <w:t>3</w:t>
            </w:r>
          </w:p>
        </w:tc>
        <w:tc>
          <w:tcPr>
            <w:tcW w:w="24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8"/>
                <w:szCs w:val="28"/>
              </w:rPr>
            </w:pPr>
            <w:r>
              <w:rPr>
                <w:rFonts w:hAnsi="宋体"/>
                <w:sz w:val="28"/>
                <w:szCs w:val="28"/>
              </w:rPr>
              <w:t>节水技术推广与改造</w:t>
            </w:r>
          </w:p>
        </w:tc>
        <w:tc>
          <w:tcPr>
            <w:tcW w:w="5460" w:type="dxa"/>
            <w:gridSpan w:val="6"/>
            <w:vAlign w:val="center"/>
          </w:tcPr>
          <w:p>
            <w:pPr>
              <w:spacing w:line="520" w:lineRule="exact"/>
              <w:jc w:val="center"/>
              <w:rPr>
                <w:sz w:val="28"/>
                <w:szCs w:val="28"/>
              </w:rPr>
            </w:pPr>
            <w:r>
              <w:rPr>
                <w:rFonts w:hAnsi="宋体"/>
                <w:sz w:val="28"/>
                <w:szCs w:val="28"/>
              </w:rPr>
              <w:t>有</w:t>
            </w:r>
            <w:r>
              <w:rPr>
                <w:sz w:val="28"/>
                <w:szCs w:val="28"/>
              </w:rPr>
              <w:t xml:space="preserve">        </w:t>
            </w:r>
            <w:r>
              <w:rPr>
                <w:rFonts w:hAnsi="宋体"/>
                <w:sz w:val="28"/>
                <w:szCs w:val="28"/>
              </w:rPr>
              <w:t>无</w:t>
            </w:r>
            <w:r>
              <w:rPr>
                <w:sz w:val="28"/>
                <w:szCs w:val="28"/>
              </w:rPr>
              <w:t xml:space="preserve">        </w:t>
            </w:r>
            <w:r>
              <w:rPr>
                <w:rFonts w:hint="eastAsia" w:hAnsi="宋体"/>
                <w:sz w:val="28"/>
                <w:szCs w:val="28"/>
                <w:lang w:val="en-US" w:eastAsia="zh-CN"/>
              </w:rPr>
              <w:t>部分</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77" w:type="dxa"/>
            <w:vAlign w:val="center"/>
          </w:tcPr>
          <w:p>
            <w:pPr>
              <w:spacing w:line="520" w:lineRule="exact"/>
              <w:jc w:val="center"/>
              <w:rPr>
                <w:sz w:val="28"/>
                <w:szCs w:val="28"/>
              </w:rPr>
            </w:pPr>
            <w:r>
              <w:rPr>
                <w:sz w:val="28"/>
                <w:szCs w:val="28"/>
              </w:rPr>
              <w:t>4</w:t>
            </w:r>
          </w:p>
        </w:tc>
        <w:tc>
          <w:tcPr>
            <w:tcW w:w="2415" w:type="dxa"/>
            <w:gridSpan w:val="3"/>
            <w:vAlign w:val="center"/>
          </w:tcPr>
          <w:p>
            <w:pPr>
              <w:spacing w:line="520" w:lineRule="exact"/>
              <w:jc w:val="center"/>
              <w:rPr>
                <w:sz w:val="28"/>
                <w:szCs w:val="28"/>
              </w:rPr>
            </w:pPr>
            <w:r>
              <w:rPr>
                <w:rFonts w:hAnsi="宋体"/>
                <w:sz w:val="28"/>
                <w:szCs w:val="28"/>
              </w:rPr>
              <w:t>管理维护</w:t>
            </w:r>
          </w:p>
        </w:tc>
        <w:tc>
          <w:tcPr>
            <w:tcW w:w="5460" w:type="dxa"/>
            <w:gridSpan w:val="6"/>
            <w:vAlign w:val="center"/>
          </w:tcPr>
          <w:p>
            <w:pPr>
              <w:spacing w:line="520" w:lineRule="exact"/>
              <w:jc w:val="center"/>
              <w:rPr>
                <w:sz w:val="28"/>
                <w:szCs w:val="28"/>
              </w:rPr>
            </w:pPr>
            <w:r>
              <w:rPr>
                <w:rFonts w:hAnsi="宋体"/>
                <w:sz w:val="28"/>
                <w:szCs w:val="28"/>
              </w:rPr>
              <w:t>有</w:t>
            </w:r>
            <w:r>
              <w:rPr>
                <w:sz w:val="28"/>
                <w:szCs w:val="28"/>
              </w:rPr>
              <w:t xml:space="preserve">        </w:t>
            </w:r>
            <w:r>
              <w:rPr>
                <w:rFonts w:hAnsi="宋体"/>
                <w:sz w:val="28"/>
                <w:szCs w:val="28"/>
              </w:rPr>
              <w:t>无</w:t>
            </w:r>
            <w:r>
              <w:rPr>
                <w:sz w:val="28"/>
                <w:szCs w:val="28"/>
              </w:rPr>
              <w:t xml:space="preserve">        </w:t>
            </w:r>
            <w:r>
              <w:rPr>
                <w:rFonts w:hint="eastAsia" w:hAnsi="宋体"/>
                <w:sz w:val="28"/>
                <w:szCs w:val="28"/>
                <w:lang w:val="en-US" w:eastAsia="zh-CN"/>
              </w:rPr>
              <w:t>部分</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777" w:type="dxa"/>
            <w:vAlign w:val="center"/>
          </w:tcPr>
          <w:p>
            <w:pPr>
              <w:spacing w:line="520" w:lineRule="exact"/>
              <w:jc w:val="center"/>
              <w:rPr>
                <w:sz w:val="28"/>
                <w:szCs w:val="28"/>
              </w:rPr>
            </w:pPr>
            <w:r>
              <w:rPr>
                <w:sz w:val="28"/>
                <w:szCs w:val="28"/>
              </w:rPr>
              <w:t>5</w:t>
            </w:r>
          </w:p>
        </w:tc>
        <w:tc>
          <w:tcPr>
            <w:tcW w:w="2415" w:type="dxa"/>
            <w:gridSpan w:val="3"/>
            <w:vAlign w:val="center"/>
          </w:tcPr>
          <w:p>
            <w:pPr>
              <w:spacing w:line="520" w:lineRule="exact"/>
              <w:jc w:val="center"/>
              <w:rPr>
                <w:sz w:val="28"/>
                <w:szCs w:val="28"/>
              </w:rPr>
            </w:pPr>
            <w:r>
              <w:rPr>
                <w:rFonts w:hAnsi="宋体"/>
                <w:sz w:val="28"/>
                <w:szCs w:val="28"/>
              </w:rPr>
              <w:t>节水宣传</w:t>
            </w:r>
          </w:p>
        </w:tc>
        <w:tc>
          <w:tcPr>
            <w:tcW w:w="5460" w:type="dxa"/>
            <w:gridSpan w:val="6"/>
            <w:vAlign w:val="center"/>
          </w:tcPr>
          <w:p>
            <w:pPr>
              <w:spacing w:line="520" w:lineRule="exact"/>
              <w:jc w:val="center"/>
              <w:rPr>
                <w:sz w:val="28"/>
                <w:szCs w:val="28"/>
              </w:rPr>
            </w:pPr>
            <w:r>
              <w:rPr>
                <w:rFonts w:hAnsi="宋体"/>
                <w:sz w:val="28"/>
                <w:szCs w:val="28"/>
              </w:rPr>
              <w:t>有</w:t>
            </w:r>
            <w:r>
              <w:rPr>
                <w:sz w:val="28"/>
                <w:szCs w:val="28"/>
              </w:rPr>
              <w:t xml:space="preserve">        </w:t>
            </w:r>
            <w:r>
              <w:rPr>
                <w:rFonts w:hAnsi="宋体"/>
                <w:sz w:val="28"/>
                <w:szCs w:val="28"/>
              </w:rPr>
              <w:t>无</w:t>
            </w:r>
            <w:r>
              <w:rPr>
                <w:sz w:val="28"/>
                <w:szCs w:val="28"/>
              </w:rPr>
              <w:t xml:space="preserve">        </w:t>
            </w:r>
            <w:r>
              <w:rPr>
                <w:rFonts w:hint="eastAsia" w:hAnsi="宋体"/>
                <w:sz w:val="28"/>
                <w:szCs w:val="28"/>
                <w:lang w:val="en-US" w:eastAsia="zh-CN"/>
              </w:rPr>
              <w:t>部分</w:t>
            </w:r>
          </w:p>
        </w:tc>
        <w:tc>
          <w:tcPr>
            <w:tcW w:w="1068" w:type="dxa"/>
            <w:vAlign w:val="center"/>
          </w:tcPr>
          <w:p>
            <w:pPr>
              <w:spacing w:line="52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652" w:type="dxa"/>
            <w:gridSpan w:val="10"/>
            <w:vAlign w:val="center"/>
          </w:tcPr>
          <w:p>
            <w:pPr>
              <w:spacing w:line="520" w:lineRule="exact"/>
              <w:jc w:val="center"/>
              <w:rPr>
                <w:sz w:val="28"/>
                <w:szCs w:val="28"/>
              </w:rPr>
            </w:pPr>
            <w:r>
              <w:rPr>
                <w:rFonts w:hAnsi="黑体" w:eastAsia="黑体"/>
                <w:sz w:val="28"/>
                <w:szCs w:val="28"/>
              </w:rPr>
              <w:t>自评分合计</w:t>
            </w:r>
          </w:p>
        </w:tc>
        <w:tc>
          <w:tcPr>
            <w:tcW w:w="1068" w:type="dxa"/>
            <w:vAlign w:val="center"/>
          </w:tcPr>
          <w:p>
            <w:pPr>
              <w:spacing w:line="520" w:lineRule="exact"/>
              <w:jc w:val="center"/>
              <w:rPr>
                <w:sz w:val="28"/>
                <w:szCs w:val="28"/>
              </w:rPr>
            </w:pPr>
          </w:p>
        </w:tc>
      </w:tr>
    </w:tbl>
    <w:p>
      <w:pPr>
        <w:spacing w:line="520" w:lineRule="exact"/>
        <w:jc w:val="center"/>
        <w:rPr>
          <w:rFonts w:hint="eastAsia" w:hAnsi="宋体"/>
          <w:sz w:val="28"/>
          <w:szCs w:val="28"/>
          <w:lang w:eastAsia="zh-CN"/>
        </w:rPr>
      </w:pPr>
      <w:r>
        <w:rPr>
          <w:rFonts w:hint="eastAsia" w:hAnsi="宋体"/>
          <w:sz w:val="24"/>
          <w:lang w:val="en-US" w:eastAsia="zh-CN"/>
        </w:rPr>
        <w:t xml:space="preserve">            </w:t>
      </w:r>
      <w:r>
        <w:rPr>
          <w:rFonts w:hint="eastAsia" w:hAnsi="宋体"/>
          <w:sz w:val="28"/>
          <w:szCs w:val="28"/>
          <w:lang w:val="en-US" w:eastAsia="zh-CN"/>
        </w:rPr>
        <w:t xml:space="preserve">    </w:t>
      </w:r>
      <w:r>
        <w:rPr>
          <w:rFonts w:hint="eastAsia" w:hAnsi="宋体"/>
          <w:sz w:val="28"/>
          <w:szCs w:val="28"/>
          <w:lang w:eastAsia="zh-CN"/>
        </w:rPr>
        <w:t>单位名称（盖章）：</w:t>
      </w:r>
    </w:p>
    <w:p>
      <w:pPr>
        <w:spacing w:line="520" w:lineRule="exact"/>
        <w:jc w:val="center"/>
        <w:rPr>
          <w:rFonts w:hint="eastAsia" w:hAnsi="宋体"/>
          <w:sz w:val="28"/>
          <w:szCs w:val="28"/>
          <w:lang w:eastAsia="zh-CN"/>
        </w:rPr>
      </w:pPr>
      <w:r>
        <w:rPr>
          <w:rFonts w:hint="eastAsia" w:hAnsi="宋体"/>
          <w:sz w:val="28"/>
          <w:szCs w:val="28"/>
          <w:lang w:val="en-US" w:eastAsia="zh-CN"/>
        </w:rPr>
        <w:t xml:space="preserve">                       </w:t>
      </w:r>
      <w:r>
        <w:rPr>
          <w:rFonts w:hint="eastAsia" w:hAnsi="宋体"/>
          <w:sz w:val="28"/>
          <w:szCs w:val="28"/>
          <w:lang w:eastAsia="zh-CN"/>
        </w:rPr>
        <w:t>申报日期：</w:t>
      </w:r>
    </w:p>
    <w:p>
      <w:pPr>
        <w:rPr>
          <w:rFonts w:hint="eastAsia"/>
          <w:sz w:val="28"/>
          <w:szCs w:val="28"/>
          <w:lang w:eastAsia="zh-CN"/>
        </w:rPr>
        <w:sectPr>
          <w:headerReference r:id="rId3" w:type="default"/>
          <w:pgSz w:w="11906" w:h="16838"/>
          <w:pgMar w:top="1440" w:right="1797" w:bottom="1440" w:left="1797" w:header="851" w:footer="992" w:gutter="0"/>
          <w:cols w:space="720" w:num="1"/>
          <w:docGrid w:type="linesAndChars" w:linePitch="312" w:charSpace="0"/>
        </w:sectPr>
      </w:pPr>
      <w:r>
        <w:rPr>
          <w:rFonts w:hint="eastAsia"/>
          <w:sz w:val="28"/>
          <w:szCs w:val="28"/>
          <w:lang w:eastAsia="zh-CN"/>
        </w:rPr>
        <w:br w:type="page"/>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jc w:val="center"/>
        <w:rPr>
          <w:b/>
          <w:kern w:val="0"/>
          <w:sz w:val="44"/>
          <w:szCs w:val="44"/>
        </w:rPr>
      </w:pPr>
      <w:r>
        <w:rPr>
          <w:b/>
          <w:kern w:val="0"/>
          <w:sz w:val="44"/>
          <w:szCs w:val="44"/>
        </w:rPr>
        <w:t>福建省</w:t>
      </w:r>
      <w:r>
        <w:rPr>
          <w:rFonts w:hint="eastAsia"/>
          <w:b/>
          <w:kern w:val="0"/>
          <w:sz w:val="44"/>
          <w:szCs w:val="44"/>
          <w:lang w:eastAsia="zh-CN"/>
        </w:rPr>
        <w:t>公共机构</w:t>
      </w:r>
      <w:r>
        <w:rPr>
          <w:b/>
          <w:kern w:val="0"/>
          <w:sz w:val="44"/>
          <w:szCs w:val="44"/>
        </w:rPr>
        <w:t>节水型单位考核标准</w:t>
      </w:r>
      <w:bookmarkStart w:id="0" w:name="_GoBack"/>
      <w:bookmarkEnd w:id="0"/>
    </w:p>
    <w:p>
      <w:pPr>
        <w:widowControl/>
        <w:jc w:val="center"/>
        <w:rPr>
          <w:b/>
          <w:kern w:val="0"/>
          <w:sz w:val="44"/>
          <w:szCs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67"/>
        <w:gridCol w:w="4911"/>
        <w:gridCol w:w="5360"/>
        <w:gridCol w:w="1276"/>
        <w:gridCol w:w="32"/>
      </w:tblGrid>
      <w:tr>
        <w:tblPrEx>
          <w:tblCellMar>
            <w:top w:w="0" w:type="dxa"/>
            <w:left w:w="108" w:type="dxa"/>
            <w:bottom w:w="0" w:type="dxa"/>
            <w:right w:w="108" w:type="dxa"/>
          </w:tblCellMar>
        </w:tblPrEx>
        <w:tc>
          <w:tcPr>
            <w:tcW w:w="14174" w:type="dxa"/>
            <w:gridSpan w:val="6"/>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eastAsia="宋体"/>
                <w:sz w:val="28"/>
                <w:szCs w:val="28"/>
                <w:lang w:val="en-US" w:eastAsia="zh-CN"/>
              </w:rPr>
            </w:pPr>
            <w:r>
              <w:rPr>
                <w:rFonts w:hint="eastAsia" w:hAnsi="宋体" w:eastAsia="宋体"/>
                <w:b/>
                <w:bCs w:val="0"/>
                <w:kern w:val="0"/>
                <w:sz w:val="28"/>
                <w:szCs w:val="28"/>
                <w:lang w:eastAsia="zh-CN"/>
              </w:rPr>
              <w:t>节水技术标准（</w:t>
            </w:r>
            <w:r>
              <w:rPr>
                <w:rFonts w:hint="eastAsia" w:hAnsi="宋体" w:eastAsia="宋体"/>
                <w:b/>
                <w:bCs w:val="0"/>
                <w:kern w:val="0"/>
                <w:sz w:val="28"/>
                <w:szCs w:val="28"/>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Pr>
        <w:tc>
          <w:tcPr>
            <w:tcW w:w="828" w:type="dxa"/>
          </w:tcPr>
          <w:p>
            <w:pPr>
              <w:widowControl/>
              <w:jc w:val="center"/>
              <w:rPr>
                <w:rFonts w:eastAsia="宋体"/>
                <w:b/>
                <w:bCs/>
                <w:kern w:val="0"/>
                <w:sz w:val="21"/>
                <w:szCs w:val="21"/>
              </w:rPr>
            </w:pPr>
            <w:r>
              <w:rPr>
                <w:rFonts w:hAnsi="宋体" w:eastAsia="宋体"/>
                <w:b/>
                <w:bCs/>
                <w:sz w:val="21"/>
                <w:szCs w:val="21"/>
              </w:rPr>
              <w:t>序号</w:t>
            </w:r>
          </w:p>
        </w:tc>
        <w:tc>
          <w:tcPr>
            <w:tcW w:w="1767" w:type="dxa"/>
          </w:tcPr>
          <w:p>
            <w:pPr>
              <w:widowControl/>
              <w:jc w:val="center"/>
              <w:rPr>
                <w:rFonts w:eastAsia="宋体"/>
                <w:b/>
                <w:bCs/>
                <w:kern w:val="0"/>
                <w:sz w:val="21"/>
                <w:szCs w:val="21"/>
              </w:rPr>
            </w:pPr>
            <w:r>
              <w:rPr>
                <w:rFonts w:hAnsi="宋体" w:eastAsia="宋体"/>
                <w:b/>
                <w:bCs/>
                <w:sz w:val="21"/>
                <w:szCs w:val="21"/>
              </w:rPr>
              <w:t>定量指标</w:t>
            </w:r>
          </w:p>
        </w:tc>
        <w:tc>
          <w:tcPr>
            <w:tcW w:w="4911" w:type="dxa"/>
          </w:tcPr>
          <w:p>
            <w:pPr>
              <w:widowControl/>
              <w:jc w:val="center"/>
              <w:rPr>
                <w:rFonts w:eastAsia="宋体"/>
                <w:b/>
                <w:bCs/>
                <w:kern w:val="0"/>
                <w:sz w:val="21"/>
                <w:szCs w:val="21"/>
              </w:rPr>
            </w:pPr>
            <w:r>
              <w:rPr>
                <w:rFonts w:hAnsi="宋体" w:eastAsia="宋体"/>
                <w:b/>
                <w:bCs/>
                <w:sz w:val="21"/>
                <w:szCs w:val="21"/>
              </w:rPr>
              <w:t>考核计算方法</w:t>
            </w:r>
          </w:p>
        </w:tc>
        <w:tc>
          <w:tcPr>
            <w:tcW w:w="5360" w:type="dxa"/>
          </w:tcPr>
          <w:p>
            <w:pPr>
              <w:widowControl/>
              <w:jc w:val="center"/>
              <w:rPr>
                <w:rFonts w:eastAsia="宋体"/>
                <w:b/>
                <w:bCs/>
                <w:kern w:val="0"/>
                <w:sz w:val="21"/>
                <w:szCs w:val="21"/>
              </w:rPr>
            </w:pPr>
            <w:r>
              <w:rPr>
                <w:rFonts w:hAnsi="宋体" w:eastAsia="宋体"/>
                <w:b/>
                <w:bCs/>
                <w:sz w:val="21"/>
                <w:szCs w:val="21"/>
              </w:rPr>
              <w:t>考核标准</w:t>
            </w:r>
          </w:p>
        </w:tc>
        <w:tc>
          <w:tcPr>
            <w:tcW w:w="1276" w:type="dxa"/>
          </w:tcPr>
          <w:p>
            <w:pPr>
              <w:widowControl/>
              <w:jc w:val="center"/>
              <w:rPr>
                <w:rFonts w:eastAsia="宋体"/>
                <w:b/>
                <w:bCs/>
                <w:kern w:val="0"/>
                <w:sz w:val="21"/>
                <w:szCs w:val="21"/>
              </w:rPr>
            </w:pPr>
            <w:r>
              <w:rPr>
                <w:rFonts w:hAnsi="宋体" w:eastAsia="宋体"/>
                <w:b/>
                <w:bCs/>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761" w:hRule="atLeast"/>
        </w:trPr>
        <w:tc>
          <w:tcPr>
            <w:tcW w:w="828" w:type="dxa"/>
            <w:vAlign w:val="center"/>
          </w:tcPr>
          <w:p>
            <w:pPr>
              <w:jc w:val="center"/>
              <w:rPr>
                <w:rFonts w:eastAsia="宋体"/>
                <w:sz w:val="21"/>
                <w:szCs w:val="21"/>
              </w:rPr>
            </w:pPr>
            <w:r>
              <w:rPr>
                <w:rFonts w:eastAsia="宋体"/>
                <w:sz w:val="21"/>
                <w:szCs w:val="21"/>
              </w:rPr>
              <w:t>1</w:t>
            </w:r>
          </w:p>
        </w:tc>
        <w:tc>
          <w:tcPr>
            <w:tcW w:w="1767" w:type="dxa"/>
            <w:vAlign w:val="center"/>
          </w:tcPr>
          <w:p>
            <w:pPr>
              <w:spacing w:line="0" w:lineRule="atLeast"/>
              <w:ind w:left="40" w:leftChars="0"/>
              <w:jc w:val="center"/>
              <w:rPr>
                <w:rFonts w:hint="eastAsia" w:ascii="仿宋_GB2312" w:hAnsi="仿宋_GB2312" w:eastAsia="仿宋_GB2312" w:cs="仿宋_GB2312"/>
                <w:w w:val="99"/>
                <w:sz w:val="24"/>
              </w:rPr>
            </w:pPr>
            <w:r>
              <w:rPr>
                <w:rFonts w:hint="eastAsia" w:ascii="仿宋_GB2312" w:hAnsi="仿宋_GB2312" w:eastAsia="仿宋_GB2312" w:cs="仿宋_GB2312"/>
                <w:w w:val="99"/>
                <w:sz w:val="24"/>
              </w:rPr>
              <w:t>★水计量率</w:t>
            </w:r>
          </w:p>
        </w:tc>
        <w:tc>
          <w:tcPr>
            <w:tcW w:w="4911" w:type="dxa"/>
            <w:vAlign w:val="center"/>
          </w:tcPr>
          <w:p>
            <w:pPr>
              <w:spacing w:line="0" w:lineRule="atLeast"/>
              <w:ind w:left="40" w:leftChars="0"/>
              <w:jc w:val="center"/>
              <w:rPr>
                <w:rFonts w:hint="eastAsia" w:ascii="仿宋_GB2312" w:hAnsi="仿宋_GB2312" w:eastAsia="仿宋_GB2312" w:cs="仿宋_GB2312"/>
                <w:w w:val="99"/>
                <w:sz w:val="24"/>
                <w:lang w:val="en-US" w:eastAsia="zh-CN"/>
              </w:rPr>
            </w:pPr>
            <w:r>
              <w:rPr>
                <w:rFonts w:eastAsia="宋体"/>
                <w:position w:val="-26"/>
                <w:sz w:val="21"/>
                <w:szCs w:val="21"/>
              </w:rPr>
              <w:object>
                <v:shape id="_x0000_i1030" o:spt="75" alt="" type="#_x0000_t75" style="height:25.5pt;width:148.35pt;" o:ole="t" filled="f" o:preferrelative="t" stroked="f" coordsize="21600,21600">
                  <v:path/>
                  <v:fill on="f" focussize="0,0"/>
                  <v:stroke on="f"/>
                  <v:imagedata r:id="rId7" o:title=""/>
                  <o:lock v:ext="edit" aspectratio="t"/>
                  <w10:wrap type="none"/>
                  <w10:anchorlock/>
                </v:shape>
                <o:OLEObject Type="Embed" ProgID="Equation.3" ShapeID="_x0000_i1030" DrawAspect="Content" ObjectID="_1468075725" r:id="rId6">
                  <o:LockedField>false</o:LockedField>
                </o:OLEObject>
              </w:object>
            </w:r>
          </w:p>
        </w:tc>
        <w:tc>
          <w:tcPr>
            <w:tcW w:w="5360" w:type="dxa"/>
            <w:vAlign w:val="center"/>
          </w:tcPr>
          <w:p>
            <w:pPr>
              <w:spacing w:line="0" w:lineRule="atLeast"/>
              <w:ind w:left="40" w:leftChars="0"/>
              <w:jc w:val="left"/>
              <w:rPr>
                <w:rFonts w:hint="eastAsia" w:ascii="仿宋_GB2312" w:hAnsi="仿宋_GB2312" w:eastAsia="仿宋_GB2312" w:cs="仿宋_GB2312"/>
                <w:w w:val="99"/>
                <w:sz w:val="24"/>
                <w:lang w:val="en-US" w:eastAsia="zh-CN"/>
              </w:rPr>
            </w:pPr>
            <w:r>
              <w:rPr>
                <w:rFonts w:hint="eastAsia" w:ascii="仿宋_GB2312" w:hAnsi="仿宋_GB2312" w:eastAsia="仿宋_GB2312" w:cs="仿宋_GB2312"/>
                <w:w w:val="99"/>
                <w:sz w:val="24"/>
              </w:rPr>
              <w:t xml:space="preserve">用水单位水计量率达到100%，次级用水单位水计量率达到95%，二者均达到得 </w:t>
            </w:r>
            <w:r>
              <w:rPr>
                <w:rFonts w:hint="eastAsia" w:ascii="仿宋_GB2312" w:hAnsi="仿宋_GB2312" w:eastAsia="仿宋_GB2312" w:cs="仿宋_GB2312"/>
                <w:w w:val="99"/>
                <w:sz w:val="24"/>
                <w:lang w:val="en-US" w:eastAsia="zh-CN"/>
              </w:rPr>
              <w:t>5</w:t>
            </w:r>
            <w:r>
              <w:rPr>
                <w:rFonts w:hint="eastAsia" w:ascii="仿宋_GB2312" w:hAnsi="仿宋_GB2312" w:eastAsia="仿宋_GB2312" w:cs="仿宋_GB2312"/>
                <w:w w:val="99"/>
                <w:sz w:val="24"/>
              </w:rPr>
              <w:t>分</w:t>
            </w:r>
            <w:r>
              <w:rPr>
                <w:rFonts w:hint="eastAsia" w:ascii="仿宋_GB2312" w:hAnsi="仿宋_GB2312" w:cs="仿宋_GB2312"/>
                <w:w w:val="99"/>
                <w:sz w:val="24"/>
                <w:lang w:eastAsia="zh-CN"/>
              </w:rPr>
              <w:t>，</w:t>
            </w:r>
            <w:r>
              <w:rPr>
                <w:rFonts w:hint="eastAsia" w:ascii="仿宋_GB2312" w:hAnsi="仿宋_GB2312" w:eastAsia="仿宋_GB2312" w:cs="仿宋_GB2312"/>
                <w:w w:val="99"/>
                <w:sz w:val="24"/>
                <w:lang w:eastAsia="zh-CN"/>
              </w:rPr>
              <w:t>有一项达不到不得分</w:t>
            </w:r>
            <w:r>
              <w:rPr>
                <w:rFonts w:hint="eastAsia" w:ascii="仿宋_GB2312" w:hAnsi="仿宋_GB2312" w:eastAsia="仿宋_GB2312" w:cs="仿宋_GB2312"/>
                <w:w w:val="99"/>
                <w:sz w:val="24"/>
              </w:rPr>
              <w:t>。</w:t>
            </w:r>
          </w:p>
        </w:tc>
        <w:tc>
          <w:tcPr>
            <w:tcW w:w="1276" w:type="dxa"/>
            <w:vAlign w:val="center"/>
          </w:tcPr>
          <w:p>
            <w:pPr>
              <w:jc w:val="center"/>
              <w:rPr>
                <w:rFonts w:eastAsia="宋体"/>
                <w:sz w:val="21"/>
                <w:szCs w:val="21"/>
              </w:rPr>
            </w:pPr>
            <w:r>
              <w:rPr>
                <w:rFonts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Pr>
        <w:tc>
          <w:tcPr>
            <w:tcW w:w="828" w:type="dxa"/>
            <w:vAlign w:val="center"/>
          </w:tcPr>
          <w:p>
            <w:pPr>
              <w:jc w:val="center"/>
              <w:rPr>
                <w:rFonts w:eastAsia="宋体"/>
                <w:sz w:val="21"/>
                <w:szCs w:val="21"/>
              </w:rPr>
            </w:pPr>
            <w:r>
              <w:rPr>
                <w:rFonts w:eastAsia="宋体"/>
                <w:sz w:val="21"/>
                <w:szCs w:val="21"/>
              </w:rPr>
              <w:t>2</w:t>
            </w:r>
          </w:p>
        </w:tc>
        <w:tc>
          <w:tcPr>
            <w:tcW w:w="1767" w:type="dxa"/>
            <w:vAlign w:val="center"/>
          </w:tcPr>
          <w:p>
            <w:pPr>
              <w:spacing w:line="0" w:lineRule="atLeast"/>
              <w:ind w:left="40" w:leftChars="0"/>
              <w:jc w:val="center"/>
              <w:rPr>
                <w:rFonts w:hint="eastAsia" w:ascii="仿宋_GB2312" w:hAnsi="仿宋_GB2312" w:eastAsia="仿宋_GB2312" w:cs="仿宋_GB2312"/>
                <w:w w:val="99"/>
                <w:sz w:val="24"/>
              </w:rPr>
            </w:pPr>
            <w:r>
              <w:rPr>
                <w:rFonts w:hint="eastAsia" w:ascii="仿宋_GB2312" w:hAnsi="仿宋_GB2312" w:eastAsia="仿宋_GB2312" w:cs="仿宋_GB2312"/>
                <w:w w:val="99"/>
                <w:sz w:val="24"/>
              </w:rPr>
              <w:t>★节水器具</w:t>
            </w:r>
          </w:p>
          <w:p>
            <w:pPr>
              <w:spacing w:line="0" w:lineRule="atLeast"/>
              <w:ind w:left="40" w:leftChars="0"/>
              <w:jc w:val="center"/>
              <w:rPr>
                <w:rFonts w:hint="eastAsia" w:ascii="仿宋_GB2312" w:hAnsi="仿宋_GB2312" w:eastAsia="仿宋_GB2312" w:cs="仿宋_GB2312"/>
                <w:w w:val="99"/>
                <w:sz w:val="24"/>
              </w:rPr>
            </w:pPr>
            <w:r>
              <w:rPr>
                <w:rFonts w:hint="eastAsia" w:ascii="仿宋_GB2312" w:hAnsi="仿宋_GB2312" w:eastAsia="仿宋_GB2312" w:cs="仿宋_GB2312"/>
                <w:w w:val="99"/>
                <w:sz w:val="24"/>
              </w:rPr>
              <w:t>普及率</w:t>
            </w:r>
          </w:p>
        </w:tc>
        <w:tc>
          <w:tcPr>
            <w:tcW w:w="4911" w:type="dxa"/>
            <w:vAlign w:val="center"/>
          </w:tcPr>
          <w:p>
            <w:pPr>
              <w:spacing w:line="0" w:lineRule="atLeast"/>
              <w:ind w:left="40" w:leftChars="0"/>
              <w:jc w:val="center"/>
              <w:rPr>
                <w:rFonts w:hint="eastAsia" w:ascii="仿宋_GB2312" w:hAnsi="仿宋_GB2312" w:eastAsia="仿宋_GB2312" w:cs="仿宋_GB2312"/>
                <w:w w:val="99"/>
                <w:sz w:val="24"/>
                <w:lang w:val="en-US" w:eastAsia="zh-CN"/>
              </w:rPr>
            </w:pPr>
            <w:r>
              <w:rPr>
                <w:rFonts w:eastAsia="宋体"/>
                <w:position w:val="-26"/>
                <w:sz w:val="21"/>
                <w:szCs w:val="21"/>
              </w:rPr>
              <w:object>
                <v:shape id="_x0000_i1025" o:spt="75" type="#_x0000_t75" style="height:25.5pt;width:149.2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6" r:id="rId8">
                  <o:LockedField>false</o:LockedField>
                </o:OLEObject>
              </w:object>
            </w:r>
          </w:p>
        </w:tc>
        <w:tc>
          <w:tcPr>
            <w:tcW w:w="5360" w:type="dxa"/>
            <w:vAlign w:val="center"/>
          </w:tcPr>
          <w:p>
            <w:pPr>
              <w:spacing w:line="0" w:lineRule="atLeast"/>
              <w:ind w:left="40" w:leftChars="0"/>
              <w:jc w:val="left"/>
              <w:rPr>
                <w:rFonts w:hint="eastAsia" w:ascii="仿宋_GB2312" w:hAnsi="仿宋_GB2312" w:eastAsia="仿宋_GB2312" w:cs="仿宋_GB2312"/>
                <w:w w:val="99"/>
                <w:sz w:val="24"/>
                <w:lang w:val="en-US" w:eastAsia="zh-CN"/>
              </w:rPr>
            </w:pPr>
            <w:r>
              <w:rPr>
                <w:rFonts w:hint="eastAsia" w:ascii="仿宋_GB2312" w:hAnsi="仿宋_GB2312" w:eastAsia="仿宋_GB2312" w:cs="仿宋_GB2312"/>
                <w:w w:val="99"/>
                <w:sz w:val="24"/>
              </w:rPr>
              <w:t>节水设备、器具数量占总用水设备、器具数量的比例到 100%得</w:t>
            </w:r>
            <w:r>
              <w:rPr>
                <w:rFonts w:hint="eastAsia" w:ascii="仿宋_GB2312" w:hAnsi="仿宋_GB2312" w:cs="仿宋_GB2312"/>
                <w:w w:val="99"/>
                <w:sz w:val="24"/>
                <w:lang w:val="en-US" w:eastAsia="zh-CN"/>
              </w:rPr>
              <w:t>5</w:t>
            </w:r>
            <w:r>
              <w:rPr>
                <w:rFonts w:hint="eastAsia" w:ascii="仿宋_GB2312" w:hAnsi="仿宋_GB2312" w:eastAsia="仿宋_GB2312" w:cs="仿宋_GB2312"/>
                <w:w w:val="99"/>
                <w:sz w:val="24"/>
              </w:rPr>
              <w:t>分，每低1%扣</w:t>
            </w:r>
            <w:r>
              <w:rPr>
                <w:rFonts w:hint="eastAsia" w:ascii="仿宋_GB2312" w:hAnsi="仿宋_GB2312" w:cs="仿宋_GB2312"/>
                <w:w w:val="99"/>
                <w:sz w:val="24"/>
                <w:lang w:val="en-US" w:eastAsia="zh-CN"/>
              </w:rPr>
              <w:t>1</w:t>
            </w:r>
            <w:r>
              <w:rPr>
                <w:rFonts w:hint="eastAsia" w:ascii="仿宋_GB2312" w:hAnsi="仿宋_GB2312" w:eastAsia="仿宋_GB2312" w:cs="仿宋_GB2312"/>
                <w:w w:val="99"/>
                <w:sz w:val="24"/>
              </w:rPr>
              <w:t>分，直至扣完。</w:t>
            </w:r>
          </w:p>
        </w:tc>
        <w:tc>
          <w:tcPr>
            <w:tcW w:w="1276" w:type="dxa"/>
            <w:vAlign w:val="center"/>
          </w:tcPr>
          <w:p>
            <w:pPr>
              <w:jc w:val="center"/>
              <w:rPr>
                <w:rFonts w:eastAsia="宋体"/>
                <w:sz w:val="21"/>
                <w:szCs w:val="21"/>
              </w:rPr>
            </w:pPr>
            <w:r>
              <w:rPr>
                <w:rFonts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Pr>
        <w:tc>
          <w:tcPr>
            <w:tcW w:w="828" w:type="dxa"/>
            <w:vAlign w:val="center"/>
          </w:tcPr>
          <w:p>
            <w:pPr>
              <w:jc w:val="center"/>
              <w:rPr>
                <w:rFonts w:eastAsia="宋体"/>
                <w:sz w:val="21"/>
                <w:szCs w:val="21"/>
              </w:rPr>
            </w:pPr>
            <w:r>
              <w:rPr>
                <w:rFonts w:eastAsia="宋体"/>
                <w:sz w:val="21"/>
                <w:szCs w:val="21"/>
              </w:rPr>
              <w:t>3</w:t>
            </w:r>
          </w:p>
        </w:tc>
        <w:tc>
          <w:tcPr>
            <w:tcW w:w="1767" w:type="dxa"/>
            <w:vAlign w:val="center"/>
          </w:tcPr>
          <w:p>
            <w:pPr>
              <w:spacing w:line="0" w:lineRule="atLeast"/>
              <w:ind w:left="40" w:leftChars="0"/>
              <w:jc w:val="center"/>
              <w:rPr>
                <w:rFonts w:hint="eastAsia" w:ascii="仿宋_GB2312" w:hAnsi="仿宋_GB2312" w:eastAsia="仿宋_GB2312" w:cs="仿宋_GB2312"/>
                <w:w w:val="99"/>
                <w:sz w:val="24"/>
              </w:rPr>
            </w:pPr>
            <w:r>
              <w:rPr>
                <w:rFonts w:hint="eastAsia" w:ascii="仿宋_GB2312" w:hAnsi="仿宋_GB2312" w:eastAsia="仿宋_GB2312" w:cs="仿宋_GB2312"/>
                <w:w w:val="99"/>
                <w:sz w:val="24"/>
              </w:rPr>
              <w:t>人均用水量</w:t>
            </w:r>
          </w:p>
        </w:tc>
        <w:tc>
          <w:tcPr>
            <w:tcW w:w="4911" w:type="dxa"/>
            <w:vAlign w:val="center"/>
          </w:tcPr>
          <w:p>
            <w:pPr>
              <w:spacing w:line="0" w:lineRule="atLeast"/>
              <w:ind w:left="40" w:leftChars="0"/>
              <w:jc w:val="center"/>
              <w:rPr>
                <w:rFonts w:hint="eastAsia" w:ascii="仿宋_GB2312" w:hAnsi="仿宋_GB2312" w:eastAsia="仿宋_GB2312" w:cs="仿宋_GB2312"/>
                <w:w w:val="99"/>
                <w:sz w:val="24"/>
                <w:lang w:val="en-US" w:eastAsia="zh-CN"/>
              </w:rPr>
            </w:pPr>
            <w:r>
              <w:rPr>
                <w:rFonts w:eastAsia="宋体"/>
                <w:position w:val="-26"/>
                <w:sz w:val="21"/>
                <w:szCs w:val="21"/>
              </w:rPr>
              <w:object>
                <v:shape id="_x0000_i1026" o:spt="75" type="#_x0000_t75" style="height:24.75pt;width:89.2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7" r:id="rId10">
                  <o:LockedField>false</o:LockedField>
                </o:OLEObject>
              </w:object>
            </w:r>
          </w:p>
        </w:tc>
        <w:tc>
          <w:tcPr>
            <w:tcW w:w="5360" w:type="dxa"/>
            <w:vAlign w:val="center"/>
          </w:tcPr>
          <w:p>
            <w:pPr>
              <w:spacing w:line="0" w:lineRule="atLeast"/>
              <w:ind w:left="40" w:leftChars="0"/>
              <w:jc w:val="left"/>
              <w:rPr>
                <w:rFonts w:hint="eastAsia" w:ascii="仿宋_GB2312" w:hAnsi="仿宋_GB2312" w:eastAsia="仿宋_GB2312" w:cs="仿宋_GB2312"/>
                <w:w w:val="99"/>
                <w:sz w:val="24"/>
              </w:rPr>
            </w:pPr>
            <w:r>
              <w:rPr>
                <w:rFonts w:hint="eastAsia" w:ascii="仿宋_GB2312" w:hAnsi="仿宋_GB2312" w:eastAsia="仿宋_GB2312" w:cs="仿宋_GB2312"/>
                <w:w w:val="99"/>
                <w:sz w:val="24"/>
              </w:rPr>
              <w:t>依据</w:t>
            </w:r>
            <w:r>
              <w:rPr>
                <w:rFonts w:hint="eastAsia" w:ascii="仿宋_GB2312" w:hAnsi="仿宋_GB2312" w:eastAsia="仿宋_GB2312" w:cs="仿宋_GB2312"/>
                <w:w w:val="99"/>
                <w:sz w:val="24"/>
                <w:lang w:eastAsia="zh-CN"/>
              </w:rPr>
              <w:t>《福建省公共机构能耗定额标准》</w:t>
            </w:r>
            <w:r>
              <w:rPr>
                <w:rFonts w:hint="eastAsia" w:ascii="仿宋_GB2312" w:hAnsi="仿宋_GB2312" w:eastAsia="仿宋_GB2312" w:cs="仿宋_GB2312"/>
                <w:w w:val="99"/>
                <w:sz w:val="24"/>
              </w:rPr>
              <w:t>进行判定：</w:t>
            </w:r>
          </w:p>
          <w:p>
            <w:pPr>
              <w:spacing w:line="0" w:lineRule="atLeast"/>
              <w:ind w:left="40" w:leftChars="0"/>
              <w:jc w:val="left"/>
              <w:rPr>
                <w:rFonts w:hint="eastAsia" w:ascii="仿宋_GB2312" w:hAnsi="仿宋_GB2312" w:eastAsia="仿宋_GB2312" w:cs="仿宋_GB2312"/>
                <w:w w:val="99"/>
                <w:sz w:val="24"/>
              </w:rPr>
            </w:pPr>
            <w:r>
              <w:rPr>
                <w:rFonts w:hint="eastAsia" w:ascii="仿宋_GB2312" w:hAnsi="仿宋_GB2312" w:eastAsia="仿宋_GB2312" w:cs="仿宋_GB2312"/>
                <w:w w:val="99"/>
                <w:sz w:val="24"/>
              </w:rPr>
              <w:t>1）人均用水量≤</w:t>
            </w:r>
            <w:r>
              <w:rPr>
                <w:rFonts w:hint="eastAsia" w:ascii="仿宋_GB2312" w:hAnsi="仿宋_GB2312" w:eastAsia="仿宋_GB2312" w:cs="仿宋_GB2312"/>
                <w:w w:val="99"/>
                <w:sz w:val="24"/>
                <w:lang w:eastAsia="zh-CN"/>
              </w:rPr>
              <w:t>引导值</w:t>
            </w:r>
            <w:r>
              <w:rPr>
                <w:rFonts w:hint="eastAsia" w:ascii="仿宋_GB2312" w:hAnsi="仿宋_GB2312" w:eastAsia="仿宋_GB2312" w:cs="仿宋_GB2312"/>
                <w:w w:val="99"/>
                <w:sz w:val="24"/>
              </w:rPr>
              <w:t>，得</w:t>
            </w:r>
            <w:r>
              <w:rPr>
                <w:rFonts w:hint="eastAsia" w:ascii="仿宋_GB2312" w:hAnsi="仿宋_GB2312" w:eastAsia="仿宋_GB2312" w:cs="仿宋_GB2312"/>
                <w:w w:val="99"/>
                <w:sz w:val="24"/>
                <w:lang w:val="en-US" w:eastAsia="zh-CN"/>
              </w:rPr>
              <w:t>12</w:t>
            </w:r>
            <w:r>
              <w:rPr>
                <w:rFonts w:hint="eastAsia" w:ascii="仿宋_GB2312" w:hAnsi="仿宋_GB2312" w:eastAsia="仿宋_GB2312" w:cs="仿宋_GB2312"/>
                <w:w w:val="99"/>
                <w:sz w:val="24"/>
              </w:rPr>
              <w:t>分；</w:t>
            </w:r>
          </w:p>
          <w:p>
            <w:pPr>
              <w:spacing w:line="0" w:lineRule="atLeast"/>
              <w:ind w:left="40" w:leftChars="0"/>
              <w:jc w:val="left"/>
              <w:rPr>
                <w:rFonts w:hint="eastAsia" w:ascii="仿宋_GB2312" w:hAnsi="仿宋_GB2312" w:eastAsia="仿宋_GB2312" w:cs="仿宋_GB2312"/>
                <w:w w:val="99"/>
                <w:sz w:val="24"/>
              </w:rPr>
            </w:pPr>
            <w:r>
              <w:rPr>
                <w:rFonts w:hint="eastAsia" w:ascii="仿宋_GB2312" w:hAnsi="仿宋_GB2312" w:eastAsia="仿宋_GB2312" w:cs="仿宋_GB2312"/>
                <w:w w:val="99"/>
                <w:sz w:val="24"/>
              </w:rPr>
              <w:t>2）</w:t>
            </w:r>
            <w:r>
              <w:rPr>
                <w:rFonts w:hint="eastAsia" w:ascii="仿宋_GB2312" w:hAnsi="仿宋_GB2312" w:eastAsia="仿宋_GB2312" w:cs="仿宋_GB2312"/>
                <w:w w:val="99"/>
                <w:sz w:val="24"/>
                <w:lang w:eastAsia="zh-CN"/>
              </w:rPr>
              <w:t>引导值</w:t>
            </w:r>
            <w:r>
              <w:rPr>
                <w:rFonts w:hint="eastAsia" w:ascii="仿宋_GB2312" w:hAnsi="仿宋_GB2312" w:eastAsia="仿宋_GB2312" w:cs="仿宋_GB2312"/>
                <w:w w:val="99"/>
                <w:sz w:val="24"/>
              </w:rPr>
              <w:t>＜人均用水量≤</w:t>
            </w:r>
            <w:r>
              <w:rPr>
                <w:rFonts w:hint="eastAsia" w:ascii="仿宋_GB2312" w:hAnsi="仿宋_GB2312" w:eastAsia="仿宋_GB2312" w:cs="仿宋_GB2312"/>
                <w:w w:val="99"/>
                <w:sz w:val="24"/>
                <w:lang w:eastAsia="zh-CN"/>
              </w:rPr>
              <w:t>基准值</w:t>
            </w:r>
            <w:r>
              <w:rPr>
                <w:rFonts w:hint="eastAsia" w:ascii="仿宋_GB2312" w:hAnsi="仿宋_GB2312" w:eastAsia="仿宋_GB2312" w:cs="仿宋_GB2312"/>
                <w:w w:val="99"/>
                <w:sz w:val="24"/>
              </w:rPr>
              <w:t>，得</w:t>
            </w:r>
            <w:r>
              <w:rPr>
                <w:rFonts w:hint="eastAsia" w:ascii="仿宋_GB2312" w:hAnsi="仿宋_GB2312" w:eastAsia="仿宋_GB2312" w:cs="仿宋_GB2312"/>
                <w:w w:val="99"/>
                <w:sz w:val="24"/>
                <w:lang w:val="en-US" w:eastAsia="zh-CN"/>
              </w:rPr>
              <w:t>9</w:t>
            </w:r>
            <w:r>
              <w:rPr>
                <w:rFonts w:hint="eastAsia" w:ascii="仿宋_GB2312" w:hAnsi="仿宋_GB2312" w:eastAsia="仿宋_GB2312" w:cs="仿宋_GB2312"/>
                <w:w w:val="99"/>
                <w:sz w:val="24"/>
              </w:rPr>
              <w:t>分；</w:t>
            </w:r>
          </w:p>
          <w:p>
            <w:pPr>
              <w:spacing w:line="0" w:lineRule="atLeast"/>
              <w:ind w:left="40" w:leftChars="0"/>
              <w:jc w:val="left"/>
              <w:rPr>
                <w:rFonts w:hint="eastAsia" w:ascii="仿宋_GB2312" w:hAnsi="仿宋_GB2312" w:eastAsia="仿宋_GB2312" w:cs="仿宋_GB2312"/>
                <w:w w:val="99"/>
                <w:sz w:val="24"/>
              </w:rPr>
            </w:pPr>
            <w:r>
              <w:rPr>
                <w:rFonts w:hint="eastAsia" w:ascii="仿宋_GB2312" w:hAnsi="仿宋_GB2312" w:eastAsia="仿宋_GB2312" w:cs="仿宋_GB2312"/>
                <w:w w:val="99"/>
                <w:sz w:val="24"/>
              </w:rPr>
              <w:t>3）</w:t>
            </w:r>
            <w:r>
              <w:rPr>
                <w:rFonts w:hint="eastAsia" w:ascii="仿宋_GB2312" w:hAnsi="仿宋_GB2312" w:eastAsia="仿宋_GB2312" w:cs="仿宋_GB2312"/>
                <w:w w:val="99"/>
                <w:sz w:val="24"/>
                <w:lang w:eastAsia="zh-CN"/>
              </w:rPr>
              <w:t>基准值</w:t>
            </w:r>
            <w:r>
              <w:rPr>
                <w:rFonts w:hint="eastAsia" w:ascii="仿宋_GB2312" w:hAnsi="仿宋_GB2312" w:eastAsia="仿宋_GB2312" w:cs="仿宋_GB2312"/>
                <w:w w:val="99"/>
                <w:sz w:val="24"/>
              </w:rPr>
              <w:t>＜人均用水量≤</w:t>
            </w:r>
            <w:r>
              <w:rPr>
                <w:rFonts w:hint="eastAsia" w:ascii="仿宋_GB2312" w:hAnsi="仿宋_GB2312" w:eastAsia="仿宋_GB2312" w:cs="仿宋_GB2312"/>
                <w:w w:val="99"/>
                <w:sz w:val="24"/>
                <w:lang w:eastAsia="zh-CN"/>
              </w:rPr>
              <w:t>约束值</w:t>
            </w:r>
            <w:r>
              <w:rPr>
                <w:rFonts w:hint="eastAsia" w:ascii="仿宋_GB2312" w:hAnsi="仿宋_GB2312" w:eastAsia="仿宋_GB2312" w:cs="仿宋_GB2312"/>
                <w:w w:val="99"/>
                <w:sz w:val="24"/>
              </w:rPr>
              <w:t>，得</w:t>
            </w:r>
            <w:r>
              <w:rPr>
                <w:rFonts w:hint="eastAsia" w:ascii="仿宋_GB2312" w:hAnsi="仿宋_GB2312" w:eastAsia="仿宋_GB2312" w:cs="仿宋_GB2312"/>
                <w:w w:val="99"/>
                <w:sz w:val="24"/>
                <w:lang w:val="en-US" w:eastAsia="zh-CN"/>
              </w:rPr>
              <w:t>6</w:t>
            </w:r>
            <w:r>
              <w:rPr>
                <w:rFonts w:hint="eastAsia" w:ascii="仿宋_GB2312" w:hAnsi="仿宋_GB2312" w:eastAsia="仿宋_GB2312" w:cs="仿宋_GB2312"/>
                <w:w w:val="99"/>
                <w:sz w:val="24"/>
              </w:rPr>
              <w:t>分；</w:t>
            </w:r>
          </w:p>
          <w:p>
            <w:pPr>
              <w:spacing w:line="0" w:lineRule="atLeast"/>
              <w:ind w:left="40" w:leftChars="0"/>
              <w:jc w:val="left"/>
              <w:rPr>
                <w:rFonts w:hint="eastAsia" w:ascii="仿宋_GB2312" w:hAnsi="仿宋_GB2312" w:eastAsia="仿宋_GB2312" w:cs="仿宋_GB2312"/>
                <w:w w:val="99"/>
                <w:sz w:val="24"/>
                <w:lang w:val="en-US" w:eastAsia="zh-CN"/>
              </w:rPr>
            </w:pPr>
            <w:r>
              <w:rPr>
                <w:rFonts w:hint="eastAsia" w:ascii="仿宋_GB2312" w:hAnsi="仿宋_GB2312" w:eastAsia="仿宋_GB2312" w:cs="仿宋_GB2312"/>
                <w:w w:val="99"/>
                <w:sz w:val="24"/>
              </w:rPr>
              <w:t>4）人均用水量</w:t>
            </w:r>
            <w:r>
              <w:rPr>
                <w:rFonts w:hint="eastAsia" w:ascii="仿宋_GB2312" w:hAnsi="仿宋_GB2312" w:eastAsia="仿宋_GB2312" w:cs="仿宋_GB2312"/>
                <w:w w:val="99"/>
                <w:sz w:val="24"/>
                <w:lang w:eastAsia="zh-CN"/>
              </w:rPr>
              <w:t>＞约束值</w:t>
            </w:r>
            <w:r>
              <w:rPr>
                <w:rFonts w:hint="eastAsia" w:ascii="仿宋_GB2312" w:hAnsi="仿宋_GB2312" w:eastAsia="仿宋_GB2312" w:cs="仿宋_GB2312"/>
                <w:w w:val="99"/>
                <w:sz w:val="24"/>
              </w:rPr>
              <w:t>，得 0 分。</w:t>
            </w:r>
          </w:p>
        </w:tc>
        <w:tc>
          <w:tcPr>
            <w:tcW w:w="1276" w:type="dxa"/>
            <w:vAlign w:val="center"/>
          </w:tcPr>
          <w:p>
            <w:pPr>
              <w:jc w:val="center"/>
              <w:rPr>
                <w:rFonts w:eastAsia="宋体"/>
                <w:sz w:val="21"/>
                <w:szCs w:val="21"/>
              </w:rPr>
            </w:pPr>
            <w:r>
              <w:rPr>
                <w:rFonts w:eastAsia="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469" w:hRule="atLeast"/>
        </w:trPr>
        <w:tc>
          <w:tcPr>
            <w:tcW w:w="828" w:type="dxa"/>
            <w:vAlign w:val="center"/>
          </w:tcPr>
          <w:p>
            <w:pPr>
              <w:jc w:val="center"/>
              <w:rPr>
                <w:rFonts w:eastAsia="宋体"/>
                <w:sz w:val="21"/>
                <w:szCs w:val="21"/>
              </w:rPr>
            </w:pPr>
            <w:r>
              <w:rPr>
                <w:rFonts w:eastAsia="宋体"/>
                <w:sz w:val="21"/>
                <w:szCs w:val="21"/>
              </w:rPr>
              <w:t>4</w:t>
            </w:r>
          </w:p>
        </w:tc>
        <w:tc>
          <w:tcPr>
            <w:tcW w:w="1767" w:type="dxa"/>
            <w:vAlign w:val="center"/>
          </w:tcPr>
          <w:p>
            <w:pPr>
              <w:spacing w:line="0" w:lineRule="atLeast"/>
              <w:ind w:left="40" w:leftChars="0"/>
              <w:jc w:val="center"/>
              <w:rPr>
                <w:rFonts w:hint="eastAsia" w:ascii="仿宋_GB2312" w:hAnsi="仿宋_GB2312" w:eastAsia="仿宋_GB2312" w:cs="仿宋_GB2312"/>
                <w:w w:val="99"/>
                <w:sz w:val="24"/>
              </w:rPr>
            </w:pPr>
            <w:r>
              <w:rPr>
                <w:rFonts w:hint="eastAsia" w:ascii="仿宋_GB2312" w:hAnsi="仿宋_GB2312" w:eastAsia="仿宋_GB2312" w:cs="仿宋_GB2312"/>
                <w:w w:val="99"/>
                <w:sz w:val="24"/>
              </w:rPr>
              <w:t>用水器具漏失率</w:t>
            </w:r>
          </w:p>
        </w:tc>
        <w:tc>
          <w:tcPr>
            <w:tcW w:w="4911" w:type="dxa"/>
            <w:vAlign w:val="center"/>
          </w:tcPr>
          <w:p>
            <w:pPr>
              <w:spacing w:line="0" w:lineRule="atLeast"/>
              <w:ind w:left="40" w:leftChars="0"/>
              <w:jc w:val="center"/>
              <w:rPr>
                <w:rFonts w:hint="eastAsia" w:ascii="仿宋_GB2312" w:hAnsi="仿宋_GB2312" w:eastAsia="仿宋_GB2312" w:cs="仿宋_GB2312"/>
                <w:w w:val="99"/>
                <w:sz w:val="24"/>
              </w:rPr>
            </w:pPr>
            <w:r>
              <w:rPr>
                <w:rFonts w:eastAsia="宋体"/>
                <w:position w:val="-24"/>
                <w:sz w:val="21"/>
                <w:szCs w:val="21"/>
              </w:rPr>
              <w:object>
                <v:shape id="_x0000_i1027" o:spt="75" type="#_x0000_t75" style="height:25.5pt;width:90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8" r:id="rId12">
                  <o:LockedField>false</o:LockedField>
                </o:OLEObject>
              </w:object>
            </w:r>
          </w:p>
        </w:tc>
        <w:tc>
          <w:tcPr>
            <w:tcW w:w="5360" w:type="dxa"/>
            <w:vAlign w:val="center"/>
          </w:tcPr>
          <w:p>
            <w:pPr>
              <w:spacing w:line="0" w:lineRule="atLeast"/>
              <w:ind w:left="40" w:leftChars="0"/>
              <w:jc w:val="left"/>
              <w:rPr>
                <w:rFonts w:hint="eastAsia" w:ascii="仿宋_GB2312" w:hAnsi="仿宋_GB2312" w:eastAsia="仿宋_GB2312" w:cs="仿宋_GB2312"/>
                <w:w w:val="99"/>
                <w:sz w:val="24"/>
              </w:rPr>
            </w:pPr>
            <w:r>
              <w:rPr>
                <w:rFonts w:hint="eastAsia" w:ascii="仿宋_GB2312" w:hAnsi="仿宋_GB2312" w:eastAsia="仿宋_GB2312" w:cs="仿宋_GB2312"/>
                <w:w w:val="99"/>
                <w:sz w:val="24"/>
              </w:rPr>
              <w:t>用水器具漏失率≤</w:t>
            </w:r>
            <w:r>
              <w:rPr>
                <w:rFonts w:hint="eastAsia" w:ascii="仿宋_GB2312" w:hAnsi="仿宋_GB2312" w:cs="仿宋_GB2312"/>
                <w:w w:val="99"/>
                <w:sz w:val="24"/>
                <w:lang w:val="en-US" w:eastAsia="zh-CN"/>
              </w:rPr>
              <w:t>5</w:t>
            </w:r>
            <w:r>
              <w:rPr>
                <w:rFonts w:hint="eastAsia" w:ascii="仿宋_GB2312" w:hAnsi="仿宋_GB2312" w:eastAsia="仿宋_GB2312" w:cs="仿宋_GB2312"/>
                <w:w w:val="99"/>
                <w:sz w:val="24"/>
              </w:rPr>
              <w:t>%得</w:t>
            </w:r>
            <w:r>
              <w:rPr>
                <w:rFonts w:hint="eastAsia" w:ascii="仿宋_GB2312" w:hAnsi="仿宋_GB2312" w:cs="仿宋_GB2312"/>
                <w:w w:val="99"/>
                <w:sz w:val="24"/>
                <w:lang w:val="en-US" w:eastAsia="zh-CN"/>
              </w:rPr>
              <w:t>12</w:t>
            </w:r>
            <w:r>
              <w:rPr>
                <w:rFonts w:hint="eastAsia" w:ascii="仿宋_GB2312" w:hAnsi="仿宋_GB2312" w:eastAsia="仿宋_GB2312" w:cs="仿宋_GB2312"/>
                <w:w w:val="99"/>
                <w:sz w:val="24"/>
              </w:rPr>
              <w:t>分，否则每高1%扣2分，直至扣完。</w:t>
            </w:r>
          </w:p>
        </w:tc>
        <w:tc>
          <w:tcPr>
            <w:tcW w:w="1276" w:type="dxa"/>
            <w:vAlign w:val="center"/>
          </w:tcPr>
          <w:p>
            <w:pPr>
              <w:jc w:val="center"/>
              <w:rPr>
                <w:rFonts w:eastAsia="宋体"/>
                <w:sz w:val="21"/>
                <w:szCs w:val="21"/>
              </w:rPr>
            </w:pPr>
            <w:r>
              <w:rPr>
                <w:rFonts w:eastAsia="宋体"/>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Pr>
        <w:tc>
          <w:tcPr>
            <w:tcW w:w="828" w:type="dxa"/>
            <w:vAlign w:val="center"/>
          </w:tcPr>
          <w:p>
            <w:pPr>
              <w:jc w:val="center"/>
              <w:rPr>
                <w:rFonts w:eastAsia="宋体"/>
                <w:sz w:val="21"/>
                <w:szCs w:val="21"/>
              </w:rPr>
            </w:pPr>
            <w:r>
              <w:rPr>
                <w:rFonts w:eastAsia="宋体"/>
                <w:sz w:val="21"/>
                <w:szCs w:val="21"/>
              </w:rPr>
              <w:t>5</w:t>
            </w:r>
          </w:p>
        </w:tc>
        <w:tc>
          <w:tcPr>
            <w:tcW w:w="1767" w:type="dxa"/>
            <w:vAlign w:val="center"/>
          </w:tcPr>
          <w:p>
            <w:pPr>
              <w:spacing w:line="0" w:lineRule="atLeast"/>
              <w:ind w:left="40" w:leftChars="0"/>
              <w:jc w:val="center"/>
              <w:rPr>
                <w:rFonts w:hint="eastAsia" w:ascii="仿宋_GB2312" w:hAnsi="仿宋_GB2312" w:eastAsia="仿宋_GB2312" w:cs="仿宋_GB2312"/>
                <w:w w:val="99"/>
                <w:sz w:val="24"/>
              </w:rPr>
            </w:pPr>
            <w:r>
              <w:rPr>
                <w:rFonts w:hint="eastAsia" w:ascii="仿宋_GB2312" w:hAnsi="仿宋_GB2312" w:eastAsia="仿宋_GB2312" w:cs="仿宋_GB2312"/>
                <w:w w:val="99"/>
                <w:sz w:val="24"/>
              </w:rPr>
              <w:t>中央空调冷却补水率</w:t>
            </w:r>
          </w:p>
        </w:tc>
        <w:tc>
          <w:tcPr>
            <w:tcW w:w="4911" w:type="dxa"/>
            <w:vAlign w:val="center"/>
          </w:tcPr>
          <w:p>
            <w:pPr>
              <w:spacing w:line="0" w:lineRule="atLeast"/>
              <w:ind w:left="40" w:leftChars="0"/>
              <w:jc w:val="center"/>
              <w:rPr>
                <w:rFonts w:hint="eastAsia" w:ascii="仿宋_GB2312" w:hAnsi="仿宋_GB2312" w:eastAsia="仿宋_GB2312" w:cs="仿宋_GB2312"/>
                <w:w w:val="99"/>
                <w:sz w:val="24"/>
                <w:lang w:val="en-US" w:eastAsia="zh-CN"/>
              </w:rPr>
            </w:pPr>
            <w:r>
              <w:rPr>
                <w:rFonts w:eastAsia="宋体"/>
                <w:position w:val="-26"/>
                <w:sz w:val="21"/>
                <w:szCs w:val="21"/>
              </w:rPr>
              <w:object>
                <v:shape id="_x0000_i1028" o:spt="75" type="#_x0000_t75" style="height:24pt;width:144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9" r:id="rId14">
                  <o:LockedField>false</o:LockedField>
                </o:OLEObject>
              </w:object>
            </w:r>
          </w:p>
        </w:tc>
        <w:tc>
          <w:tcPr>
            <w:tcW w:w="5360" w:type="dxa"/>
            <w:vAlign w:val="center"/>
          </w:tcPr>
          <w:p>
            <w:pPr>
              <w:spacing w:line="0" w:lineRule="atLeast"/>
              <w:ind w:left="40" w:leftChars="0"/>
              <w:jc w:val="left"/>
              <w:rPr>
                <w:rFonts w:hint="eastAsia" w:ascii="仿宋_GB2312" w:hAnsi="仿宋_GB2312" w:eastAsia="仿宋_GB2312" w:cs="仿宋_GB2312"/>
                <w:w w:val="99"/>
                <w:sz w:val="24"/>
                <w:lang w:val="en-US" w:eastAsia="zh-CN"/>
              </w:rPr>
            </w:pPr>
            <w:r>
              <w:rPr>
                <w:rFonts w:hint="eastAsia" w:ascii="仿宋_GB2312" w:hAnsi="仿宋_GB2312" w:eastAsia="仿宋_GB2312" w:cs="仿宋_GB2312"/>
                <w:w w:val="99"/>
                <w:sz w:val="24"/>
              </w:rPr>
              <w:t>中央空调冷却补水率≤1%得</w:t>
            </w:r>
            <w:r>
              <w:rPr>
                <w:rFonts w:hint="eastAsia" w:ascii="仿宋_GB2312" w:hAnsi="仿宋_GB2312" w:cs="仿宋_GB2312"/>
                <w:w w:val="99"/>
                <w:sz w:val="24"/>
                <w:lang w:val="en-US" w:eastAsia="zh-CN"/>
              </w:rPr>
              <w:t>3</w:t>
            </w:r>
            <w:r>
              <w:rPr>
                <w:rFonts w:hint="eastAsia" w:ascii="仿宋_GB2312" w:hAnsi="仿宋_GB2312" w:eastAsia="仿宋_GB2312" w:cs="仿宋_GB2312"/>
                <w:w w:val="99"/>
                <w:sz w:val="24"/>
              </w:rPr>
              <w:t>分</w:t>
            </w:r>
            <w:r>
              <w:rPr>
                <w:rFonts w:hint="eastAsia" w:ascii="仿宋_GB2312" w:hAnsi="仿宋_GB2312" w:cs="仿宋_GB2312"/>
                <w:w w:val="99"/>
                <w:sz w:val="24"/>
                <w:lang w:eastAsia="zh-CN"/>
              </w:rPr>
              <w:t>，</w:t>
            </w:r>
            <w:r>
              <w:rPr>
                <w:rFonts w:hint="eastAsia" w:ascii="仿宋_GB2312" w:hAnsi="仿宋_GB2312" w:eastAsia="仿宋_GB2312" w:cs="仿宋_GB2312"/>
                <w:w w:val="99"/>
                <w:sz w:val="24"/>
              </w:rPr>
              <w:t>每</w:t>
            </w:r>
            <w:r>
              <w:rPr>
                <w:rFonts w:hint="eastAsia" w:ascii="仿宋_GB2312" w:hAnsi="仿宋_GB2312" w:cs="仿宋_GB2312"/>
                <w:w w:val="99"/>
                <w:sz w:val="24"/>
                <w:lang w:eastAsia="zh-CN"/>
              </w:rPr>
              <w:t>高</w:t>
            </w:r>
            <w:r>
              <w:rPr>
                <w:rFonts w:hint="eastAsia" w:ascii="仿宋_GB2312" w:hAnsi="仿宋_GB2312" w:cs="仿宋_GB2312"/>
                <w:w w:val="99"/>
                <w:sz w:val="24"/>
                <w:lang w:val="en-US" w:eastAsia="zh-CN"/>
              </w:rPr>
              <w:t>0.1</w:t>
            </w:r>
            <w:r>
              <w:rPr>
                <w:rFonts w:hint="eastAsia" w:ascii="仿宋_GB2312" w:hAnsi="仿宋_GB2312" w:eastAsia="仿宋_GB2312" w:cs="仿宋_GB2312"/>
                <w:w w:val="99"/>
                <w:sz w:val="24"/>
              </w:rPr>
              <w:t>%扣1分</w:t>
            </w:r>
            <w:r>
              <w:rPr>
                <w:rFonts w:hint="eastAsia" w:ascii="仿宋_GB2312" w:hAnsi="仿宋_GB2312" w:cs="仿宋_GB2312"/>
                <w:w w:val="99"/>
                <w:sz w:val="24"/>
                <w:lang w:eastAsia="zh-CN"/>
              </w:rPr>
              <w:t>，</w:t>
            </w:r>
            <w:r>
              <w:rPr>
                <w:rFonts w:hint="eastAsia" w:ascii="仿宋_GB2312" w:hAnsi="仿宋_GB2312" w:eastAsia="仿宋_GB2312" w:cs="仿宋_GB2312"/>
                <w:w w:val="99"/>
                <w:sz w:val="24"/>
              </w:rPr>
              <w:t>扣完</w:t>
            </w:r>
            <w:r>
              <w:rPr>
                <w:rFonts w:hint="eastAsia" w:ascii="仿宋_GB2312" w:hAnsi="仿宋_GB2312" w:cs="仿宋_GB2312"/>
                <w:w w:val="99"/>
                <w:sz w:val="24"/>
                <w:lang w:eastAsia="zh-CN"/>
              </w:rPr>
              <w:t>为止。</w:t>
            </w:r>
            <w:r>
              <w:rPr>
                <w:rFonts w:hint="eastAsia" w:ascii="仿宋_GB2312" w:hAnsi="仿宋_GB2312" w:eastAsia="仿宋_GB2312" w:cs="仿宋_GB2312"/>
                <w:w w:val="99"/>
                <w:sz w:val="24"/>
              </w:rPr>
              <w:t>（无此项</w:t>
            </w:r>
            <w:r>
              <w:rPr>
                <w:rFonts w:hint="eastAsia" w:ascii="仿宋_GB2312" w:hAnsi="仿宋_GB2312" w:cs="仿宋_GB2312"/>
                <w:w w:val="99"/>
                <w:sz w:val="24"/>
                <w:lang w:eastAsia="zh-CN"/>
              </w:rPr>
              <w:t>直接得分</w:t>
            </w:r>
            <w:r>
              <w:rPr>
                <w:rFonts w:hint="eastAsia" w:ascii="仿宋_GB2312" w:hAnsi="仿宋_GB2312" w:eastAsia="仿宋_GB2312" w:cs="仿宋_GB2312"/>
                <w:w w:val="99"/>
                <w:sz w:val="24"/>
              </w:rPr>
              <w:t>）</w:t>
            </w:r>
          </w:p>
        </w:tc>
        <w:tc>
          <w:tcPr>
            <w:tcW w:w="1276" w:type="dxa"/>
            <w:vAlign w:val="center"/>
          </w:tcPr>
          <w:p>
            <w:pPr>
              <w:jc w:val="center"/>
              <w:rPr>
                <w:rFonts w:eastAsia="宋体"/>
                <w:sz w:val="21"/>
                <w:szCs w:val="21"/>
              </w:rPr>
            </w:pPr>
            <w:r>
              <w:rPr>
                <w:rFonts w:eastAsia="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2" w:type="dxa"/>
          <w:trHeight w:val="216" w:hRule="atLeast"/>
        </w:trPr>
        <w:tc>
          <w:tcPr>
            <w:tcW w:w="828" w:type="dxa"/>
            <w:vAlign w:val="center"/>
          </w:tcPr>
          <w:p>
            <w:pPr>
              <w:jc w:val="center"/>
              <w:rPr>
                <w:rFonts w:eastAsia="宋体"/>
                <w:sz w:val="21"/>
                <w:szCs w:val="21"/>
              </w:rPr>
            </w:pPr>
            <w:r>
              <w:rPr>
                <w:rFonts w:eastAsia="宋体"/>
                <w:sz w:val="21"/>
                <w:szCs w:val="21"/>
              </w:rPr>
              <w:t>6</w:t>
            </w:r>
          </w:p>
        </w:tc>
        <w:tc>
          <w:tcPr>
            <w:tcW w:w="1767" w:type="dxa"/>
            <w:vAlign w:val="center"/>
          </w:tcPr>
          <w:p>
            <w:pPr>
              <w:spacing w:line="0" w:lineRule="atLeast"/>
              <w:ind w:left="40" w:leftChars="0"/>
              <w:jc w:val="center"/>
              <w:rPr>
                <w:rFonts w:hint="eastAsia" w:ascii="仿宋_GB2312" w:hAnsi="仿宋_GB2312" w:eastAsia="仿宋_GB2312" w:cs="仿宋_GB2312"/>
                <w:w w:val="99"/>
                <w:sz w:val="24"/>
              </w:rPr>
            </w:pPr>
            <w:r>
              <w:rPr>
                <w:rFonts w:hint="eastAsia" w:ascii="仿宋_GB2312" w:hAnsi="仿宋_GB2312" w:eastAsia="仿宋_GB2312" w:cs="仿宋_GB2312"/>
                <w:w w:val="99"/>
                <w:sz w:val="24"/>
              </w:rPr>
              <w:t>锅炉冷凝水回收率</w:t>
            </w:r>
          </w:p>
        </w:tc>
        <w:tc>
          <w:tcPr>
            <w:tcW w:w="4911" w:type="dxa"/>
            <w:vAlign w:val="center"/>
          </w:tcPr>
          <w:p>
            <w:pPr>
              <w:spacing w:line="0" w:lineRule="atLeast"/>
              <w:ind w:left="40" w:leftChars="0"/>
              <w:jc w:val="center"/>
              <w:rPr>
                <w:rFonts w:hint="eastAsia" w:ascii="仿宋_GB2312" w:hAnsi="仿宋_GB2312" w:eastAsia="仿宋_GB2312" w:cs="仿宋_GB2312"/>
                <w:w w:val="99"/>
                <w:sz w:val="24"/>
              </w:rPr>
            </w:pPr>
            <w:r>
              <w:rPr>
                <w:rFonts w:eastAsia="宋体"/>
                <w:position w:val="-26"/>
                <w:sz w:val="21"/>
                <w:szCs w:val="21"/>
              </w:rPr>
              <w:object>
                <v:shape id="_x0000_i1029" o:spt="75" type="#_x0000_t75" style="height:27pt;width:123.7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30" r:id="rId16">
                  <o:LockedField>false</o:LockedField>
                </o:OLEObject>
              </w:object>
            </w:r>
          </w:p>
        </w:tc>
        <w:tc>
          <w:tcPr>
            <w:tcW w:w="5360" w:type="dxa"/>
            <w:vAlign w:val="center"/>
          </w:tcPr>
          <w:p>
            <w:pPr>
              <w:spacing w:line="0" w:lineRule="atLeast"/>
              <w:ind w:left="40" w:leftChars="0"/>
              <w:jc w:val="left"/>
              <w:rPr>
                <w:rFonts w:hint="eastAsia" w:ascii="仿宋_GB2312" w:hAnsi="仿宋_GB2312" w:eastAsia="仿宋_GB2312" w:cs="仿宋_GB2312"/>
                <w:w w:val="99"/>
                <w:sz w:val="24"/>
              </w:rPr>
            </w:pPr>
            <w:r>
              <w:rPr>
                <w:rFonts w:hint="eastAsia" w:ascii="仿宋_GB2312" w:hAnsi="仿宋_GB2312" w:eastAsia="仿宋_GB2312" w:cs="仿宋_GB2312"/>
                <w:w w:val="99"/>
                <w:sz w:val="24"/>
              </w:rPr>
              <w:t>锅炉冷凝水回收率</w:t>
            </w:r>
            <w:r>
              <w:rPr>
                <w:rFonts w:hint="eastAsia" w:ascii="仿宋_GB2312" w:hAnsi="仿宋_GB2312" w:cs="仿宋_GB2312"/>
                <w:w w:val="99"/>
                <w:sz w:val="24"/>
                <w:lang w:eastAsia="zh-CN"/>
              </w:rPr>
              <w:t>≥</w:t>
            </w:r>
            <w:r>
              <w:rPr>
                <w:rFonts w:hint="eastAsia" w:ascii="仿宋_GB2312" w:hAnsi="仿宋_GB2312" w:eastAsia="仿宋_GB2312" w:cs="仿宋_GB2312"/>
                <w:w w:val="99"/>
                <w:sz w:val="24"/>
              </w:rPr>
              <w:t>50%得</w:t>
            </w:r>
            <w:r>
              <w:rPr>
                <w:rFonts w:hint="eastAsia" w:ascii="仿宋_GB2312" w:hAnsi="仿宋_GB2312" w:cs="仿宋_GB2312"/>
                <w:w w:val="99"/>
                <w:sz w:val="24"/>
                <w:lang w:val="en-US" w:eastAsia="zh-CN"/>
              </w:rPr>
              <w:t>3</w:t>
            </w:r>
            <w:r>
              <w:rPr>
                <w:rFonts w:hint="eastAsia" w:ascii="仿宋_GB2312" w:hAnsi="仿宋_GB2312" w:eastAsia="仿宋_GB2312" w:cs="仿宋_GB2312"/>
                <w:w w:val="99"/>
                <w:sz w:val="24"/>
              </w:rPr>
              <w:t>分，每低2%扣1分</w:t>
            </w:r>
            <w:r>
              <w:rPr>
                <w:rFonts w:hint="eastAsia" w:ascii="仿宋_GB2312" w:hAnsi="仿宋_GB2312" w:cs="仿宋_GB2312"/>
                <w:w w:val="99"/>
                <w:sz w:val="24"/>
                <w:lang w:eastAsia="zh-CN"/>
              </w:rPr>
              <w:t>，</w:t>
            </w:r>
            <w:r>
              <w:rPr>
                <w:rFonts w:hint="eastAsia" w:ascii="仿宋_GB2312" w:hAnsi="仿宋_GB2312" w:eastAsia="仿宋_GB2312" w:cs="仿宋_GB2312"/>
                <w:w w:val="99"/>
                <w:sz w:val="24"/>
              </w:rPr>
              <w:t>扣完</w:t>
            </w:r>
            <w:r>
              <w:rPr>
                <w:rFonts w:hint="eastAsia" w:ascii="仿宋_GB2312" w:hAnsi="仿宋_GB2312" w:cs="仿宋_GB2312"/>
                <w:w w:val="99"/>
                <w:sz w:val="24"/>
                <w:lang w:eastAsia="zh-CN"/>
              </w:rPr>
              <w:t>为止。</w:t>
            </w:r>
            <w:r>
              <w:rPr>
                <w:rFonts w:hint="eastAsia" w:ascii="仿宋_GB2312" w:hAnsi="仿宋_GB2312" w:eastAsia="仿宋_GB2312" w:cs="仿宋_GB2312"/>
                <w:w w:val="99"/>
                <w:sz w:val="24"/>
              </w:rPr>
              <w:t>（无此项</w:t>
            </w:r>
            <w:r>
              <w:rPr>
                <w:rFonts w:hint="eastAsia" w:ascii="仿宋_GB2312" w:hAnsi="仿宋_GB2312" w:cs="仿宋_GB2312"/>
                <w:w w:val="99"/>
                <w:sz w:val="24"/>
                <w:lang w:eastAsia="zh-CN"/>
              </w:rPr>
              <w:t>直接得分</w:t>
            </w:r>
            <w:r>
              <w:rPr>
                <w:rFonts w:hint="eastAsia" w:ascii="仿宋_GB2312" w:hAnsi="仿宋_GB2312" w:eastAsia="仿宋_GB2312" w:cs="仿宋_GB2312"/>
                <w:w w:val="99"/>
                <w:sz w:val="24"/>
              </w:rPr>
              <w:t>）</w:t>
            </w:r>
          </w:p>
        </w:tc>
        <w:tc>
          <w:tcPr>
            <w:tcW w:w="1276" w:type="dxa"/>
            <w:vAlign w:val="center"/>
          </w:tcPr>
          <w:p>
            <w:pPr>
              <w:jc w:val="center"/>
              <w:rPr>
                <w:rFonts w:eastAsia="宋体"/>
                <w:sz w:val="21"/>
                <w:szCs w:val="21"/>
              </w:rPr>
            </w:pPr>
            <w:r>
              <w:rPr>
                <w:rFonts w:eastAsia="宋体"/>
                <w:sz w:val="21"/>
                <w:szCs w:val="21"/>
              </w:rPr>
              <w:t>3</w:t>
            </w:r>
          </w:p>
        </w:tc>
      </w:tr>
    </w:tbl>
    <w:p>
      <w:pPr>
        <w:widowControl/>
        <w:ind w:firstLine="2080" w:firstLineChars="650"/>
        <w:rPr>
          <w:kern w:val="0"/>
          <w:szCs w:val="21"/>
        </w:rPr>
      </w:pPr>
    </w:p>
    <w:tbl>
      <w:tblPr>
        <w:tblStyle w:val="4"/>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2363"/>
        <w:gridCol w:w="3628"/>
        <w:gridCol w:w="6369"/>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4000" w:type="dxa"/>
            <w:gridSpan w:val="5"/>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宋体"/>
                <w:kern w:val="0"/>
                <w:sz w:val="28"/>
                <w:szCs w:val="28"/>
                <w:lang w:eastAsia="zh-CN"/>
              </w:rPr>
            </w:pPr>
            <w:r>
              <w:rPr>
                <w:rFonts w:hint="eastAsia" w:hAnsi="宋体" w:eastAsia="宋体"/>
                <w:b/>
                <w:bCs w:val="0"/>
                <w:kern w:val="0"/>
                <w:sz w:val="28"/>
                <w:szCs w:val="28"/>
                <w:lang w:eastAsia="zh-CN"/>
              </w:rPr>
              <w:t>节水管理标准（</w:t>
            </w:r>
            <w:r>
              <w:rPr>
                <w:rFonts w:hint="eastAsia" w:hAnsi="宋体" w:eastAsia="宋体"/>
                <w:b/>
                <w:bCs w:val="0"/>
                <w:kern w:val="0"/>
                <w:sz w:val="28"/>
                <w:szCs w:val="28"/>
                <w:lang w:val="en-US" w:eastAsia="zh-CN"/>
              </w:rPr>
              <w:t>60分</w:t>
            </w:r>
            <w:r>
              <w:rPr>
                <w:rFonts w:hint="eastAsia" w:hAnsi="宋体" w:eastAsia="宋体"/>
                <w:b/>
                <w:bCs w:val="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trPr>
        <w:tc>
          <w:tcPr>
            <w:tcW w:w="805" w:type="dxa"/>
            <w:vAlign w:val="center"/>
          </w:tcPr>
          <w:p>
            <w:pPr>
              <w:jc w:val="center"/>
              <w:rPr>
                <w:rFonts w:eastAsia="宋体"/>
                <w:b/>
                <w:sz w:val="21"/>
                <w:szCs w:val="21"/>
              </w:rPr>
            </w:pPr>
            <w:r>
              <w:rPr>
                <w:rFonts w:hAnsi="宋体" w:eastAsia="宋体"/>
                <w:b/>
                <w:sz w:val="21"/>
                <w:szCs w:val="21"/>
              </w:rPr>
              <w:t>序号</w:t>
            </w:r>
          </w:p>
        </w:tc>
        <w:tc>
          <w:tcPr>
            <w:tcW w:w="2363" w:type="dxa"/>
            <w:vAlign w:val="center"/>
          </w:tcPr>
          <w:p>
            <w:pPr>
              <w:jc w:val="center"/>
              <w:rPr>
                <w:rFonts w:eastAsia="宋体"/>
                <w:b/>
                <w:sz w:val="21"/>
                <w:szCs w:val="21"/>
              </w:rPr>
            </w:pPr>
            <w:r>
              <w:rPr>
                <w:rFonts w:hAnsi="宋体" w:eastAsia="宋体"/>
                <w:b/>
                <w:sz w:val="21"/>
                <w:szCs w:val="21"/>
              </w:rPr>
              <w:t>指标</w:t>
            </w:r>
          </w:p>
        </w:tc>
        <w:tc>
          <w:tcPr>
            <w:tcW w:w="3628" w:type="dxa"/>
            <w:vAlign w:val="center"/>
          </w:tcPr>
          <w:p>
            <w:pPr>
              <w:jc w:val="center"/>
              <w:rPr>
                <w:rFonts w:eastAsia="宋体"/>
                <w:b/>
                <w:sz w:val="21"/>
                <w:szCs w:val="21"/>
              </w:rPr>
            </w:pPr>
            <w:r>
              <w:rPr>
                <w:rFonts w:hAnsi="宋体" w:eastAsia="宋体"/>
                <w:b/>
                <w:sz w:val="21"/>
                <w:szCs w:val="21"/>
              </w:rPr>
              <w:t>考核方法</w:t>
            </w:r>
          </w:p>
        </w:tc>
        <w:tc>
          <w:tcPr>
            <w:tcW w:w="6369" w:type="dxa"/>
            <w:vAlign w:val="center"/>
          </w:tcPr>
          <w:p>
            <w:pPr>
              <w:jc w:val="center"/>
              <w:rPr>
                <w:rFonts w:eastAsia="宋体"/>
                <w:b/>
                <w:sz w:val="21"/>
                <w:szCs w:val="21"/>
              </w:rPr>
            </w:pPr>
            <w:r>
              <w:rPr>
                <w:rFonts w:hAnsi="宋体" w:eastAsia="宋体"/>
                <w:b/>
                <w:sz w:val="21"/>
                <w:szCs w:val="21"/>
              </w:rPr>
              <w:t>评分规则</w:t>
            </w:r>
          </w:p>
        </w:tc>
        <w:tc>
          <w:tcPr>
            <w:tcW w:w="835" w:type="dxa"/>
            <w:vAlign w:val="center"/>
          </w:tcPr>
          <w:p>
            <w:pPr>
              <w:widowControl/>
              <w:jc w:val="center"/>
              <w:rPr>
                <w:rFonts w:eastAsia="宋体"/>
                <w:b/>
                <w:color w:val="000000"/>
                <w:kern w:val="0"/>
                <w:sz w:val="21"/>
                <w:szCs w:val="21"/>
              </w:rPr>
            </w:pPr>
            <w:r>
              <w:rPr>
                <w:rFonts w:hAnsi="宋体" w:eastAsia="宋体"/>
                <w:b/>
                <w:color w:val="000000"/>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805" w:type="dxa"/>
            <w:vAlign w:val="center"/>
          </w:tcPr>
          <w:p>
            <w:pPr>
              <w:jc w:val="center"/>
              <w:rPr>
                <w:rFonts w:eastAsia="宋体"/>
                <w:sz w:val="21"/>
                <w:szCs w:val="21"/>
              </w:rPr>
            </w:pPr>
            <w:r>
              <w:rPr>
                <w:rFonts w:eastAsia="宋体"/>
                <w:sz w:val="21"/>
                <w:szCs w:val="21"/>
              </w:rPr>
              <w:t>1</w:t>
            </w:r>
          </w:p>
        </w:tc>
        <w:tc>
          <w:tcPr>
            <w:tcW w:w="2363" w:type="dxa"/>
            <w:vAlign w:val="center"/>
          </w:tcPr>
          <w:p>
            <w:pPr>
              <w:rPr>
                <w:rFonts w:eastAsia="宋体"/>
                <w:sz w:val="21"/>
                <w:szCs w:val="21"/>
              </w:rPr>
            </w:pPr>
            <w:r>
              <w:rPr>
                <w:rFonts w:hAnsi="宋体" w:eastAsia="宋体"/>
                <w:sz w:val="21"/>
                <w:szCs w:val="21"/>
              </w:rPr>
              <w:t>规章制度</w:t>
            </w:r>
          </w:p>
        </w:tc>
        <w:tc>
          <w:tcPr>
            <w:tcW w:w="3628" w:type="dxa"/>
            <w:vAlign w:val="center"/>
          </w:tcPr>
          <w:p>
            <w:pPr>
              <w:rPr>
                <w:rFonts w:eastAsia="宋体"/>
                <w:sz w:val="21"/>
                <w:szCs w:val="21"/>
              </w:rPr>
            </w:pPr>
            <w:r>
              <w:rPr>
                <w:rFonts w:hAnsi="宋体" w:eastAsia="宋体"/>
                <w:sz w:val="21"/>
                <w:szCs w:val="21"/>
              </w:rPr>
              <w:t>查看文件和相关资料</w:t>
            </w:r>
          </w:p>
        </w:tc>
        <w:tc>
          <w:tcPr>
            <w:tcW w:w="6369" w:type="dxa"/>
            <w:vAlign w:val="center"/>
          </w:tcPr>
          <w:p>
            <w:pPr>
              <w:rPr>
                <w:rFonts w:eastAsia="宋体"/>
                <w:sz w:val="21"/>
                <w:szCs w:val="21"/>
              </w:rPr>
            </w:pPr>
            <w:r>
              <w:rPr>
                <w:rFonts w:eastAsia="宋体"/>
                <w:sz w:val="21"/>
                <w:szCs w:val="21"/>
              </w:rPr>
              <w:t>1</w:t>
            </w:r>
            <w:r>
              <w:rPr>
                <w:rFonts w:hAnsi="宋体" w:eastAsia="宋体"/>
                <w:sz w:val="21"/>
                <w:szCs w:val="21"/>
              </w:rPr>
              <w:t>）建立计量、统计、定期维修等节水管理规章和制度得</w:t>
            </w:r>
            <w:r>
              <w:rPr>
                <w:rFonts w:eastAsia="宋体"/>
                <w:sz w:val="21"/>
                <w:szCs w:val="21"/>
              </w:rPr>
              <w:t>5</w:t>
            </w:r>
            <w:r>
              <w:rPr>
                <w:rFonts w:hAnsi="宋体" w:eastAsia="宋体"/>
                <w:sz w:val="21"/>
                <w:szCs w:val="21"/>
              </w:rPr>
              <w:t>分；</w:t>
            </w:r>
          </w:p>
          <w:p>
            <w:pPr>
              <w:rPr>
                <w:rFonts w:eastAsia="宋体"/>
                <w:sz w:val="21"/>
                <w:szCs w:val="21"/>
              </w:rPr>
            </w:pPr>
            <w:r>
              <w:rPr>
                <w:rFonts w:eastAsia="宋体"/>
                <w:sz w:val="21"/>
                <w:szCs w:val="21"/>
              </w:rPr>
              <w:t>2</w:t>
            </w:r>
            <w:r>
              <w:rPr>
                <w:rFonts w:hAnsi="宋体" w:eastAsia="宋体"/>
                <w:sz w:val="21"/>
                <w:szCs w:val="21"/>
              </w:rPr>
              <w:t>）编写用水计划实施方案并落实下达的用水计划得</w:t>
            </w:r>
            <w:r>
              <w:rPr>
                <w:rFonts w:eastAsia="宋体"/>
                <w:sz w:val="21"/>
                <w:szCs w:val="21"/>
              </w:rPr>
              <w:t>2</w:t>
            </w:r>
            <w:r>
              <w:rPr>
                <w:rFonts w:hAnsi="宋体" w:eastAsia="宋体"/>
                <w:sz w:val="21"/>
                <w:szCs w:val="21"/>
              </w:rPr>
              <w:t>分，完成当年内部节水指标得</w:t>
            </w:r>
            <w:r>
              <w:rPr>
                <w:rFonts w:eastAsia="宋体"/>
                <w:sz w:val="21"/>
                <w:szCs w:val="21"/>
              </w:rPr>
              <w:t>2</w:t>
            </w:r>
            <w:r>
              <w:rPr>
                <w:rFonts w:hAnsi="宋体" w:eastAsia="宋体"/>
                <w:sz w:val="21"/>
                <w:szCs w:val="21"/>
              </w:rPr>
              <w:t>分；</w:t>
            </w:r>
          </w:p>
          <w:p>
            <w:pPr>
              <w:rPr>
                <w:rFonts w:eastAsia="宋体"/>
                <w:sz w:val="21"/>
                <w:szCs w:val="21"/>
              </w:rPr>
            </w:pPr>
            <w:r>
              <w:rPr>
                <w:rFonts w:eastAsia="宋体"/>
                <w:sz w:val="21"/>
                <w:szCs w:val="21"/>
              </w:rPr>
              <w:t>3</w:t>
            </w:r>
            <w:r>
              <w:rPr>
                <w:rFonts w:hAnsi="宋体" w:eastAsia="宋体"/>
                <w:sz w:val="21"/>
                <w:szCs w:val="21"/>
              </w:rPr>
              <w:t>）明确节水</w:t>
            </w:r>
            <w:r>
              <w:rPr>
                <w:rFonts w:hint="eastAsia" w:hAnsi="宋体" w:eastAsia="宋体"/>
                <w:sz w:val="21"/>
                <w:szCs w:val="21"/>
                <w:lang w:eastAsia="zh-CN"/>
              </w:rPr>
              <w:t>管理</w:t>
            </w:r>
            <w:r>
              <w:rPr>
                <w:rFonts w:hAnsi="宋体" w:eastAsia="宋体"/>
                <w:sz w:val="21"/>
                <w:szCs w:val="21"/>
              </w:rPr>
              <w:t>部门和节水管理人员得</w:t>
            </w:r>
            <w:r>
              <w:rPr>
                <w:rFonts w:eastAsia="宋体"/>
                <w:sz w:val="21"/>
                <w:szCs w:val="21"/>
              </w:rPr>
              <w:t>3</w:t>
            </w:r>
            <w:r>
              <w:rPr>
                <w:rFonts w:hAnsi="宋体" w:eastAsia="宋体"/>
                <w:sz w:val="21"/>
                <w:szCs w:val="21"/>
              </w:rPr>
              <w:t>分；</w:t>
            </w:r>
          </w:p>
          <w:p>
            <w:pPr>
              <w:rPr>
                <w:rFonts w:eastAsia="宋体"/>
                <w:sz w:val="21"/>
                <w:szCs w:val="21"/>
              </w:rPr>
            </w:pPr>
            <w:r>
              <w:rPr>
                <w:rFonts w:eastAsia="宋体"/>
                <w:sz w:val="21"/>
                <w:szCs w:val="21"/>
              </w:rPr>
              <w:t>4</w:t>
            </w:r>
            <w:r>
              <w:rPr>
                <w:rFonts w:hAnsi="宋体" w:eastAsia="宋体"/>
                <w:sz w:val="21"/>
                <w:szCs w:val="21"/>
              </w:rPr>
              <w:t>）制定节水目标责任制和考核制度得</w:t>
            </w:r>
            <w:r>
              <w:rPr>
                <w:rFonts w:eastAsia="宋体"/>
                <w:sz w:val="21"/>
                <w:szCs w:val="21"/>
              </w:rPr>
              <w:t>5</w:t>
            </w:r>
            <w:r>
              <w:rPr>
                <w:rFonts w:hAnsi="宋体" w:eastAsia="宋体"/>
                <w:sz w:val="21"/>
                <w:szCs w:val="21"/>
              </w:rPr>
              <w:t>分；</w:t>
            </w:r>
          </w:p>
          <w:p>
            <w:pPr>
              <w:rPr>
                <w:rFonts w:eastAsia="宋体"/>
                <w:sz w:val="21"/>
                <w:szCs w:val="21"/>
              </w:rPr>
            </w:pPr>
            <w:r>
              <w:rPr>
                <w:rFonts w:eastAsia="宋体"/>
                <w:sz w:val="21"/>
                <w:szCs w:val="21"/>
              </w:rPr>
              <w:t>5</w:t>
            </w:r>
            <w:r>
              <w:rPr>
                <w:rFonts w:hAnsi="宋体" w:eastAsia="宋体"/>
                <w:sz w:val="21"/>
                <w:szCs w:val="21"/>
              </w:rPr>
              <w:t>）两年内未受到浪费用水处罚得</w:t>
            </w:r>
            <w:r>
              <w:rPr>
                <w:rFonts w:eastAsia="宋体"/>
                <w:sz w:val="21"/>
                <w:szCs w:val="21"/>
              </w:rPr>
              <w:t>3</w:t>
            </w:r>
            <w:r>
              <w:rPr>
                <w:rFonts w:hAnsi="宋体" w:eastAsia="宋体"/>
                <w:sz w:val="21"/>
                <w:szCs w:val="21"/>
              </w:rPr>
              <w:t>分。</w:t>
            </w:r>
          </w:p>
        </w:tc>
        <w:tc>
          <w:tcPr>
            <w:tcW w:w="835" w:type="dxa"/>
            <w:vAlign w:val="center"/>
          </w:tcPr>
          <w:p>
            <w:pPr>
              <w:jc w:val="center"/>
              <w:rPr>
                <w:rFonts w:eastAsia="宋体"/>
                <w:sz w:val="21"/>
                <w:szCs w:val="21"/>
              </w:rPr>
            </w:pPr>
            <w:r>
              <w:rPr>
                <w:rFonts w:eastAsia="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5" w:type="dxa"/>
            <w:vAlign w:val="center"/>
          </w:tcPr>
          <w:p>
            <w:pPr>
              <w:jc w:val="center"/>
              <w:rPr>
                <w:rFonts w:eastAsia="宋体"/>
                <w:sz w:val="21"/>
                <w:szCs w:val="21"/>
              </w:rPr>
            </w:pPr>
            <w:r>
              <w:rPr>
                <w:rFonts w:eastAsia="宋体"/>
                <w:sz w:val="21"/>
                <w:szCs w:val="21"/>
              </w:rPr>
              <w:t>2</w:t>
            </w:r>
          </w:p>
        </w:tc>
        <w:tc>
          <w:tcPr>
            <w:tcW w:w="2363" w:type="dxa"/>
            <w:vAlign w:val="center"/>
          </w:tcPr>
          <w:p>
            <w:pPr>
              <w:rPr>
                <w:rFonts w:eastAsia="宋体"/>
                <w:sz w:val="21"/>
                <w:szCs w:val="21"/>
              </w:rPr>
            </w:pPr>
            <w:r>
              <w:rPr>
                <w:rFonts w:hAnsi="宋体" w:eastAsia="宋体"/>
                <w:sz w:val="21"/>
                <w:szCs w:val="21"/>
              </w:rPr>
              <w:t>计量统计</w:t>
            </w:r>
          </w:p>
        </w:tc>
        <w:tc>
          <w:tcPr>
            <w:tcW w:w="3628" w:type="dxa"/>
            <w:vAlign w:val="center"/>
          </w:tcPr>
          <w:p>
            <w:pPr>
              <w:rPr>
                <w:rFonts w:eastAsia="宋体"/>
                <w:sz w:val="21"/>
                <w:szCs w:val="21"/>
              </w:rPr>
            </w:pPr>
            <w:r>
              <w:rPr>
                <w:rFonts w:hAnsi="宋体" w:eastAsia="宋体"/>
                <w:sz w:val="21"/>
                <w:szCs w:val="21"/>
              </w:rPr>
              <w:t>查阅有关资料，核实数据</w:t>
            </w:r>
          </w:p>
        </w:tc>
        <w:tc>
          <w:tcPr>
            <w:tcW w:w="6369" w:type="dxa"/>
            <w:vAlign w:val="center"/>
          </w:tcPr>
          <w:p>
            <w:pPr>
              <w:rPr>
                <w:rFonts w:eastAsia="宋体"/>
                <w:sz w:val="21"/>
                <w:szCs w:val="21"/>
              </w:rPr>
            </w:pPr>
            <w:r>
              <w:rPr>
                <w:rFonts w:eastAsia="宋体"/>
                <w:sz w:val="21"/>
                <w:szCs w:val="21"/>
              </w:rPr>
              <w:t>1</w:t>
            </w:r>
            <w:r>
              <w:rPr>
                <w:rFonts w:hAnsi="宋体" w:eastAsia="宋体"/>
                <w:sz w:val="21"/>
                <w:szCs w:val="21"/>
              </w:rPr>
              <w:t>）有原始用水记录得</w:t>
            </w:r>
            <w:r>
              <w:rPr>
                <w:rFonts w:eastAsia="宋体"/>
                <w:sz w:val="21"/>
                <w:szCs w:val="21"/>
              </w:rPr>
              <w:t>6</w:t>
            </w:r>
            <w:r>
              <w:rPr>
                <w:rFonts w:hAnsi="宋体" w:eastAsia="宋体"/>
                <w:sz w:val="21"/>
                <w:szCs w:val="21"/>
              </w:rPr>
              <w:t>分；</w:t>
            </w:r>
          </w:p>
          <w:p>
            <w:pPr>
              <w:rPr>
                <w:rFonts w:eastAsia="宋体"/>
                <w:sz w:val="21"/>
                <w:szCs w:val="21"/>
              </w:rPr>
            </w:pPr>
            <w:r>
              <w:rPr>
                <w:rFonts w:eastAsia="宋体"/>
                <w:sz w:val="21"/>
                <w:szCs w:val="21"/>
              </w:rPr>
              <w:t>2</w:t>
            </w:r>
            <w:r>
              <w:rPr>
                <w:rFonts w:hAnsi="宋体" w:eastAsia="宋体"/>
                <w:sz w:val="21"/>
                <w:szCs w:val="21"/>
              </w:rPr>
              <w:t>）建立系统的用水统计台账得</w:t>
            </w:r>
            <w:r>
              <w:rPr>
                <w:rFonts w:eastAsia="宋体"/>
                <w:sz w:val="21"/>
                <w:szCs w:val="21"/>
              </w:rPr>
              <w:t>2</w:t>
            </w:r>
            <w:r>
              <w:rPr>
                <w:rFonts w:hAnsi="宋体" w:eastAsia="宋体"/>
                <w:sz w:val="21"/>
                <w:szCs w:val="21"/>
              </w:rPr>
              <w:t>分</w:t>
            </w:r>
            <w:r>
              <w:rPr>
                <w:rFonts w:eastAsia="宋体"/>
                <w:sz w:val="21"/>
                <w:szCs w:val="21"/>
              </w:rPr>
              <w:t xml:space="preserve"> </w:t>
            </w:r>
            <w:r>
              <w:rPr>
                <w:rFonts w:hAnsi="宋体" w:eastAsia="宋体"/>
                <w:sz w:val="21"/>
                <w:szCs w:val="21"/>
              </w:rPr>
              <w:t>。</w:t>
            </w:r>
          </w:p>
        </w:tc>
        <w:tc>
          <w:tcPr>
            <w:tcW w:w="835" w:type="dxa"/>
            <w:vAlign w:val="center"/>
          </w:tcPr>
          <w:p>
            <w:pPr>
              <w:jc w:val="center"/>
              <w:rPr>
                <w:rFonts w:eastAsia="宋体"/>
                <w:sz w:val="21"/>
                <w:szCs w:val="21"/>
              </w:rPr>
            </w:pPr>
            <w:r>
              <w:rPr>
                <w:rFonts w:eastAsia="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vAlign w:val="center"/>
          </w:tcPr>
          <w:p>
            <w:pPr>
              <w:jc w:val="center"/>
              <w:rPr>
                <w:rFonts w:eastAsia="宋体"/>
                <w:sz w:val="21"/>
                <w:szCs w:val="21"/>
              </w:rPr>
            </w:pPr>
            <w:r>
              <w:rPr>
                <w:rFonts w:eastAsia="宋体"/>
                <w:sz w:val="21"/>
                <w:szCs w:val="21"/>
              </w:rPr>
              <w:t>3</w:t>
            </w:r>
          </w:p>
        </w:tc>
        <w:tc>
          <w:tcPr>
            <w:tcW w:w="2363" w:type="dxa"/>
            <w:vAlign w:val="center"/>
          </w:tcPr>
          <w:p>
            <w:pPr>
              <w:rPr>
                <w:rFonts w:eastAsia="宋体"/>
                <w:sz w:val="21"/>
                <w:szCs w:val="21"/>
              </w:rPr>
            </w:pPr>
            <w:r>
              <w:rPr>
                <w:rFonts w:hAnsi="宋体" w:eastAsia="宋体"/>
                <w:sz w:val="21"/>
                <w:szCs w:val="21"/>
              </w:rPr>
              <w:t>节水技术推广与应用</w:t>
            </w:r>
          </w:p>
        </w:tc>
        <w:tc>
          <w:tcPr>
            <w:tcW w:w="3628" w:type="dxa"/>
            <w:vAlign w:val="center"/>
          </w:tcPr>
          <w:p>
            <w:pPr>
              <w:rPr>
                <w:rFonts w:eastAsia="宋体"/>
                <w:sz w:val="21"/>
                <w:szCs w:val="21"/>
              </w:rPr>
            </w:pPr>
            <w:r>
              <w:rPr>
                <w:rFonts w:hAnsi="宋体" w:eastAsia="宋体"/>
                <w:sz w:val="21"/>
                <w:szCs w:val="21"/>
              </w:rPr>
              <w:t>查阅节水改造资料和设施建设材料、核对节水器具清单，现场查看</w:t>
            </w:r>
          </w:p>
        </w:tc>
        <w:tc>
          <w:tcPr>
            <w:tcW w:w="6369" w:type="dxa"/>
            <w:vAlign w:val="center"/>
          </w:tcPr>
          <w:p>
            <w:pPr>
              <w:rPr>
                <w:rFonts w:eastAsia="宋体"/>
                <w:sz w:val="21"/>
                <w:szCs w:val="21"/>
              </w:rPr>
            </w:pPr>
            <w:r>
              <w:rPr>
                <w:rFonts w:eastAsia="宋体"/>
                <w:sz w:val="21"/>
                <w:szCs w:val="21"/>
              </w:rPr>
              <w:t>1</w:t>
            </w:r>
            <w:r>
              <w:rPr>
                <w:rFonts w:hAnsi="宋体" w:eastAsia="宋体"/>
                <w:sz w:val="21"/>
                <w:szCs w:val="21"/>
              </w:rPr>
              <w:t>）铺设透水地面或地面采取透水措施得</w:t>
            </w:r>
            <w:r>
              <w:rPr>
                <w:rFonts w:eastAsia="宋体"/>
                <w:sz w:val="21"/>
                <w:szCs w:val="21"/>
              </w:rPr>
              <w:t>1</w:t>
            </w:r>
            <w:r>
              <w:rPr>
                <w:rFonts w:hAnsi="宋体" w:eastAsia="宋体"/>
                <w:sz w:val="21"/>
                <w:szCs w:val="21"/>
              </w:rPr>
              <w:t>分；</w:t>
            </w:r>
          </w:p>
          <w:p>
            <w:pPr>
              <w:rPr>
                <w:rFonts w:eastAsia="宋体"/>
                <w:sz w:val="21"/>
                <w:szCs w:val="21"/>
              </w:rPr>
            </w:pPr>
            <w:r>
              <w:rPr>
                <w:rFonts w:eastAsia="宋体"/>
                <w:sz w:val="21"/>
                <w:szCs w:val="21"/>
              </w:rPr>
              <w:t>2</w:t>
            </w:r>
            <w:r>
              <w:rPr>
                <w:rFonts w:hAnsi="宋体" w:eastAsia="宋体"/>
                <w:sz w:val="21"/>
                <w:szCs w:val="21"/>
              </w:rPr>
              <w:t>）所用节水设备和器具全部为列入《节能产品政府采购清单》的得</w:t>
            </w:r>
            <w:r>
              <w:rPr>
                <w:rFonts w:hint="eastAsia" w:eastAsia="宋体"/>
                <w:sz w:val="21"/>
                <w:szCs w:val="21"/>
                <w:lang w:val="en-US" w:eastAsia="zh-CN"/>
              </w:rPr>
              <w:t>3</w:t>
            </w:r>
            <w:r>
              <w:rPr>
                <w:rFonts w:hAnsi="宋体" w:eastAsia="宋体"/>
                <w:sz w:val="21"/>
                <w:szCs w:val="21"/>
              </w:rPr>
              <w:t>分，部分列入的得</w:t>
            </w:r>
            <w:r>
              <w:rPr>
                <w:rFonts w:eastAsia="宋体"/>
                <w:sz w:val="21"/>
                <w:szCs w:val="21"/>
              </w:rPr>
              <w:t>1</w:t>
            </w:r>
            <w:r>
              <w:rPr>
                <w:rFonts w:hAnsi="宋体" w:eastAsia="宋体"/>
                <w:sz w:val="21"/>
                <w:szCs w:val="21"/>
              </w:rPr>
              <w:t>分；</w:t>
            </w:r>
          </w:p>
          <w:p>
            <w:pPr>
              <w:rPr>
                <w:rFonts w:eastAsia="宋体"/>
                <w:sz w:val="21"/>
                <w:szCs w:val="21"/>
              </w:rPr>
            </w:pPr>
            <w:r>
              <w:rPr>
                <w:rFonts w:eastAsia="宋体"/>
                <w:sz w:val="21"/>
                <w:szCs w:val="21"/>
              </w:rPr>
              <w:t>3</w:t>
            </w:r>
            <w:r>
              <w:rPr>
                <w:rFonts w:hAnsi="宋体" w:eastAsia="宋体"/>
                <w:sz w:val="21"/>
                <w:szCs w:val="21"/>
              </w:rPr>
              <w:t>）</w:t>
            </w:r>
            <w:r>
              <w:rPr>
                <w:rFonts w:hint="eastAsia" w:hAnsi="宋体" w:eastAsia="宋体"/>
                <w:sz w:val="21"/>
                <w:szCs w:val="21"/>
                <w:lang w:eastAsia="zh-CN"/>
              </w:rPr>
              <w:t>实施食堂用水设施、中央空调冷却塔、老旧管网和耗水设施等节水改造和节水设施建设</w:t>
            </w:r>
            <w:r>
              <w:rPr>
                <w:rFonts w:hAnsi="宋体" w:eastAsia="宋体"/>
                <w:sz w:val="21"/>
                <w:szCs w:val="21"/>
              </w:rPr>
              <w:t>得</w:t>
            </w:r>
            <w:r>
              <w:rPr>
                <w:rFonts w:eastAsia="宋体"/>
                <w:sz w:val="21"/>
                <w:szCs w:val="21"/>
              </w:rPr>
              <w:t>3</w:t>
            </w:r>
            <w:r>
              <w:rPr>
                <w:rFonts w:hAnsi="宋体" w:eastAsia="宋体"/>
                <w:sz w:val="21"/>
                <w:szCs w:val="21"/>
              </w:rPr>
              <w:t>分；</w:t>
            </w:r>
          </w:p>
          <w:p>
            <w:pPr>
              <w:rPr>
                <w:rFonts w:eastAsia="宋体"/>
                <w:sz w:val="21"/>
                <w:szCs w:val="21"/>
              </w:rPr>
            </w:pPr>
            <w:r>
              <w:rPr>
                <w:rFonts w:hint="eastAsia" w:hAnsi="宋体" w:eastAsia="宋体"/>
                <w:sz w:val="21"/>
                <w:szCs w:val="21"/>
                <w:lang w:val="en-US" w:eastAsia="zh-CN"/>
              </w:rPr>
              <w:t>4</w:t>
            </w:r>
            <w:r>
              <w:rPr>
                <w:rFonts w:hAnsi="宋体" w:eastAsia="宋体"/>
                <w:sz w:val="21"/>
                <w:szCs w:val="21"/>
              </w:rPr>
              <w:t>）绿化、景观用水等采用雨水等非常规水源得</w:t>
            </w:r>
            <w:r>
              <w:rPr>
                <w:rFonts w:hint="eastAsia" w:eastAsia="宋体"/>
                <w:sz w:val="21"/>
                <w:szCs w:val="21"/>
                <w:lang w:val="en-US" w:eastAsia="zh-CN"/>
              </w:rPr>
              <w:t>1</w:t>
            </w:r>
            <w:r>
              <w:rPr>
                <w:rFonts w:hAnsi="宋体" w:eastAsia="宋体"/>
                <w:sz w:val="21"/>
                <w:szCs w:val="21"/>
              </w:rPr>
              <w:t>分；</w:t>
            </w:r>
          </w:p>
          <w:p>
            <w:pPr>
              <w:rPr>
                <w:rFonts w:eastAsia="宋体"/>
                <w:sz w:val="21"/>
                <w:szCs w:val="21"/>
              </w:rPr>
            </w:pPr>
            <w:r>
              <w:rPr>
                <w:rFonts w:hint="eastAsia" w:hAnsi="宋体" w:eastAsia="宋体"/>
                <w:sz w:val="21"/>
                <w:szCs w:val="21"/>
                <w:lang w:val="en-US" w:eastAsia="zh-CN"/>
              </w:rPr>
              <w:t>5</w:t>
            </w:r>
            <w:r>
              <w:rPr>
                <w:rFonts w:hAnsi="宋体" w:eastAsia="宋体"/>
                <w:sz w:val="21"/>
                <w:szCs w:val="21"/>
              </w:rPr>
              <w:t>）采用其它节水技术得</w:t>
            </w:r>
            <w:r>
              <w:rPr>
                <w:rFonts w:eastAsia="宋体"/>
                <w:sz w:val="21"/>
                <w:szCs w:val="21"/>
              </w:rPr>
              <w:t>1</w:t>
            </w:r>
            <w:r>
              <w:rPr>
                <w:rFonts w:hAnsi="宋体" w:eastAsia="宋体"/>
                <w:sz w:val="21"/>
                <w:szCs w:val="21"/>
              </w:rPr>
              <w:t>分。</w:t>
            </w:r>
          </w:p>
        </w:tc>
        <w:tc>
          <w:tcPr>
            <w:tcW w:w="835" w:type="dxa"/>
            <w:vAlign w:val="center"/>
          </w:tcPr>
          <w:p>
            <w:pPr>
              <w:jc w:val="center"/>
              <w:rPr>
                <w:rFonts w:eastAsia="宋体"/>
                <w:sz w:val="21"/>
                <w:szCs w:val="21"/>
              </w:rPr>
            </w:pPr>
            <w:r>
              <w:rPr>
                <w:rFonts w:eastAsia="宋体"/>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05" w:type="dxa"/>
            <w:vAlign w:val="center"/>
          </w:tcPr>
          <w:p>
            <w:pPr>
              <w:jc w:val="center"/>
              <w:rPr>
                <w:rFonts w:eastAsia="宋体"/>
                <w:sz w:val="21"/>
                <w:szCs w:val="21"/>
              </w:rPr>
            </w:pPr>
            <w:r>
              <w:rPr>
                <w:rFonts w:eastAsia="宋体"/>
                <w:sz w:val="21"/>
                <w:szCs w:val="21"/>
              </w:rPr>
              <w:t>4</w:t>
            </w:r>
          </w:p>
        </w:tc>
        <w:tc>
          <w:tcPr>
            <w:tcW w:w="2363" w:type="dxa"/>
            <w:vAlign w:val="center"/>
          </w:tcPr>
          <w:p>
            <w:pPr>
              <w:rPr>
                <w:rFonts w:eastAsia="宋体"/>
                <w:sz w:val="21"/>
                <w:szCs w:val="21"/>
              </w:rPr>
            </w:pPr>
            <w:r>
              <w:rPr>
                <w:rFonts w:hAnsi="宋体" w:eastAsia="宋体"/>
                <w:sz w:val="21"/>
                <w:szCs w:val="21"/>
              </w:rPr>
              <w:t>管理维护</w:t>
            </w:r>
          </w:p>
        </w:tc>
        <w:tc>
          <w:tcPr>
            <w:tcW w:w="3628" w:type="dxa"/>
            <w:vAlign w:val="center"/>
          </w:tcPr>
          <w:p>
            <w:pPr>
              <w:rPr>
                <w:rFonts w:eastAsia="宋体"/>
                <w:sz w:val="21"/>
                <w:szCs w:val="21"/>
              </w:rPr>
            </w:pPr>
            <w:r>
              <w:rPr>
                <w:rFonts w:hAnsi="宋体" w:eastAsia="宋体"/>
                <w:sz w:val="21"/>
                <w:szCs w:val="21"/>
              </w:rPr>
              <w:t>查阅相关资料、现场抽查</w:t>
            </w:r>
          </w:p>
        </w:tc>
        <w:tc>
          <w:tcPr>
            <w:tcW w:w="6369" w:type="dxa"/>
            <w:vAlign w:val="center"/>
          </w:tcPr>
          <w:p>
            <w:pPr>
              <w:rPr>
                <w:rFonts w:eastAsia="宋体"/>
                <w:sz w:val="21"/>
                <w:szCs w:val="21"/>
              </w:rPr>
            </w:pPr>
            <w:r>
              <w:rPr>
                <w:rFonts w:eastAsia="宋体"/>
                <w:sz w:val="21"/>
                <w:szCs w:val="21"/>
              </w:rPr>
              <w:t>1</w:t>
            </w:r>
            <w:r>
              <w:rPr>
                <w:rFonts w:hAnsi="宋体" w:eastAsia="宋体"/>
                <w:sz w:val="21"/>
                <w:szCs w:val="21"/>
              </w:rPr>
              <w:t>）定期巡护和维修用水设施设备且记录完整得</w:t>
            </w:r>
            <w:r>
              <w:rPr>
                <w:rFonts w:eastAsia="宋体"/>
                <w:sz w:val="21"/>
                <w:szCs w:val="21"/>
              </w:rPr>
              <w:t>2</w:t>
            </w:r>
            <w:r>
              <w:rPr>
                <w:rFonts w:hAnsi="宋体" w:eastAsia="宋体"/>
                <w:sz w:val="21"/>
                <w:szCs w:val="21"/>
              </w:rPr>
              <w:t>分；</w:t>
            </w:r>
          </w:p>
          <w:p>
            <w:pPr>
              <w:rPr>
                <w:rFonts w:eastAsia="宋体"/>
                <w:sz w:val="21"/>
                <w:szCs w:val="21"/>
              </w:rPr>
            </w:pPr>
            <w:r>
              <w:rPr>
                <w:rFonts w:eastAsia="宋体"/>
                <w:sz w:val="21"/>
                <w:szCs w:val="21"/>
              </w:rPr>
              <w:t>2</w:t>
            </w:r>
            <w:r>
              <w:rPr>
                <w:rFonts w:hAnsi="宋体" w:eastAsia="宋体"/>
                <w:sz w:val="21"/>
                <w:szCs w:val="21"/>
              </w:rPr>
              <w:t>）无擅自停用节水设施行为得</w:t>
            </w:r>
            <w:r>
              <w:rPr>
                <w:rFonts w:eastAsia="宋体"/>
                <w:sz w:val="21"/>
                <w:szCs w:val="21"/>
              </w:rPr>
              <w:t>1</w:t>
            </w:r>
            <w:r>
              <w:rPr>
                <w:rFonts w:hAnsi="宋体" w:eastAsia="宋体"/>
                <w:sz w:val="21"/>
                <w:szCs w:val="21"/>
              </w:rPr>
              <w:t>分；</w:t>
            </w:r>
          </w:p>
          <w:p>
            <w:pPr>
              <w:rPr>
                <w:rFonts w:eastAsia="宋体"/>
                <w:sz w:val="21"/>
                <w:szCs w:val="21"/>
              </w:rPr>
            </w:pPr>
            <w:r>
              <w:rPr>
                <w:rFonts w:eastAsia="宋体"/>
                <w:sz w:val="21"/>
                <w:szCs w:val="21"/>
              </w:rPr>
              <w:t>3</w:t>
            </w:r>
            <w:r>
              <w:rPr>
                <w:rFonts w:hAnsi="宋体" w:eastAsia="宋体"/>
                <w:sz w:val="21"/>
                <w:szCs w:val="21"/>
              </w:rPr>
              <w:t>）有完整的管网图得</w:t>
            </w:r>
            <w:r>
              <w:rPr>
                <w:rFonts w:eastAsia="宋体"/>
                <w:sz w:val="21"/>
                <w:szCs w:val="21"/>
              </w:rPr>
              <w:t>1</w:t>
            </w:r>
            <w:r>
              <w:rPr>
                <w:rFonts w:hAnsi="宋体" w:eastAsia="宋体"/>
                <w:sz w:val="21"/>
                <w:szCs w:val="21"/>
              </w:rPr>
              <w:t>分；</w:t>
            </w:r>
          </w:p>
          <w:p>
            <w:pPr>
              <w:rPr>
                <w:rFonts w:eastAsia="宋体"/>
                <w:sz w:val="21"/>
                <w:szCs w:val="21"/>
              </w:rPr>
            </w:pPr>
            <w:r>
              <w:rPr>
                <w:rFonts w:eastAsia="宋体"/>
                <w:sz w:val="21"/>
                <w:szCs w:val="21"/>
              </w:rPr>
              <w:t>4</w:t>
            </w:r>
            <w:r>
              <w:rPr>
                <w:rFonts w:hAnsi="宋体" w:eastAsia="宋体"/>
                <w:sz w:val="21"/>
                <w:szCs w:val="21"/>
              </w:rPr>
              <w:t>）开展一、二级表水平衡测试得</w:t>
            </w:r>
            <w:r>
              <w:rPr>
                <w:rFonts w:eastAsia="宋体"/>
                <w:sz w:val="21"/>
                <w:szCs w:val="21"/>
              </w:rPr>
              <w:t>1</w:t>
            </w:r>
            <w:r>
              <w:rPr>
                <w:rFonts w:hAnsi="宋体" w:eastAsia="宋体"/>
                <w:sz w:val="21"/>
                <w:szCs w:val="21"/>
              </w:rPr>
              <w:t>分。</w:t>
            </w:r>
          </w:p>
        </w:tc>
        <w:tc>
          <w:tcPr>
            <w:tcW w:w="835" w:type="dxa"/>
            <w:vAlign w:val="center"/>
          </w:tcPr>
          <w:p>
            <w:pPr>
              <w:jc w:val="center"/>
              <w:rPr>
                <w:rFonts w:eastAsia="宋体"/>
                <w:sz w:val="21"/>
                <w:szCs w:val="21"/>
              </w:rPr>
            </w:pPr>
            <w:r>
              <w:rPr>
                <w:rFonts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05" w:type="dxa"/>
            <w:vAlign w:val="center"/>
          </w:tcPr>
          <w:p>
            <w:pPr>
              <w:jc w:val="center"/>
              <w:rPr>
                <w:rFonts w:eastAsia="宋体"/>
                <w:sz w:val="21"/>
                <w:szCs w:val="21"/>
              </w:rPr>
            </w:pPr>
            <w:r>
              <w:rPr>
                <w:rFonts w:eastAsia="宋体"/>
                <w:sz w:val="21"/>
                <w:szCs w:val="21"/>
              </w:rPr>
              <w:t>5</w:t>
            </w:r>
          </w:p>
        </w:tc>
        <w:tc>
          <w:tcPr>
            <w:tcW w:w="2363" w:type="dxa"/>
            <w:vAlign w:val="center"/>
          </w:tcPr>
          <w:p>
            <w:pPr>
              <w:rPr>
                <w:rFonts w:eastAsia="宋体"/>
                <w:sz w:val="21"/>
                <w:szCs w:val="21"/>
              </w:rPr>
            </w:pPr>
            <w:r>
              <w:rPr>
                <w:rFonts w:hAnsi="宋体" w:eastAsia="宋体"/>
                <w:sz w:val="21"/>
                <w:szCs w:val="21"/>
              </w:rPr>
              <w:t>节水宣传</w:t>
            </w:r>
          </w:p>
        </w:tc>
        <w:tc>
          <w:tcPr>
            <w:tcW w:w="3628" w:type="dxa"/>
            <w:vAlign w:val="center"/>
          </w:tcPr>
          <w:p>
            <w:pPr>
              <w:rPr>
                <w:rFonts w:eastAsia="宋体"/>
                <w:sz w:val="21"/>
                <w:szCs w:val="21"/>
              </w:rPr>
            </w:pPr>
            <w:r>
              <w:rPr>
                <w:rFonts w:hAnsi="宋体" w:eastAsia="宋体"/>
                <w:sz w:val="21"/>
                <w:szCs w:val="21"/>
              </w:rPr>
              <w:t>查阅有关资料、现场查看</w:t>
            </w:r>
          </w:p>
        </w:tc>
        <w:tc>
          <w:tcPr>
            <w:tcW w:w="6369" w:type="dxa"/>
            <w:vAlign w:val="center"/>
          </w:tcPr>
          <w:p>
            <w:pPr>
              <w:rPr>
                <w:rFonts w:eastAsia="宋体"/>
                <w:sz w:val="21"/>
                <w:szCs w:val="21"/>
              </w:rPr>
            </w:pPr>
            <w:r>
              <w:rPr>
                <w:rFonts w:eastAsia="宋体"/>
                <w:sz w:val="21"/>
                <w:szCs w:val="21"/>
              </w:rPr>
              <w:t>1</w:t>
            </w:r>
            <w:r>
              <w:rPr>
                <w:rFonts w:hAnsi="宋体" w:eastAsia="宋体"/>
                <w:sz w:val="21"/>
                <w:szCs w:val="21"/>
              </w:rPr>
              <w:t>）编制或发放节水宣传材料得</w:t>
            </w:r>
            <w:r>
              <w:rPr>
                <w:rFonts w:eastAsia="宋体"/>
                <w:sz w:val="21"/>
                <w:szCs w:val="21"/>
              </w:rPr>
              <w:t>6</w:t>
            </w:r>
            <w:r>
              <w:rPr>
                <w:rFonts w:hAnsi="宋体" w:eastAsia="宋体"/>
                <w:sz w:val="21"/>
                <w:szCs w:val="21"/>
              </w:rPr>
              <w:t>分；</w:t>
            </w:r>
          </w:p>
          <w:p>
            <w:pPr>
              <w:rPr>
                <w:rFonts w:eastAsia="宋体"/>
                <w:sz w:val="21"/>
                <w:szCs w:val="21"/>
              </w:rPr>
            </w:pPr>
            <w:r>
              <w:rPr>
                <w:rFonts w:eastAsia="宋体"/>
                <w:sz w:val="21"/>
                <w:szCs w:val="21"/>
              </w:rPr>
              <w:t>2</w:t>
            </w:r>
            <w:r>
              <w:rPr>
                <w:rFonts w:hAnsi="宋体" w:eastAsia="宋体"/>
                <w:sz w:val="21"/>
                <w:szCs w:val="21"/>
              </w:rPr>
              <w:t>）开展节水宣传主题活动、专题培训、讲座等得</w:t>
            </w:r>
            <w:r>
              <w:rPr>
                <w:rFonts w:eastAsia="宋体"/>
                <w:sz w:val="21"/>
                <w:szCs w:val="21"/>
              </w:rPr>
              <w:t>6</w:t>
            </w:r>
            <w:r>
              <w:rPr>
                <w:rFonts w:hAnsi="宋体" w:eastAsia="宋体"/>
                <w:sz w:val="21"/>
                <w:szCs w:val="21"/>
              </w:rPr>
              <w:t>分；</w:t>
            </w:r>
          </w:p>
          <w:p>
            <w:pPr>
              <w:rPr>
                <w:rFonts w:eastAsia="宋体"/>
                <w:sz w:val="21"/>
                <w:szCs w:val="21"/>
              </w:rPr>
            </w:pPr>
            <w:r>
              <w:rPr>
                <w:rFonts w:eastAsia="宋体"/>
                <w:sz w:val="21"/>
                <w:szCs w:val="21"/>
              </w:rPr>
              <w:t>3</w:t>
            </w:r>
            <w:r>
              <w:rPr>
                <w:rFonts w:hAnsi="宋体" w:eastAsia="宋体"/>
                <w:sz w:val="21"/>
                <w:szCs w:val="21"/>
              </w:rPr>
              <w:t>）在主要用水场所和器具显著位置张贴节水标识得</w:t>
            </w:r>
            <w:r>
              <w:rPr>
                <w:rFonts w:eastAsia="宋体"/>
                <w:sz w:val="21"/>
                <w:szCs w:val="21"/>
              </w:rPr>
              <w:t>6</w:t>
            </w:r>
            <w:r>
              <w:rPr>
                <w:rFonts w:hAnsi="宋体" w:eastAsia="宋体"/>
                <w:sz w:val="21"/>
                <w:szCs w:val="21"/>
              </w:rPr>
              <w:t>分。</w:t>
            </w:r>
          </w:p>
        </w:tc>
        <w:tc>
          <w:tcPr>
            <w:tcW w:w="835" w:type="dxa"/>
            <w:vAlign w:val="center"/>
          </w:tcPr>
          <w:p>
            <w:pPr>
              <w:jc w:val="center"/>
              <w:rPr>
                <w:rFonts w:eastAsia="宋体"/>
                <w:sz w:val="21"/>
                <w:szCs w:val="21"/>
              </w:rPr>
            </w:pPr>
            <w:r>
              <w:rPr>
                <w:rFonts w:eastAsia="宋体"/>
                <w:sz w:val="21"/>
                <w:szCs w:val="21"/>
              </w:rPr>
              <w:t>18</w:t>
            </w:r>
          </w:p>
        </w:tc>
      </w:tr>
    </w:tbl>
    <w:p>
      <w:pPr>
        <w:spacing w:line="460" w:lineRule="exact"/>
        <w:jc w:val="center"/>
        <w:rPr>
          <w:rFonts w:eastAsia="方正小标宋简体"/>
          <w:sz w:val="36"/>
          <w:szCs w:val="36"/>
        </w:rPr>
      </w:pPr>
      <w:r>
        <w:rPr>
          <w:rFonts w:eastAsia="方正小标宋简体"/>
          <w:sz w:val="36"/>
          <w:szCs w:val="36"/>
        </w:rPr>
        <w:t>说  明</w:t>
      </w:r>
    </w:p>
    <w:p>
      <w:pPr>
        <w:spacing w:line="460" w:lineRule="exact"/>
        <w:jc w:val="center"/>
        <w:rPr>
          <w:rFonts w:eastAsia="方正小标宋简体"/>
          <w:sz w:val="36"/>
          <w:szCs w:val="36"/>
        </w:rPr>
      </w:pPr>
    </w:p>
    <w:p>
      <w:pPr>
        <w:spacing w:line="460" w:lineRule="exact"/>
        <w:ind w:firstLine="560" w:firstLineChars="200"/>
        <w:rPr>
          <w:sz w:val="28"/>
          <w:szCs w:val="28"/>
        </w:rPr>
      </w:pPr>
      <w:r>
        <w:rPr>
          <w:rFonts w:hAnsi="宋体"/>
          <w:sz w:val="28"/>
          <w:szCs w:val="28"/>
        </w:rPr>
        <w:t>一、为贯彻落实《国务院关于实行最严格水资源管理制度的意见》（国发〔</w:t>
      </w:r>
      <w:r>
        <w:rPr>
          <w:sz w:val="28"/>
          <w:szCs w:val="28"/>
        </w:rPr>
        <w:t>2012</w:t>
      </w:r>
      <w:r>
        <w:rPr>
          <w:rFonts w:hAnsi="宋体"/>
          <w:sz w:val="28"/>
          <w:szCs w:val="28"/>
        </w:rPr>
        <w:t>〕</w:t>
      </w:r>
      <w:r>
        <w:rPr>
          <w:sz w:val="28"/>
          <w:szCs w:val="28"/>
        </w:rPr>
        <w:t>3</w:t>
      </w:r>
      <w:r>
        <w:rPr>
          <w:rFonts w:hAnsi="宋体"/>
          <w:sz w:val="28"/>
          <w:szCs w:val="28"/>
        </w:rPr>
        <w:t>号）</w:t>
      </w:r>
      <w:r>
        <w:rPr>
          <w:rFonts w:hint="eastAsia" w:hAnsi="宋体"/>
          <w:sz w:val="28"/>
          <w:szCs w:val="28"/>
          <w:lang w:eastAsia="zh-CN"/>
        </w:rPr>
        <w:t>和国家机关事务管理局办公室水利部办公厅</w:t>
      </w:r>
      <w:r>
        <w:rPr>
          <w:rFonts w:hAnsi="宋体"/>
          <w:sz w:val="28"/>
          <w:szCs w:val="28"/>
        </w:rPr>
        <w:t>《关于</w:t>
      </w:r>
      <w:r>
        <w:rPr>
          <w:rFonts w:hint="eastAsia" w:hAnsi="宋体"/>
          <w:sz w:val="28"/>
          <w:szCs w:val="28"/>
          <w:lang w:eastAsia="zh-CN"/>
        </w:rPr>
        <w:t>深入推进公共机构节约用水工作</w:t>
      </w:r>
      <w:r>
        <w:rPr>
          <w:rFonts w:hAnsi="宋体"/>
          <w:sz w:val="28"/>
          <w:szCs w:val="28"/>
        </w:rPr>
        <w:t>的通知》（国管</w:t>
      </w:r>
      <w:r>
        <w:rPr>
          <w:rFonts w:hint="eastAsia" w:hAnsi="宋体"/>
          <w:sz w:val="28"/>
          <w:szCs w:val="28"/>
          <w:lang w:eastAsia="zh-CN"/>
        </w:rPr>
        <w:t>办发</w:t>
      </w:r>
      <w:r>
        <w:rPr>
          <w:rFonts w:hAnsi="宋体"/>
          <w:sz w:val="28"/>
          <w:szCs w:val="28"/>
        </w:rPr>
        <w:t>〔</w:t>
      </w:r>
      <w:r>
        <w:rPr>
          <w:sz w:val="28"/>
          <w:szCs w:val="28"/>
        </w:rPr>
        <w:t>2</w:t>
      </w:r>
      <w:r>
        <w:rPr>
          <w:rFonts w:hint="eastAsia"/>
          <w:sz w:val="28"/>
          <w:szCs w:val="28"/>
          <w:lang w:val="en-US" w:eastAsia="zh-CN"/>
        </w:rPr>
        <w:t>021</w:t>
      </w:r>
      <w:r>
        <w:rPr>
          <w:rFonts w:hAnsi="宋体"/>
          <w:sz w:val="28"/>
          <w:szCs w:val="28"/>
        </w:rPr>
        <w:t>〕</w:t>
      </w:r>
      <w:r>
        <w:rPr>
          <w:rFonts w:hint="eastAsia"/>
          <w:sz w:val="28"/>
          <w:szCs w:val="28"/>
          <w:lang w:val="en-US" w:eastAsia="zh-CN"/>
        </w:rPr>
        <w:t>33</w:t>
      </w:r>
      <w:r>
        <w:rPr>
          <w:rFonts w:hAnsi="宋体"/>
          <w:sz w:val="28"/>
          <w:szCs w:val="28"/>
        </w:rPr>
        <w:t>号），深入推进公共机构节水型单位创建工作，制定本标准。</w:t>
      </w:r>
    </w:p>
    <w:p>
      <w:pPr>
        <w:spacing w:line="460" w:lineRule="exact"/>
        <w:ind w:firstLine="560" w:firstLineChars="200"/>
        <w:rPr>
          <w:sz w:val="28"/>
          <w:szCs w:val="28"/>
        </w:rPr>
      </w:pPr>
      <w:r>
        <w:rPr>
          <w:rFonts w:hAnsi="宋体"/>
          <w:sz w:val="28"/>
          <w:szCs w:val="28"/>
        </w:rPr>
        <w:t>二、本标准适用于福建省公共机构节水型单位的建设和验收。</w:t>
      </w:r>
    </w:p>
    <w:p>
      <w:pPr>
        <w:spacing w:line="460" w:lineRule="exact"/>
        <w:ind w:firstLine="560" w:firstLineChars="200"/>
        <w:rPr>
          <w:sz w:val="28"/>
          <w:szCs w:val="28"/>
        </w:rPr>
      </w:pPr>
      <w:r>
        <w:rPr>
          <w:rFonts w:hAnsi="宋体"/>
          <w:sz w:val="28"/>
          <w:szCs w:val="28"/>
        </w:rPr>
        <w:t>三、公共机构节水型单位建设标准由节水技术标准和节水管理标准两部分组成，总计</w:t>
      </w:r>
      <w:r>
        <w:rPr>
          <w:sz w:val="28"/>
          <w:szCs w:val="28"/>
        </w:rPr>
        <w:t>100</w:t>
      </w:r>
      <w:r>
        <w:rPr>
          <w:rFonts w:hAnsi="宋体"/>
          <w:sz w:val="28"/>
          <w:szCs w:val="28"/>
        </w:rPr>
        <w:t>分。其中节水技术标准为</w:t>
      </w:r>
      <w:r>
        <w:rPr>
          <w:sz w:val="28"/>
          <w:szCs w:val="28"/>
        </w:rPr>
        <w:t>40</w:t>
      </w:r>
      <w:r>
        <w:rPr>
          <w:rFonts w:hAnsi="宋体"/>
          <w:sz w:val="28"/>
          <w:szCs w:val="28"/>
        </w:rPr>
        <w:t>分，由水计量率、节水器具普及率等</w:t>
      </w:r>
      <w:r>
        <w:rPr>
          <w:sz w:val="28"/>
          <w:szCs w:val="28"/>
        </w:rPr>
        <w:t>6</w:t>
      </w:r>
      <w:r>
        <w:rPr>
          <w:rFonts w:hAnsi="宋体"/>
          <w:sz w:val="28"/>
          <w:szCs w:val="28"/>
        </w:rPr>
        <w:t>项指标组成；节水管理标准为</w:t>
      </w:r>
      <w:r>
        <w:rPr>
          <w:sz w:val="28"/>
          <w:szCs w:val="28"/>
        </w:rPr>
        <w:t>60</w:t>
      </w:r>
      <w:r>
        <w:rPr>
          <w:rFonts w:hAnsi="宋体"/>
          <w:sz w:val="28"/>
          <w:szCs w:val="28"/>
        </w:rPr>
        <w:t>分，由规章制度、计量统计等</w:t>
      </w:r>
      <w:r>
        <w:rPr>
          <w:sz w:val="28"/>
          <w:szCs w:val="28"/>
        </w:rPr>
        <w:t>5</w:t>
      </w:r>
      <w:r>
        <w:rPr>
          <w:rFonts w:hAnsi="宋体"/>
          <w:sz w:val="28"/>
          <w:szCs w:val="28"/>
        </w:rPr>
        <w:t>项指标组成。</w:t>
      </w:r>
    </w:p>
    <w:p>
      <w:pPr>
        <w:spacing w:line="460" w:lineRule="exact"/>
        <w:ind w:firstLine="560" w:firstLineChars="200"/>
        <w:rPr>
          <w:sz w:val="28"/>
          <w:szCs w:val="28"/>
        </w:rPr>
      </w:pPr>
      <w:r>
        <w:rPr>
          <w:rFonts w:hAnsi="宋体"/>
          <w:sz w:val="28"/>
          <w:szCs w:val="28"/>
        </w:rPr>
        <w:t>四、公共机构节水型单位的总得分应当</w:t>
      </w:r>
      <w:r>
        <w:rPr>
          <w:sz w:val="28"/>
          <w:szCs w:val="28"/>
        </w:rPr>
        <w:t>≥90</w:t>
      </w:r>
      <w:r>
        <w:rPr>
          <w:rFonts w:hAnsi="宋体"/>
          <w:sz w:val="28"/>
          <w:szCs w:val="28"/>
        </w:rPr>
        <w:t>分</w:t>
      </w:r>
      <w:r>
        <w:rPr>
          <w:rFonts w:hint="eastAsia" w:hAnsi="宋体"/>
          <w:sz w:val="28"/>
          <w:szCs w:val="28"/>
          <w:lang w:eastAsia="zh-CN"/>
        </w:rPr>
        <w:t>，并且任一加“</w:t>
      </w:r>
      <w:r>
        <w:rPr>
          <w:rFonts w:hint="eastAsia" w:ascii="仿宋_GB2312" w:hAnsi="仿宋_GB2312" w:eastAsia="仿宋_GB2312" w:cs="仿宋_GB2312"/>
          <w:w w:val="99"/>
          <w:sz w:val="28"/>
          <w:szCs w:val="28"/>
        </w:rPr>
        <w:t>★</w:t>
      </w:r>
      <w:r>
        <w:rPr>
          <w:rFonts w:hint="eastAsia" w:hAnsi="宋体"/>
          <w:sz w:val="28"/>
          <w:szCs w:val="28"/>
          <w:lang w:eastAsia="zh-CN"/>
        </w:rPr>
        <w:t>”指标的得分不得为</w:t>
      </w:r>
      <w:r>
        <w:rPr>
          <w:rFonts w:hint="eastAsia" w:hAnsi="宋体"/>
          <w:sz w:val="28"/>
          <w:szCs w:val="28"/>
          <w:lang w:val="en-US" w:eastAsia="zh-CN"/>
        </w:rPr>
        <w:t>0</w:t>
      </w:r>
      <w:r>
        <w:rPr>
          <w:rFonts w:hAnsi="宋体"/>
          <w:sz w:val="28"/>
          <w:szCs w:val="28"/>
        </w:rPr>
        <w:t>。</w:t>
      </w:r>
    </w:p>
    <w:p>
      <w:pPr>
        <w:spacing w:line="460" w:lineRule="exact"/>
        <w:ind w:firstLine="560" w:firstLineChars="200"/>
        <w:rPr>
          <w:sz w:val="28"/>
          <w:szCs w:val="28"/>
        </w:rPr>
      </w:pPr>
      <w:r>
        <w:rPr>
          <w:rFonts w:hAnsi="宋体"/>
          <w:sz w:val="28"/>
          <w:szCs w:val="28"/>
        </w:rPr>
        <w:t>五、节水技术标准中，各项指标解释及验收方法如下：</w:t>
      </w:r>
    </w:p>
    <w:p>
      <w:pPr>
        <w:spacing w:line="460" w:lineRule="exact"/>
        <w:ind w:firstLine="560" w:firstLineChars="200"/>
        <w:rPr>
          <w:sz w:val="28"/>
          <w:szCs w:val="28"/>
        </w:rPr>
      </w:pPr>
      <w:r>
        <w:rPr>
          <w:rFonts w:hAnsi="宋体"/>
          <w:sz w:val="28"/>
          <w:szCs w:val="28"/>
        </w:rPr>
        <w:t>（一）水计量率是指在一定的时间内，一级表（用水单位）、二级表（次级用水单位）的水计量器具计量的水量与占其对应级别全部水量的百分比，其计算公式按照《用水单位水计量器具配备和管理通则》（</w:t>
      </w:r>
      <w:r>
        <w:rPr>
          <w:sz w:val="28"/>
          <w:szCs w:val="28"/>
        </w:rPr>
        <w:t>GB24789-2009</w:t>
      </w:r>
      <w:r>
        <w:rPr>
          <w:rFonts w:hAnsi="宋体"/>
          <w:sz w:val="28"/>
          <w:szCs w:val="28"/>
        </w:rPr>
        <w:t>）国家标准执行，验收时采用查阅资料和现场查表的方式；</w:t>
      </w:r>
    </w:p>
    <w:p>
      <w:pPr>
        <w:spacing w:line="460" w:lineRule="exact"/>
        <w:ind w:firstLine="560" w:firstLineChars="200"/>
        <w:rPr>
          <w:sz w:val="28"/>
          <w:szCs w:val="28"/>
        </w:rPr>
      </w:pPr>
      <w:r>
        <w:rPr>
          <w:rFonts w:hAnsi="宋体"/>
          <w:sz w:val="28"/>
          <w:szCs w:val="28"/>
        </w:rPr>
        <w:t>（二）节水器具普及率中节水设备、器具是提高用水效率，减少水使用量的机械设备和储存设备的统称，如节水型水龙头、便器、淋浴、喷灌等器具，验收时采取现场随机抽查的方式，抽查的用水点不少于</w:t>
      </w:r>
      <w:r>
        <w:rPr>
          <w:sz w:val="28"/>
          <w:szCs w:val="28"/>
        </w:rPr>
        <w:t>10</w:t>
      </w:r>
      <w:r>
        <w:rPr>
          <w:rFonts w:hAnsi="宋体"/>
          <w:sz w:val="28"/>
          <w:szCs w:val="28"/>
        </w:rPr>
        <w:t>处；</w:t>
      </w:r>
    </w:p>
    <w:p>
      <w:pPr>
        <w:spacing w:line="460" w:lineRule="exact"/>
        <w:ind w:firstLine="560" w:firstLineChars="200"/>
        <w:rPr>
          <w:sz w:val="28"/>
          <w:szCs w:val="28"/>
        </w:rPr>
      </w:pPr>
      <w:r>
        <w:rPr>
          <w:rFonts w:hAnsi="宋体"/>
          <w:sz w:val="28"/>
          <w:szCs w:val="28"/>
        </w:rPr>
        <w:t>（三）人均用水量是指年用水量和用水总人数的比值。用水人数指在岗在编的人员、长期聘（借）的编外工作人员和工勤人员等日平均用水人数（外来用水人数多的单位应建立台帐，记录外来用水人数，估算其用水量，按一定比例折合成该单位用水人数，纳入计算人均用水量的用水人数，台帐记录资料作为现场考核时人均用水量的测算依据）</w:t>
      </w:r>
      <w:r>
        <w:rPr>
          <w:rFonts w:hint="eastAsia" w:hAnsi="宋体"/>
          <w:sz w:val="28"/>
          <w:szCs w:val="28"/>
          <w:lang w:eastAsia="zh-CN"/>
        </w:rPr>
        <w:t>，</w:t>
      </w:r>
      <w:r>
        <w:rPr>
          <w:rFonts w:hAnsi="宋体"/>
          <w:sz w:val="28"/>
          <w:szCs w:val="28"/>
        </w:rPr>
        <w:t>验收时采取查阅资料的方式；</w:t>
      </w:r>
    </w:p>
    <w:p>
      <w:pPr>
        <w:spacing w:line="460" w:lineRule="exact"/>
        <w:ind w:firstLine="560" w:firstLineChars="200"/>
        <w:rPr>
          <w:rFonts w:hint="eastAsia" w:hAnsi="宋体" w:eastAsia="仿宋_GB2312"/>
          <w:sz w:val="28"/>
          <w:szCs w:val="28"/>
          <w:lang w:eastAsia="zh-CN"/>
        </w:rPr>
      </w:pPr>
      <w:r>
        <w:rPr>
          <w:rFonts w:hAnsi="宋体"/>
          <w:sz w:val="28"/>
          <w:szCs w:val="28"/>
        </w:rPr>
        <w:t>（四）</w:t>
      </w:r>
      <w:r>
        <w:rPr>
          <w:rFonts w:hint="eastAsia" w:hAnsi="宋体"/>
          <w:sz w:val="28"/>
          <w:szCs w:val="28"/>
          <w:lang w:eastAsia="zh-CN"/>
        </w:rPr>
        <w:t>《福建省公共机构能耗定额标准》分为党政机关类、教育类、卫生医疗类、场馆类，气候分为夏热冬暖、夏热冬冷地区；</w:t>
      </w:r>
    </w:p>
    <w:p>
      <w:pPr>
        <w:spacing w:line="460" w:lineRule="exact"/>
        <w:ind w:firstLine="560" w:firstLineChars="200"/>
        <w:rPr>
          <w:sz w:val="28"/>
          <w:szCs w:val="28"/>
        </w:rPr>
      </w:pPr>
      <w:r>
        <w:rPr>
          <w:rFonts w:hAnsi="宋体"/>
          <w:sz w:val="28"/>
          <w:szCs w:val="28"/>
        </w:rPr>
        <w:t>（五）用水器具是指单位内所有的用水设备和部位。器具漏水有一处滴漏点算一处漏水，验收时采取现场随机抽查的方式，抽查用水点不少于</w:t>
      </w:r>
      <w:r>
        <w:rPr>
          <w:sz w:val="28"/>
          <w:szCs w:val="28"/>
        </w:rPr>
        <w:t>10</w:t>
      </w:r>
      <w:r>
        <w:rPr>
          <w:rFonts w:hAnsi="宋体"/>
          <w:sz w:val="28"/>
          <w:szCs w:val="28"/>
        </w:rPr>
        <w:t>处；</w:t>
      </w:r>
    </w:p>
    <w:p>
      <w:pPr>
        <w:spacing w:line="460" w:lineRule="exact"/>
        <w:ind w:firstLine="560" w:firstLineChars="200"/>
        <w:rPr>
          <w:sz w:val="28"/>
          <w:szCs w:val="28"/>
        </w:rPr>
      </w:pPr>
      <w:r>
        <w:rPr>
          <w:rFonts w:hAnsi="宋体"/>
          <w:sz w:val="28"/>
          <w:szCs w:val="28"/>
        </w:rPr>
        <w:t>（六）中央空调冷却补水率是指用于中央空调冷却塔补水量占总循环量的百分比，验收时采取查阅资料等方式；</w:t>
      </w:r>
    </w:p>
    <w:p>
      <w:pPr>
        <w:spacing w:line="460" w:lineRule="exact"/>
        <w:ind w:firstLine="560" w:firstLineChars="200"/>
        <w:rPr>
          <w:sz w:val="28"/>
          <w:szCs w:val="28"/>
        </w:rPr>
      </w:pPr>
      <w:r>
        <w:rPr>
          <w:rFonts w:hAnsi="宋体"/>
          <w:sz w:val="28"/>
          <w:szCs w:val="28"/>
        </w:rPr>
        <w:t>（</w:t>
      </w:r>
      <w:r>
        <w:rPr>
          <w:rFonts w:hint="eastAsia" w:hAnsi="宋体"/>
          <w:sz w:val="28"/>
          <w:szCs w:val="28"/>
          <w:lang w:eastAsia="zh-CN"/>
        </w:rPr>
        <w:t>七</w:t>
      </w:r>
      <w:r>
        <w:rPr>
          <w:rFonts w:hAnsi="宋体"/>
          <w:sz w:val="28"/>
          <w:szCs w:val="28"/>
        </w:rPr>
        <w:t>）锅炉冷凝水回收率是指年蒸汽冷凝水回收量占年蒸汽发气量的百分比，验收时采取查阅资料等方式。</w:t>
      </w:r>
    </w:p>
    <w:p>
      <w:pPr>
        <w:widowControl/>
        <w:ind w:firstLine="2080" w:firstLineChars="650"/>
      </w:pPr>
    </w:p>
    <w:sectPr>
      <w:headerReference r:id="rId4"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25CA"/>
    <w:rsid w:val="001D6169"/>
    <w:rsid w:val="002D5A2C"/>
    <w:rsid w:val="00386FBD"/>
    <w:rsid w:val="004C4CD9"/>
    <w:rsid w:val="005F385E"/>
    <w:rsid w:val="00614D68"/>
    <w:rsid w:val="006A16A6"/>
    <w:rsid w:val="00763E3F"/>
    <w:rsid w:val="00893BB6"/>
    <w:rsid w:val="009C55E9"/>
    <w:rsid w:val="00AA759E"/>
    <w:rsid w:val="00B7475C"/>
    <w:rsid w:val="00C325CA"/>
    <w:rsid w:val="00E255FC"/>
    <w:rsid w:val="00E26B42"/>
    <w:rsid w:val="00F2060D"/>
    <w:rsid w:val="00F9092F"/>
    <w:rsid w:val="09B55DC9"/>
    <w:rsid w:val="6694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FD025-6BE6-45F8-A7FF-66D48087F83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417</Words>
  <Characters>2380</Characters>
  <Lines>19</Lines>
  <Paragraphs>5</Paragraphs>
  <TotalTime>2</TotalTime>
  <ScaleCrop>false</ScaleCrop>
  <LinksUpToDate>false</LinksUpToDate>
  <CharactersWithSpaces>2792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2018-04-12T01:08:00Z</dcterms:created>
  <dc:creator>1</dc:creator>
  <cp:lastModifiedBy>leds</cp:lastModifiedBy>
  <dcterms:modified xsi:type="dcterms:W3CDTF">2022-08-05T01:42:59Z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